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t xml:space="preserve">张三¹ 李四¹ 王五¹ 赵六¹ 钱七¹ 孙八² 周九² 吴十² 郑甲² 冯乙²</w:t>
      </w:r>
    </w:p>
    <w:p>
      <w:pPr>
        <w:numPr>
          <w:ilvl w:val="0"/>
          <w:numId w:val="1001"/>
        </w:numPr>
        <w:pStyle w:val="Compact"/>
      </w:pPr>
      <w:r>
        <w:t xml:space="preserve">济南铁路局科研所，山东 济南 250000</w:t>
      </w:r>
    </w:p>
    <w:p>
      <w:pPr>
        <w:numPr>
          <w:ilvl w:val="0"/>
          <w:numId w:val="1001"/>
        </w:numPr>
        <w:pStyle w:val="Compact"/>
      </w:pPr>
      <w:r>
        <w:t xml:space="preserve">济南华升信息科技有限公司，山东 济南 250000</w:t>
      </w:r>
    </w:p>
    <w:bookmarkStart w:id="20" w:name="摘-要"/>
    <w:p>
      <w:pPr>
        <w:pStyle w:val="Heading2"/>
      </w:pPr>
      <w:r>
        <w:t xml:space="preserve">摘 要</w:t>
      </w:r>
    </w:p>
    <w:p>
      <w:pPr>
        <w:pStyle w:val="FirstParagraph"/>
      </w:pPr>
      <w: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pStyle w:val="BodyText"/>
      </w:pPr>
      <w: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pStyle w:val="BodyText"/>
      </w:pPr>
      <w:r>
        <w:rPr>
          <w:bCs/>
          <w:b/>
        </w:rPr>
        <w:t xml:space="preserve">关键词：</w:t>
      </w:r>
      <w:r>
        <w:t xml:space="preserve"> </w:t>
      </w:r>
      <w:r>
        <w:t xml:space="preserve">铁路线路检测；多传感器融合；智能视觉；深度学习；边缘计算</w:t>
      </w:r>
    </w:p>
    <w:bookmarkEnd w:id="20"/>
    <w:bookmarkStart w:id="21" w:name="abstract"/>
    <w:p>
      <w:pPr>
        <w:pStyle w:val="Heading2"/>
      </w:pPr>
      <w:r>
        <w:t xml:space="preserve">Abstract</w:t>
      </w:r>
    </w:p>
    <w:p>
      <w:pPr>
        <w:pStyle w:val="FirstParagraph"/>
      </w:pPr>
      <w: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pStyle w:val="BodyText"/>
      </w:pPr>
      <w:r>
        <w:t xml:space="preserve">The main contributions of this paper include: (1) Proposing the</w:t>
      </w:r>
      <w:r>
        <w:t xml:space="preserve"> </w:t>
      </w:r>
      <w:r>
        <w:t xml:space="preserve">“</w:t>
      </w:r>
      <w:r>
        <w:t xml:space="preserve">comprehensive inspection</w:t>
      </w:r>
      <w:r>
        <w:t xml:space="preserve">”</w:t>
      </w:r>
      <w:r>
        <w:t xml:space="preserve"> </w:t>
      </w:r>
      <w:r>
        <w:t xml:space="preserve">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w:t>
      </w:r>
      <w:r>
        <w:t xml:space="preserve"> </w:t>
      </w:r>
      <w:r>
        <w:t xml:space="preserve">“</w:t>
      </w:r>
      <w:r>
        <w:t xml:space="preserve">temporal alignment → spatial association → decision fusion</w:t>
      </w:r>
      <w:r>
        <w:t xml:space="preserve">”</w:t>
      </w:r>
      <w:r>
        <w:t xml:space="preserve"> </w:t>
      </w:r>
      <w:r>
        <w:t xml:space="preserve">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pStyle w:val="BodyText"/>
      </w:pPr>
      <w:r>
        <w:rPr>
          <w:bCs/>
          <w:b/>
        </w:rPr>
        <w:t xml:space="preserve">Keywords:</w:t>
      </w:r>
      <w:r>
        <w:t xml:space="preserve"> </w:t>
      </w:r>
      <w:r>
        <w:t xml:space="preserve">Railway Track Inspection; Multi-sensor Fusion; Intelligent Vision; Deep Learning; Edge Computing</w:t>
      </w:r>
    </w:p>
    <w:p>
      <w:r>
        <w:pict>
          <v:rect style="width:0;height:1.5pt" o:hralign="center" o:hrstd="t" o:hr="t"/>
        </w:pict>
      </w:r>
    </w:p>
    <w:bookmarkEnd w:id="21"/>
    <w:bookmarkEnd w:id="22"/>
    <w:bookmarkStart w:id="69" w:name="面向铁路线路的智能视觉与多模态感知融合综合检测系统研究与实现-1"/>
    <w:p>
      <w:pPr>
        <w:pStyle w:val="Heading1"/>
      </w:pPr>
      <w:r>
        <w:t xml:space="preserve">面向铁路线路的智能视觉与多模态感知融合综合检测系统研究与实现</w:t>
      </w:r>
    </w:p>
    <w:bookmarkStart w:id="27" w:name="第1章-绪论"/>
    <w:p>
      <w:pPr>
        <w:pStyle w:val="Heading2"/>
      </w:pPr>
      <w:r>
        <w:t xml:space="preserve">第1章 绪论</w:t>
      </w:r>
    </w:p>
    <w:bookmarkStart w:id="23"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3"/>
    <w:bookmarkStart w:id="24"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4"/>
    <w:bookmarkStart w:id="25"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5"/>
    <w:bookmarkStart w:id="26"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6"/>
    <w:bookmarkEnd w:id="27"/>
    <w:bookmarkStart w:id="33" w:name="第2章-系统总体设计"/>
    <w:p>
      <w:pPr>
        <w:pStyle w:val="Heading2"/>
      </w:pPr>
      <w:r>
        <w:t xml:space="preserve">第2章 系统总体设计</w:t>
      </w:r>
    </w:p>
    <w:bookmarkStart w:id="28"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8"/>
    <w:bookmarkStart w:id="29"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9"/>
    <w:bookmarkStart w:id="30"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30"/>
    <w:bookmarkStart w:id="31"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31"/>
    <w:bookmarkStart w:id="32"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2"/>
    <w:bookmarkEnd w:id="33"/>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4"/>
    <w:bookmarkStart w:id="35"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5"/>
    <w:bookmarkStart w:id="36"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6"/>
    <w:bookmarkStart w:id="37"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7"/>
    <w:bookmarkStart w:id="38"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8"/>
    <w:bookmarkStart w:id="39"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9"/>
    <w:bookmarkStart w:id="40"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40"/>
    <w:bookmarkEnd w:id="41"/>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AI推理引擎由两套独立算法模块组成：</w:t>
      </w:r>
      <w:r>
        <w:rPr>
          <w:bCs/>
          <w:b/>
        </w:rPr>
        <w:t xml:space="preserve">深度学习模块</w:t>
      </w:r>
      <w:r>
        <w:t xml:space="preserve">和</w:t>
      </w:r>
      <w:r>
        <w:rPr>
          <w:bCs/>
          <w:b/>
        </w:rPr>
        <w:t xml:space="preserve">传统图像处理模块</w:t>
      </w:r>
      <w:r>
        <w:t xml:space="preserve">，二者并行运行、互补增强，共同构成完整的视觉检测能力。</w:t>
      </w:r>
    </w:p>
    <w:p>
      <w:pPr>
        <w:pStyle w:val="BodyText"/>
      </w:pPr>
      <w:r>
        <w:rPr>
          <w:bCs/>
          <w:b/>
        </w:rPr>
        <w:t xml:space="preserve">（1）深度学习模块——YOLOv8m模型。</w:t>
      </w:r>
      <w:r>
        <w:t xml:space="preserve"> </w:t>
      </w:r>
      <w:r>
        <w:t xml:space="preserve">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pStyle w:val="BodyText"/>
      </w:pPr>
      <w:r>
        <w:rPr>
          <w:bCs/>
          <w:b/>
        </w:rPr>
        <w:t xml:space="preserve">（2）传统图像处理模块——OpenCV算法。</w:t>
      </w:r>
      <w:r>
        <w:t xml:space="preserve"> </w:t>
      </w:r>
      <w:r>
        <w:t xml:space="preserve">针对钢轨焊缝缺陷和道钉/螺栓状态检测，采用OpenCV传统图像处理算法实现高精度识别。焊缝缺陷检测流程为：灰度化→中值滤波去噪→直方图均衡化→Canny边缘检测→Hough直线检测定位焊缝区域→形态学操作（膨胀/腐蚀）提取缺陷轮廓，结合区域生长算法判定缺陷类型（凹陷、烧伤、未熔合等）并输出等级。道钉/螺栓松动检测流程为：灰度化→高斯模糊→二值化→轮廓提取（findContours）→几何特征计算（面积、周长、质心）→基于节距序列（700mm）的时序分析判断缺失/松动/歪斜状态。OpenCV模块完全不依赖模型推理，响应时延低于5ms，有效弥补了深度学习在小目标、高密度场景下的检测盲区。</w:t>
      </w:r>
    </w:p>
    <w:p>
      <w:pPr>
        <w:pStyle w:val="BodyText"/>
      </w:pPr>
      <w:r>
        <w:t xml:space="preserve">两模块检测结果统一送入融合框架，与3D点云、IMU数据共同参与置信度融合判定，实现多源数据协同验证。</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Start w:id="55"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0"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0"/>
    <w:bookmarkStart w:id="51"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1"/>
    <w:bookmarkStart w:id="52"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2"/>
    <w:bookmarkStart w:id="53"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3"/>
    <w:bookmarkStart w:id="54"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4"/>
    <w:bookmarkEnd w:id="55"/>
    <w:bookmarkStart w:id="63" w:name="第6章-实验验证与分析"/>
    <w:p>
      <w:pPr>
        <w:pStyle w:val="Heading2"/>
      </w:pPr>
      <w:r>
        <w:t xml:space="preserve">第6章 实验验证与分析</w:t>
      </w:r>
    </w:p>
    <w:bookmarkStart w:id="56"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6"/>
    <w:bookmarkStart w:id="57"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7"/>
    <w:bookmarkStart w:id="58"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8"/>
    <w:bookmarkStart w:id="59"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9"/>
    <w:bookmarkStart w:id="60"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0"/>
    <w:bookmarkStart w:id="61"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1"/>
    <w:bookmarkStart w:id="62"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2"/>
    <w:bookmarkEnd w:id="63"/>
    <w:bookmarkStart w:id="68" w:name="第7章-结论与展望"/>
    <w:p>
      <w:pPr>
        <w:pStyle w:val="Heading2"/>
      </w:pPr>
      <w:r>
        <w:t xml:space="preserve">第7章 结论与展望</w:t>
      </w:r>
    </w:p>
    <w:bookmarkStart w:id="64"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4"/>
    <w:bookmarkStart w:id="65"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5"/>
    <w:bookmarkStart w:id="66"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6"/>
    <w:bookmarkStart w:id="67"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7"/>
    <w:bookmarkEnd w:id="68"/>
    <w:bookmarkEnd w:id="69"/>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2026-04-22T20:23:54Z</dcterms:created>
  <dcterms:modified xsi:type="dcterms:W3CDTF">2026-04-22T20:23:54Z</dcterms:modified>
</cp:coreProperties>
</file>

<file path=docProps/custom.xml><?xml version="1.0" encoding="utf-8"?>
<Properties xmlns="http://schemas.openxmlformats.org/officeDocument/2006/custom-properties" xmlns:vt="http://schemas.openxmlformats.org/officeDocument/2006/docPropsVTypes"/>
</file>