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基于多模态感知融合的铁路线路智能检测方法研究</w:t>
      </w:r>
    </w:p>
    <w:p>
      <w:pPr>
        <w:jc w:val="center"/>
      </w:pPr>
      <w:r>
        <w:rPr>
          <w:rFonts w:ascii="宋体" w:hAnsi="宋体" w:eastAsia="宋体"/>
          <w:sz w:val="28"/>
        </w:rPr>
        <w:t>——面向复杂环境的自适应检测机器人系统</w:t>
      </w:r>
    </w:p>
    <w:p>
      <w:pPr>
        <w:jc w:val="center"/>
      </w:pPr>
      <w:r>
        <w:rPr>
          <w:rFonts w:ascii="宋体" w:hAnsi="宋体" w:eastAsia="宋体"/>
          <w:sz w:val="24"/>
        </w:rPr>
        <w:t>作者姓名¹、指导教师²</w:t>
      </w:r>
    </w:p>
    <w:p>
      <w:pPr>
        <w:jc w:val="center"/>
      </w:pPr>
      <w:r>
        <w:rPr>
          <w:rFonts w:ascii="宋体" w:hAnsi="宋体" w:eastAsia="宋体"/>
          <w:sz w:val="21"/>
        </w:rPr>
        <w:t>（单位名称，城市 邮编）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摘要</w:t>
      </w:r>
    </w:p>
    <w:p>
      <w:r>
        <w:rPr>
          <w:rFonts w:ascii="宋体" w:hAnsi="宋体" w:eastAsia="宋体"/>
          <w:sz w:val="24"/>
        </w:rPr>
        <w:t>【研究背景与问题】铁路线路检测是保障运营安全的关键环节，传统检测方法存在效率低、成本高、人为因素干扰等问题。【研究目标】本文提出一种基于多模态感知融合的智能检测方法，通过机器人平台实现铁路线路的自动化、智能化检测。【研究方法】建立多传感器协同感知模型，提出自适应环境特征提取算法和基于深度学习的缺陷识别框架，设计分层融合决策机制。【主要贡献】(1)提出多模态数据时空配准算法，解决异构传感器融合问题；(2)构建轻量化缺陷检测网络，实现嵌入式实时推理；(3)建立动态环境自适应感知模型，提升复杂场景检测鲁棒性。【实验结果】在实际线路测试中，系统检测准确率达97.8%，处理速度满足实时性要求，相比传统方法效率提升3倍以上。【研究意义】为铁路智能检测提供新思路，推动检测技术向自主化、智能化方向发展。</w:t>
      </w:r>
    </w:p>
    <w:p>
      <w:r>
        <w:rPr>
          <w:rFonts w:ascii="宋体" w:hAnsi="宋体" w:eastAsia="宋体"/>
          <w:sz w:val="24"/>
        </w:rPr>
        <w:t>【关键词】铁路线路检测；多模态感知融合；深度学习；自适应算法；智能机器人</w:t>
      </w:r>
    </w:p>
    <w:p/>
    <w:p>
      <w:pPr>
        <w:pStyle w:val="Heading2"/>
      </w:pPr>
      <w:r>
        <w:rPr>
          <w:rFonts w:ascii="宋体" w:hAnsi="宋体" w:eastAsia="宋体"/>
          <w:b/>
          <w:sz w:val="28"/>
        </w:rPr>
        <w:t>Abstract</w:t>
      </w:r>
    </w:p>
    <w:p>
      <w:r>
        <w:rPr>
          <w:rFonts w:ascii="宋体" w:hAnsi="宋体" w:eastAsia="宋体"/>
          <w:sz w:val="24"/>
        </w:rPr>
        <w:t>【英文摘要内容，与中文摘要对应】</w:t>
      </w:r>
    </w:p>
    <w:p>
      <w:r>
        <w:rPr>
          <w:rFonts w:ascii="宋体" w:hAnsi="宋体" w:eastAsia="宋体"/>
          <w:sz w:val="24"/>
        </w:rPr>
        <w:t>【Keywords】Railway Track Inspection; Multi-modal Perception Fusion; Deep Learning; Adaptive Algorithm; Intelligent Robot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第1章  绪论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1.1  研究背景</w:t>
      </w:r>
    </w:p>
    <w:p>
      <w:pPr>
        <w:ind w:left="432"/>
      </w:pPr>
      <w:r>
        <w:rPr>
          <w:rFonts w:ascii="宋体" w:hAnsi="宋体" w:eastAsia="宋体"/>
          <w:sz w:val="24"/>
        </w:rPr>
        <w:t>• 铁路运输在国民经济中的地位</w:t>
      </w:r>
    </w:p>
    <w:p>
      <w:pPr>
        <w:ind w:left="432"/>
      </w:pPr>
      <w:r>
        <w:rPr>
          <w:rFonts w:ascii="宋体" w:hAnsi="宋体" w:eastAsia="宋体"/>
          <w:sz w:val="24"/>
        </w:rPr>
        <w:t>• 线路检测对运营安全的重要性</w:t>
      </w:r>
    </w:p>
    <w:p>
      <w:pPr>
        <w:ind w:left="432"/>
      </w:pPr>
      <w:r>
        <w:rPr>
          <w:rFonts w:ascii="宋体" w:hAnsi="宋体" w:eastAsia="宋体"/>
          <w:sz w:val="24"/>
        </w:rPr>
        <w:t>• 传统检测方式的技术瓶颈</w:t>
      </w:r>
    </w:p>
    <w:p>
      <w:pPr>
        <w:ind w:left="432"/>
      </w:pPr>
      <w:r>
        <w:rPr>
          <w:rFonts w:ascii="宋体" w:hAnsi="宋体" w:eastAsia="宋体"/>
          <w:sz w:val="24"/>
        </w:rPr>
        <w:t>• 智能检测技术发展机遇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1.2  研究意义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1.2.1  理论意义</w:t>
      </w:r>
    </w:p>
    <w:p>
      <w:pPr>
        <w:ind w:left="432"/>
      </w:pPr>
      <w:r>
        <w:rPr>
          <w:rFonts w:ascii="宋体" w:hAnsi="宋体" w:eastAsia="宋体"/>
          <w:sz w:val="24"/>
        </w:rPr>
        <w:t>• 丰富多传感器融合理论体系</w:t>
      </w:r>
    </w:p>
    <w:p>
      <w:pPr>
        <w:ind w:left="432"/>
      </w:pPr>
      <w:r>
        <w:rPr>
          <w:rFonts w:ascii="宋体" w:hAnsi="宋体" w:eastAsia="宋体"/>
          <w:sz w:val="24"/>
        </w:rPr>
        <w:t>• 拓展深度学习在工业检测领域的应用</w:t>
      </w:r>
    </w:p>
    <w:p>
      <w:pPr>
        <w:ind w:left="432"/>
      </w:pPr>
      <w:r>
        <w:rPr>
          <w:rFonts w:ascii="宋体" w:hAnsi="宋体" w:eastAsia="宋体"/>
          <w:sz w:val="24"/>
        </w:rPr>
        <w:t>• 探索复杂环境下自适应感知机制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1.2.2  实用价值</w:t>
      </w:r>
    </w:p>
    <w:p>
      <w:pPr>
        <w:ind w:left="432"/>
      </w:pPr>
      <w:r>
        <w:rPr>
          <w:rFonts w:ascii="宋体" w:hAnsi="宋体" w:eastAsia="宋体"/>
          <w:sz w:val="24"/>
        </w:rPr>
        <w:t>• 提升检测效率，降低人力成本</w:t>
      </w:r>
    </w:p>
    <w:p>
      <w:pPr>
        <w:ind w:left="432"/>
      </w:pPr>
      <w:r>
        <w:rPr>
          <w:rFonts w:ascii="宋体" w:hAnsi="宋体" w:eastAsia="宋体"/>
          <w:sz w:val="24"/>
        </w:rPr>
        <w:t>• 减少人为误判，提高检测准确性</w:t>
      </w:r>
    </w:p>
    <w:p>
      <w:pPr>
        <w:ind w:left="432"/>
      </w:pPr>
      <w:r>
        <w:rPr>
          <w:rFonts w:ascii="宋体" w:hAnsi="宋体" w:eastAsia="宋体"/>
          <w:sz w:val="24"/>
        </w:rPr>
        <w:t>• 推动铁路检测装备智能化升级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1.3  国内外研究现状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1.3.1  铁路检测技术发展</w:t>
      </w:r>
    </w:p>
    <w:p>
      <w:pPr>
        <w:ind w:left="432"/>
      </w:pPr>
      <w:r>
        <w:rPr>
          <w:rFonts w:ascii="宋体" w:hAnsi="宋体" w:eastAsia="宋体"/>
          <w:sz w:val="24"/>
        </w:rPr>
        <w:t>• 人工巡检阶段（历史回顾）</w:t>
      </w:r>
    </w:p>
    <w:p>
      <w:pPr>
        <w:ind w:left="432"/>
      </w:pPr>
      <w:r>
        <w:rPr>
          <w:rFonts w:ascii="宋体" w:hAnsi="宋体" w:eastAsia="宋体"/>
          <w:sz w:val="24"/>
        </w:rPr>
        <w:t>• 半自动检测阶段（轨检车等）</w:t>
      </w:r>
    </w:p>
    <w:p>
      <w:pPr>
        <w:ind w:left="432"/>
      </w:pPr>
      <w:r>
        <w:rPr>
          <w:rFonts w:ascii="宋体" w:hAnsi="宋体" w:eastAsia="宋体"/>
          <w:sz w:val="24"/>
        </w:rPr>
        <w:t>• 智能检测技术探索（国内外对比）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1.3.2  多传感器融合技术研究</w:t>
      </w:r>
    </w:p>
    <w:p>
      <w:pPr>
        <w:ind w:left="432"/>
      </w:pPr>
      <w:r>
        <w:rPr>
          <w:rFonts w:ascii="宋体" w:hAnsi="宋体" w:eastAsia="宋体"/>
          <w:sz w:val="24"/>
        </w:rPr>
        <w:t>• 数据层融合方法</w:t>
      </w:r>
    </w:p>
    <w:p>
      <w:pPr>
        <w:ind w:left="432"/>
      </w:pPr>
      <w:r>
        <w:rPr>
          <w:rFonts w:ascii="宋体" w:hAnsi="宋体" w:eastAsia="宋体"/>
          <w:sz w:val="24"/>
        </w:rPr>
        <w:t>• 特征层融合算法</w:t>
      </w:r>
    </w:p>
    <w:p>
      <w:pPr>
        <w:ind w:left="432"/>
      </w:pPr>
      <w:r>
        <w:rPr>
          <w:rFonts w:ascii="宋体" w:hAnsi="宋体" w:eastAsia="宋体"/>
          <w:sz w:val="24"/>
        </w:rPr>
        <w:t>• 决策层融合策略</w:t>
      </w:r>
    </w:p>
    <w:p>
      <w:pPr>
        <w:ind w:left="432"/>
      </w:pPr>
      <w:r>
        <w:rPr>
          <w:rFonts w:ascii="宋体" w:hAnsi="宋体" w:eastAsia="宋体"/>
          <w:sz w:val="24"/>
        </w:rPr>
        <w:t>• 在轨道交通领域的应用现状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1.3.3  机器视觉检测技术</w:t>
      </w:r>
    </w:p>
    <w:p>
      <w:pPr>
        <w:ind w:left="432"/>
      </w:pPr>
      <w:r>
        <w:rPr>
          <w:rFonts w:ascii="宋体" w:hAnsi="宋体" w:eastAsia="宋体"/>
          <w:sz w:val="24"/>
        </w:rPr>
        <w:t>• 传统图像处理方法（边缘检测、模板匹配等）</w:t>
      </w:r>
    </w:p>
    <w:p>
      <w:pPr>
        <w:ind w:left="432"/>
      </w:pPr>
      <w:r>
        <w:rPr>
          <w:rFonts w:ascii="宋体" w:hAnsi="宋体" w:eastAsia="宋体"/>
          <w:sz w:val="24"/>
        </w:rPr>
        <w:t>• 深度学习目标检测算法演进</w:t>
      </w:r>
    </w:p>
    <w:p>
      <w:pPr>
        <w:ind w:left="432"/>
      </w:pPr>
      <w:r>
        <w:rPr>
          <w:rFonts w:ascii="宋体" w:hAnsi="宋体" w:eastAsia="宋体"/>
          <w:sz w:val="24"/>
        </w:rPr>
        <w:t>• 轻量化网络与嵌入式部署</w:t>
      </w:r>
    </w:p>
    <w:p>
      <w:pPr>
        <w:ind w:left="432"/>
      </w:pPr>
      <w:r>
        <w:rPr>
          <w:rFonts w:ascii="宋体" w:hAnsi="宋体" w:eastAsia="宋体"/>
          <w:sz w:val="24"/>
        </w:rPr>
        <w:t>• 在缺陷检测中的应用研究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1.3.4  研究现状评述</w:t>
      </w:r>
    </w:p>
    <w:p>
      <w:pPr>
        <w:ind w:left="432"/>
      </w:pPr>
      <w:r>
        <w:rPr>
          <w:rFonts w:ascii="宋体" w:hAnsi="宋体" w:eastAsia="宋体"/>
          <w:sz w:val="24"/>
        </w:rPr>
        <w:t>• 现有技术的优势与不足</w:t>
      </w:r>
    </w:p>
    <w:p>
      <w:pPr>
        <w:ind w:left="432"/>
      </w:pPr>
      <w:r>
        <w:rPr>
          <w:rFonts w:ascii="宋体" w:hAnsi="宋体" w:eastAsia="宋体"/>
          <w:sz w:val="24"/>
        </w:rPr>
        <w:t>• 存在的科学问题</w:t>
      </w:r>
    </w:p>
    <w:p>
      <w:pPr>
        <w:ind w:left="432"/>
      </w:pPr>
      <w:r>
        <w:rPr>
          <w:rFonts w:ascii="宋体" w:hAnsi="宋体" w:eastAsia="宋体"/>
          <w:sz w:val="24"/>
        </w:rPr>
        <w:t>• 技术发展趋势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1.4  研究内容与技术路线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1.4.1  主要研究内容</w:t>
      </w:r>
    </w:p>
    <w:p>
      <w:pPr>
        <w:ind w:left="432"/>
      </w:pPr>
      <w:r>
        <w:rPr>
          <w:rFonts w:ascii="宋体" w:hAnsi="宋体" w:eastAsia="宋体"/>
          <w:sz w:val="24"/>
        </w:rPr>
        <w:t>(1) 多模态感知数据融合方法研究</w:t>
      </w:r>
    </w:p>
    <w:p>
      <w:pPr>
        <w:ind w:left="432"/>
      </w:pPr>
      <w:r>
        <w:rPr>
          <w:rFonts w:ascii="宋体" w:hAnsi="宋体" w:eastAsia="宋体"/>
          <w:sz w:val="24"/>
        </w:rPr>
        <w:t>(2) 复杂环境自适应特征提取算法</w:t>
      </w:r>
    </w:p>
    <w:p>
      <w:pPr>
        <w:ind w:left="432"/>
      </w:pPr>
      <w:r>
        <w:rPr>
          <w:rFonts w:ascii="宋体" w:hAnsi="宋体" w:eastAsia="宋体"/>
          <w:sz w:val="24"/>
        </w:rPr>
        <w:t>(3) 轻量化缺陷识别网络设计</w:t>
      </w:r>
    </w:p>
    <w:p>
      <w:pPr>
        <w:ind w:left="432"/>
      </w:pPr>
      <w:r>
        <w:rPr>
          <w:rFonts w:ascii="宋体" w:hAnsi="宋体" w:eastAsia="宋体"/>
          <w:sz w:val="24"/>
        </w:rPr>
        <w:t>(4) 智能检测机器人系统集成与验证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1.4.2  技术路线</w:t>
      </w:r>
    </w:p>
    <w:p>
      <w:pPr>
        <w:ind w:left="432"/>
      </w:pPr>
      <w:r>
        <w:rPr>
          <w:rFonts w:ascii="宋体" w:hAnsi="宋体" w:eastAsia="宋体"/>
          <w:sz w:val="24"/>
        </w:rPr>
        <w:t>【配技术路线图】</w:t>
      </w:r>
    </w:p>
    <w:p>
      <w:pPr>
        <w:ind w:left="432"/>
      </w:pPr>
      <w:r>
        <w:rPr>
          <w:rFonts w:ascii="宋体" w:hAnsi="宋体" w:eastAsia="宋体"/>
          <w:sz w:val="24"/>
        </w:rPr>
        <w:t>理论研究 → 算法设计 → 系统开发 → 实验验证 → 结果分析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1.5  论文组织结构</w:t>
      </w:r>
    </w:p>
    <w:p>
      <w:pPr>
        <w:ind w:left="432"/>
      </w:pPr>
      <w:r>
        <w:rPr>
          <w:rFonts w:ascii="宋体" w:hAnsi="宋体" w:eastAsia="宋体"/>
          <w:sz w:val="24"/>
        </w:rPr>
        <w:t>【各章节内容概述】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第2章  相关理论与关键技术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 多传感器信息融合理论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2.1.1  信息融合基本原理</w:t>
      </w:r>
    </w:p>
    <w:p>
      <w:pPr>
        <w:ind w:left="432"/>
      </w:pPr>
      <w:r>
        <w:rPr>
          <w:rFonts w:ascii="宋体" w:hAnsi="宋体" w:eastAsia="宋体"/>
          <w:sz w:val="24"/>
        </w:rPr>
        <w:t>• JDL融合模型</w:t>
      </w:r>
    </w:p>
    <w:p>
      <w:pPr>
        <w:ind w:left="432"/>
      </w:pPr>
      <w:r>
        <w:rPr>
          <w:rFonts w:ascii="宋体" w:hAnsi="宋体" w:eastAsia="宋体"/>
          <w:sz w:val="24"/>
        </w:rPr>
        <w:t>• Boyd循环理论（OODA）</w:t>
      </w:r>
    </w:p>
    <w:p>
      <w:pPr>
        <w:ind w:left="432"/>
      </w:pPr>
      <w:r>
        <w:rPr>
          <w:rFonts w:ascii="宋体" w:hAnsi="宋体" w:eastAsia="宋体"/>
          <w:sz w:val="24"/>
        </w:rPr>
        <w:t>• 融合架构分类（集中式、分布式、混合式）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2.1.2  数据融合算法</w:t>
      </w:r>
    </w:p>
    <w:p>
      <w:pPr>
        <w:ind w:left="432"/>
      </w:pPr>
      <w:r>
        <w:rPr>
          <w:rFonts w:ascii="宋体" w:hAnsi="宋体" w:eastAsia="宋体"/>
          <w:sz w:val="24"/>
        </w:rPr>
        <w:t>• 加权平均法</w:t>
      </w:r>
    </w:p>
    <w:p>
      <w:pPr>
        <w:ind w:left="432"/>
      </w:pPr>
      <w:r>
        <w:rPr>
          <w:rFonts w:ascii="宋体" w:hAnsi="宋体" w:eastAsia="宋体"/>
          <w:sz w:val="24"/>
        </w:rPr>
        <w:t>• 卡尔曼滤波及其扩展（EKF、UKF）</w:t>
      </w:r>
    </w:p>
    <w:p>
      <w:pPr>
        <w:ind w:left="432"/>
      </w:pPr>
      <w:r>
        <w:rPr>
          <w:rFonts w:ascii="宋体" w:hAnsi="宋体" w:eastAsia="宋体"/>
          <w:sz w:val="24"/>
        </w:rPr>
        <w:t>• 贝叶斯估计</w:t>
      </w:r>
    </w:p>
    <w:p>
      <w:pPr>
        <w:ind w:left="432"/>
      </w:pPr>
      <w:r>
        <w:rPr>
          <w:rFonts w:ascii="宋体" w:hAnsi="宋体" w:eastAsia="宋体"/>
          <w:sz w:val="24"/>
        </w:rPr>
        <w:t>• D-S证据理论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2.1.3  时空配准技术</w:t>
      </w:r>
    </w:p>
    <w:p>
      <w:pPr>
        <w:ind w:left="432"/>
      </w:pPr>
      <w:r>
        <w:rPr>
          <w:rFonts w:ascii="宋体" w:hAnsi="宋体" w:eastAsia="宋体"/>
          <w:sz w:val="24"/>
        </w:rPr>
        <w:t>• 时间对齐方法</w:t>
      </w:r>
    </w:p>
    <w:p>
      <w:pPr>
        <w:ind w:left="432"/>
      </w:pPr>
      <w:r>
        <w:rPr>
          <w:rFonts w:ascii="宋体" w:hAnsi="宋体" w:eastAsia="宋体"/>
          <w:sz w:val="24"/>
        </w:rPr>
        <w:t>• 空间坐标转换</w:t>
      </w:r>
    </w:p>
    <w:p>
      <w:pPr>
        <w:ind w:left="432"/>
      </w:pPr>
      <w:r>
        <w:rPr>
          <w:rFonts w:ascii="宋体" w:hAnsi="宋体" w:eastAsia="宋体"/>
          <w:sz w:val="24"/>
        </w:rPr>
        <w:t>• 传感器标定理论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2.2  深度学习与目标检测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2.2.1  卷积神经网络基础</w:t>
      </w:r>
    </w:p>
    <w:p>
      <w:pPr>
        <w:ind w:left="432"/>
      </w:pPr>
      <w:r>
        <w:rPr>
          <w:rFonts w:ascii="宋体" w:hAnsi="宋体" w:eastAsia="宋体"/>
          <w:sz w:val="24"/>
        </w:rPr>
        <w:t>• CNN基本结构（卷积、池化、全连接）</w:t>
      </w:r>
    </w:p>
    <w:p>
      <w:pPr>
        <w:ind w:left="432"/>
      </w:pPr>
      <w:r>
        <w:rPr>
          <w:rFonts w:ascii="宋体" w:hAnsi="宋体" w:eastAsia="宋体"/>
          <w:sz w:val="24"/>
        </w:rPr>
        <w:t>• 经典网络架构（AlexNet、VGG、ResNet等）</w:t>
      </w:r>
    </w:p>
    <w:p>
      <w:pPr>
        <w:ind w:left="432"/>
      </w:pPr>
      <w:r>
        <w:rPr>
          <w:rFonts w:ascii="宋体" w:hAnsi="宋体" w:eastAsia="宋体"/>
          <w:sz w:val="24"/>
        </w:rPr>
        <w:t>• 激活函数与正则化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2.2.2  目标检测算法</w:t>
      </w:r>
    </w:p>
    <w:p>
      <w:pPr>
        <w:ind w:left="432"/>
      </w:pPr>
      <w:r>
        <w:rPr>
          <w:rFonts w:ascii="宋体" w:hAnsi="宋体" w:eastAsia="宋体"/>
          <w:sz w:val="24"/>
        </w:rPr>
        <w:t>• 两阶段检测（R-CNN系列）</w:t>
      </w:r>
    </w:p>
    <w:p>
      <w:pPr>
        <w:ind w:left="432"/>
      </w:pPr>
      <w:r>
        <w:rPr>
          <w:rFonts w:ascii="宋体" w:hAnsi="宋体" w:eastAsia="宋体"/>
          <w:sz w:val="24"/>
        </w:rPr>
        <w:t>• 单阶段检测（YOLO、SSD）</w:t>
      </w:r>
    </w:p>
    <w:p>
      <w:pPr>
        <w:ind w:left="432"/>
      </w:pPr>
      <w:r>
        <w:rPr>
          <w:rFonts w:ascii="宋体" w:hAnsi="宋体" w:eastAsia="宋体"/>
          <w:sz w:val="24"/>
        </w:rPr>
        <w:t>• Anchor-free方法（FCOS、CenterNet）</w:t>
      </w:r>
    </w:p>
    <w:p>
      <w:pPr>
        <w:ind w:left="432"/>
      </w:pPr>
      <w:r>
        <w:rPr>
          <w:rFonts w:ascii="宋体" w:hAnsi="宋体" w:eastAsia="宋体"/>
          <w:sz w:val="24"/>
        </w:rPr>
        <w:t>• 性能评价指标（mAP、IoU、FPS）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2.2.3  轻量化网络设计</w:t>
      </w:r>
    </w:p>
    <w:p>
      <w:pPr>
        <w:ind w:left="432"/>
      </w:pPr>
      <w:r>
        <w:rPr>
          <w:rFonts w:ascii="宋体" w:hAnsi="宋体" w:eastAsia="宋体"/>
          <w:sz w:val="24"/>
        </w:rPr>
        <w:t>• MobileNet系列</w:t>
      </w:r>
    </w:p>
    <w:p>
      <w:pPr>
        <w:ind w:left="432"/>
      </w:pPr>
      <w:r>
        <w:rPr>
          <w:rFonts w:ascii="宋体" w:hAnsi="宋体" w:eastAsia="宋体"/>
          <w:sz w:val="24"/>
        </w:rPr>
        <w:t>• ShuffleNet、EfficientNet</w:t>
      </w:r>
    </w:p>
    <w:p>
      <w:pPr>
        <w:ind w:left="432"/>
      </w:pPr>
      <w:r>
        <w:rPr>
          <w:rFonts w:ascii="宋体" w:hAnsi="宋体" w:eastAsia="宋体"/>
          <w:sz w:val="24"/>
        </w:rPr>
        <w:t>• 网络压缩技术（剪枝、量化、知识蒸馏）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2.3  图像处理与特征提取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2.3.1  图像预处理</w:t>
      </w:r>
    </w:p>
    <w:p>
      <w:pPr>
        <w:ind w:left="432"/>
      </w:pPr>
      <w:r>
        <w:rPr>
          <w:rFonts w:ascii="宋体" w:hAnsi="宋体" w:eastAsia="宋体"/>
          <w:sz w:val="24"/>
        </w:rPr>
        <w:t>• 滤波去噪（高斯、双边、形态学）</w:t>
      </w:r>
    </w:p>
    <w:p>
      <w:pPr>
        <w:ind w:left="432"/>
      </w:pPr>
      <w:r>
        <w:rPr>
          <w:rFonts w:ascii="宋体" w:hAnsi="宋体" w:eastAsia="宋体"/>
          <w:sz w:val="24"/>
        </w:rPr>
        <w:t>• 图像增强（直方图均衡化、自适应增强）</w:t>
      </w:r>
    </w:p>
    <w:p>
      <w:pPr>
        <w:ind w:left="432"/>
      </w:pPr>
      <w:r>
        <w:rPr>
          <w:rFonts w:ascii="宋体" w:hAnsi="宋体" w:eastAsia="宋体"/>
          <w:sz w:val="24"/>
        </w:rPr>
        <w:t>• 畸变校正与透视变换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2.3.2  传统特征提取</w:t>
      </w:r>
    </w:p>
    <w:p>
      <w:pPr>
        <w:ind w:left="432"/>
      </w:pPr>
      <w:r>
        <w:rPr>
          <w:rFonts w:ascii="宋体" w:hAnsi="宋体" w:eastAsia="宋体"/>
          <w:sz w:val="24"/>
        </w:rPr>
        <w:t>• 边缘特征（Canny、Sobel）</w:t>
      </w:r>
    </w:p>
    <w:p>
      <w:pPr>
        <w:ind w:left="432"/>
      </w:pPr>
      <w:r>
        <w:rPr>
          <w:rFonts w:ascii="宋体" w:hAnsi="宋体" w:eastAsia="宋体"/>
          <w:sz w:val="24"/>
        </w:rPr>
        <w:t>• 纹理特征（LBP、GLCM）</w:t>
      </w:r>
    </w:p>
    <w:p>
      <w:pPr>
        <w:ind w:left="432"/>
      </w:pPr>
      <w:r>
        <w:rPr>
          <w:rFonts w:ascii="宋体" w:hAnsi="宋体" w:eastAsia="宋体"/>
          <w:sz w:val="24"/>
        </w:rPr>
        <w:t>• 形状特征（HOG、Haar）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2.3.3  深度特征学习</w:t>
      </w:r>
    </w:p>
    <w:p>
      <w:pPr>
        <w:ind w:left="432"/>
      </w:pPr>
      <w:r>
        <w:rPr>
          <w:rFonts w:ascii="宋体" w:hAnsi="宋体" w:eastAsia="宋体"/>
          <w:sz w:val="24"/>
        </w:rPr>
        <w:t>• 卷积层特征可视化</w:t>
      </w:r>
    </w:p>
    <w:p>
      <w:pPr>
        <w:ind w:left="432"/>
      </w:pPr>
      <w:r>
        <w:rPr>
          <w:rFonts w:ascii="宋体" w:hAnsi="宋体" w:eastAsia="宋体"/>
          <w:sz w:val="24"/>
        </w:rPr>
        <w:t>• 注意力机制（SE、CBAM）</w:t>
      </w:r>
    </w:p>
    <w:p>
      <w:pPr>
        <w:ind w:left="432"/>
      </w:pPr>
      <w:r>
        <w:rPr>
          <w:rFonts w:ascii="宋体" w:hAnsi="宋体" w:eastAsia="宋体"/>
          <w:sz w:val="24"/>
        </w:rPr>
        <w:t>• 多尺度特征融合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2.4  点云处理与三维重建</w:t>
      </w:r>
    </w:p>
    <w:p>
      <w:pPr>
        <w:ind w:left="432"/>
      </w:pPr>
      <w:r>
        <w:rPr>
          <w:rFonts w:ascii="宋体" w:hAnsi="宋体" w:eastAsia="宋体"/>
          <w:sz w:val="24"/>
        </w:rPr>
        <w:t>• 点云滤波与降噪</w:t>
      </w:r>
    </w:p>
    <w:p>
      <w:pPr>
        <w:ind w:left="432"/>
      </w:pPr>
      <w:r>
        <w:rPr>
          <w:rFonts w:ascii="宋体" w:hAnsi="宋体" w:eastAsia="宋体"/>
          <w:sz w:val="24"/>
        </w:rPr>
        <w:t>• 点云配准（ICP、NDT）</w:t>
      </w:r>
    </w:p>
    <w:p>
      <w:pPr>
        <w:ind w:left="432"/>
      </w:pPr>
      <w:r>
        <w:rPr>
          <w:rFonts w:ascii="宋体" w:hAnsi="宋体" w:eastAsia="宋体"/>
          <w:sz w:val="24"/>
        </w:rPr>
        <w:t>• 点云分割与特征提取</w:t>
      </w:r>
    </w:p>
    <w:p>
      <w:pPr>
        <w:ind w:left="432"/>
      </w:pPr>
      <w:r>
        <w:rPr>
          <w:rFonts w:ascii="宋体" w:hAnsi="宋体" w:eastAsia="宋体"/>
          <w:sz w:val="24"/>
        </w:rPr>
        <w:t>• 三维重建方法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2.5  本章小结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第3章  多模态感知融合方法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 问题描述与建模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3.1.1  铁路检测场景特点分析</w:t>
      </w:r>
    </w:p>
    <w:p>
      <w:pPr>
        <w:ind w:left="432"/>
      </w:pPr>
      <w:r>
        <w:rPr>
          <w:rFonts w:ascii="宋体" w:hAnsi="宋体" w:eastAsia="宋体"/>
          <w:sz w:val="24"/>
        </w:rPr>
        <w:t>• 环境复杂性（光照变化、天气影响）</w:t>
      </w:r>
    </w:p>
    <w:p>
      <w:pPr>
        <w:ind w:left="432"/>
      </w:pPr>
      <w:r>
        <w:rPr>
          <w:rFonts w:ascii="宋体" w:hAnsi="宋体" w:eastAsia="宋体"/>
          <w:sz w:val="24"/>
        </w:rPr>
        <w:t>• 目标多样性（缺陷类型、尺寸范围）</w:t>
      </w:r>
    </w:p>
    <w:p>
      <w:pPr>
        <w:ind w:left="432"/>
      </w:pPr>
      <w:r>
        <w:rPr>
          <w:rFonts w:ascii="宋体" w:hAnsi="宋体" w:eastAsia="宋体"/>
          <w:sz w:val="24"/>
        </w:rPr>
        <w:t>• 实时性要求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3.1.2  多模态感知系统建模</w:t>
      </w:r>
    </w:p>
    <w:p>
      <w:pPr>
        <w:ind w:left="432"/>
      </w:pPr>
      <w:r>
        <w:rPr>
          <w:rFonts w:ascii="宋体" w:hAnsi="宋体" w:eastAsia="宋体"/>
          <w:sz w:val="24"/>
        </w:rPr>
        <w:t>• 传感器配置方案</w:t>
      </w:r>
    </w:p>
    <w:p>
      <w:pPr>
        <w:ind w:left="432"/>
      </w:pPr>
      <w:r>
        <w:rPr>
          <w:rFonts w:ascii="宋体" w:hAnsi="宋体" w:eastAsia="宋体"/>
          <w:sz w:val="24"/>
        </w:rPr>
        <w:t>• 数据流模型</w:t>
      </w:r>
    </w:p>
    <w:p>
      <w:pPr>
        <w:ind w:left="432"/>
      </w:pPr>
      <w:r>
        <w:rPr>
          <w:rFonts w:ascii="宋体" w:hAnsi="宋体" w:eastAsia="宋体"/>
          <w:sz w:val="24"/>
        </w:rPr>
        <w:t>• 融合层次划分</w:t>
      </w:r>
    </w:p>
    <w:p>
      <w:pPr>
        <w:ind w:left="432"/>
      </w:pPr>
      <w:r>
        <w:rPr>
          <w:rFonts w:ascii="宋体" w:hAnsi="宋体" w:eastAsia="宋体"/>
          <w:sz w:val="24"/>
        </w:rPr>
        <w:t>【配系统框图】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 异构传感器时空配准算法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3.2.1  时间同步策略</w:t>
      </w:r>
    </w:p>
    <w:p>
      <w:pPr>
        <w:ind w:left="432"/>
      </w:pPr>
      <w:r>
        <w:rPr>
          <w:rFonts w:ascii="宋体" w:hAnsi="宋体" w:eastAsia="宋体"/>
          <w:sz w:val="24"/>
        </w:rPr>
        <w:t>• 时间戳标定方法</w:t>
      </w:r>
    </w:p>
    <w:p>
      <w:pPr>
        <w:ind w:left="432"/>
      </w:pPr>
      <w:r>
        <w:rPr>
          <w:rFonts w:ascii="宋体" w:hAnsi="宋体" w:eastAsia="宋体"/>
          <w:sz w:val="24"/>
        </w:rPr>
        <w:t>• 软件同步触发机制</w:t>
      </w:r>
    </w:p>
    <w:p>
      <w:pPr>
        <w:ind w:left="432"/>
      </w:pPr>
      <w:r>
        <w:rPr>
          <w:rFonts w:ascii="宋体" w:hAnsi="宋体" w:eastAsia="宋体"/>
          <w:sz w:val="24"/>
        </w:rPr>
        <w:t>• 时延补偿算法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3.2.2  空间坐标统一</w:t>
      </w:r>
    </w:p>
    <w:p>
      <w:pPr>
        <w:ind w:left="432"/>
      </w:pPr>
      <w:r>
        <w:rPr>
          <w:rFonts w:ascii="宋体" w:hAnsi="宋体" w:eastAsia="宋体"/>
          <w:sz w:val="24"/>
        </w:rPr>
        <w:t>• 相机内外参标定</w:t>
      </w:r>
    </w:p>
    <w:p>
      <w:pPr>
        <w:ind w:left="432"/>
      </w:pPr>
      <w:r>
        <w:rPr>
          <w:rFonts w:ascii="宋体" w:hAnsi="宋体" w:eastAsia="宋体"/>
          <w:sz w:val="24"/>
        </w:rPr>
        <w:t>• 激光雷达-相机联合标定</w:t>
      </w:r>
    </w:p>
    <w:p>
      <w:pPr>
        <w:ind w:left="432"/>
      </w:pPr>
      <w:r>
        <w:rPr>
          <w:rFonts w:ascii="宋体" w:hAnsi="宋体" w:eastAsia="宋体"/>
          <w:sz w:val="24"/>
        </w:rPr>
        <w:t>• 坐标系转换矩阵推导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3.2.3  配准精度验证</w:t>
      </w:r>
    </w:p>
    <w:p>
      <w:pPr>
        <w:ind w:left="432"/>
      </w:pPr>
      <w:r>
        <w:rPr>
          <w:rFonts w:ascii="宋体" w:hAnsi="宋体" w:eastAsia="宋体"/>
          <w:sz w:val="24"/>
        </w:rPr>
        <w:t>• 棋盘格标定板实验</w:t>
      </w:r>
    </w:p>
    <w:p>
      <w:pPr>
        <w:ind w:left="432"/>
      </w:pPr>
      <w:r>
        <w:rPr>
          <w:rFonts w:ascii="宋体" w:hAnsi="宋体" w:eastAsia="宋体"/>
          <w:sz w:val="24"/>
        </w:rPr>
        <w:t>• 配准误差分析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3.3  多层次数据融合框架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3.3.1  数据层融合</w:t>
      </w:r>
    </w:p>
    <w:p>
      <w:pPr>
        <w:ind w:left="432"/>
      </w:pPr>
      <w:r>
        <w:rPr>
          <w:rFonts w:ascii="宋体" w:hAnsi="宋体" w:eastAsia="宋体"/>
          <w:sz w:val="24"/>
        </w:rPr>
        <w:t>• 图像与点云配准融合</w:t>
      </w:r>
    </w:p>
    <w:p>
      <w:pPr>
        <w:ind w:left="432"/>
      </w:pPr>
      <w:r>
        <w:rPr>
          <w:rFonts w:ascii="宋体" w:hAnsi="宋体" w:eastAsia="宋体"/>
          <w:sz w:val="24"/>
        </w:rPr>
        <w:t>• 彩色点云生成算法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3.3.2  特征层融合</w:t>
      </w:r>
    </w:p>
    <w:p>
      <w:pPr>
        <w:ind w:left="432"/>
      </w:pPr>
      <w:r>
        <w:rPr>
          <w:rFonts w:ascii="宋体" w:hAnsi="宋体" w:eastAsia="宋体"/>
          <w:sz w:val="24"/>
        </w:rPr>
        <w:t>• 视觉特征提取网络</w:t>
      </w:r>
    </w:p>
    <w:p>
      <w:pPr>
        <w:ind w:left="432"/>
      </w:pPr>
      <w:r>
        <w:rPr>
          <w:rFonts w:ascii="宋体" w:hAnsi="宋体" w:eastAsia="宋体"/>
          <w:sz w:val="24"/>
        </w:rPr>
        <w:t>• 点云特征编码器</w:t>
      </w:r>
    </w:p>
    <w:p>
      <w:pPr>
        <w:ind w:left="432"/>
      </w:pPr>
      <w:r>
        <w:rPr>
          <w:rFonts w:ascii="宋体" w:hAnsi="宋体" w:eastAsia="宋体"/>
          <w:sz w:val="24"/>
        </w:rPr>
        <w:t>• 跨模态特征对齐方法</w:t>
      </w:r>
    </w:p>
    <w:p>
      <w:pPr>
        <w:ind w:left="432"/>
      </w:pPr>
      <w:r>
        <w:rPr>
          <w:rFonts w:ascii="宋体" w:hAnsi="宋体" w:eastAsia="宋体"/>
          <w:sz w:val="24"/>
        </w:rPr>
        <w:t>• 特征融合网络设计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3.3.3  决策层融合</w:t>
      </w:r>
    </w:p>
    <w:p>
      <w:pPr>
        <w:ind w:left="432"/>
      </w:pPr>
      <w:r>
        <w:rPr>
          <w:rFonts w:ascii="宋体" w:hAnsi="宋体" w:eastAsia="宋体"/>
          <w:sz w:val="24"/>
        </w:rPr>
        <w:t>• 多源证据组合规则</w:t>
      </w:r>
    </w:p>
    <w:p>
      <w:pPr>
        <w:ind w:left="432"/>
      </w:pPr>
      <w:r>
        <w:rPr>
          <w:rFonts w:ascii="宋体" w:hAnsi="宋体" w:eastAsia="宋体"/>
          <w:sz w:val="24"/>
        </w:rPr>
        <w:t>• 冲突处理策略</w:t>
      </w:r>
    </w:p>
    <w:p>
      <w:pPr>
        <w:ind w:left="432"/>
      </w:pPr>
      <w:r>
        <w:rPr>
          <w:rFonts w:ascii="宋体" w:hAnsi="宋体" w:eastAsia="宋体"/>
          <w:sz w:val="24"/>
        </w:rPr>
        <w:t>• 置信度评估机制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3.4  自适应权重分配策略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3.4.1  环境感知模块</w:t>
      </w:r>
    </w:p>
    <w:p>
      <w:pPr>
        <w:ind w:left="432"/>
      </w:pPr>
      <w:r>
        <w:rPr>
          <w:rFonts w:ascii="宋体" w:hAnsi="宋体" w:eastAsia="宋体"/>
          <w:sz w:val="24"/>
        </w:rPr>
        <w:t>• 光照强度评估</w:t>
      </w:r>
    </w:p>
    <w:p>
      <w:pPr>
        <w:ind w:left="432"/>
      </w:pPr>
      <w:r>
        <w:rPr>
          <w:rFonts w:ascii="宋体" w:hAnsi="宋体" w:eastAsia="宋体"/>
          <w:sz w:val="24"/>
        </w:rPr>
        <w:t>• 天气状况识别</w:t>
      </w:r>
    </w:p>
    <w:p>
      <w:pPr>
        <w:ind w:left="432"/>
      </w:pPr>
      <w:r>
        <w:rPr>
          <w:rFonts w:ascii="宋体" w:hAnsi="宋体" w:eastAsia="宋体"/>
          <w:sz w:val="24"/>
        </w:rPr>
        <w:t>• 运动模糊检测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3.4.2  动态权重调整算法</w:t>
      </w:r>
    </w:p>
    <w:p>
      <w:pPr>
        <w:ind w:left="432"/>
      </w:pPr>
      <w:r>
        <w:rPr>
          <w:rFonts w:ascii="宋体" w:hAnsi="宋体" w:eastAsia="宋体"/>
          <w:sz w:val="24"/>
        </w:rPr>
        <w:t>• 基于质量评估的权重计算</w:t>
      </w:r>
    </w:p>
    <w:p>
      <w:pPr>
        <w:ind w:left="432"/>
      </w:pPr>
      <w:r>
        <w:rPr>
          <w:rFonts w:ascii="宋体" w:hAnsi="宋体" w:eastAsia="宋体"/>
          <w:sz w:val="24"/>
        </w:rPr>
        <w:t>• 自适应融合规则</w:t>
      </w:r>
    </w:p>
    <w:p>
      <w:pPr>
        <w:ind w:left="432"/>
      </w:pPr>
      <w:r>
        <w:rPr>
          <w:rFonts w:ascii="宋体" w:hAnsi="宋体" w:eastAsia="宋体"/>
          <w:sz w:val="24"/>
        </w:rPr>
        <w:t>• 算法流程与伪代码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3.5  实验验证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3.5.1  实验设计</w:t>
      </w:r>
    </w:p>
    <w:p>
      <w:pPr>
        <w:ind w:left="432"/>
      </w:pPr>
      <w:r>
        <w:rPr>
          <w:rFonts w:ascii="宋体" w:hAnsi="宋体" w:eastAsia="宋体"/>
          <w:sz w:val="24"/>
        </w:rPr>
        <w:t>• 数据集构建</w:t>
      </w:r>
    </w:p>
    <w:p>
      <w:pPr>
        <w:ind w:left="432"/>
      </w:pPr>
      <w:r>
        <w:rPr>
          <w:rFonts w:ascii="宋体" w:hAnsi="宋体" w:eastAsia="宋体"/>
          <w:sz w:val="24"/>
        </w:rPr>
        <w:t>• 对比算法选择</w:t>
      </w:r>
    </w:p>
    <w:p>
      <w:pPr>
        <w:ind w:left="432"/>
      </w:pPr>
      <w:r>
        <w:rPr>
          <w:rFonts w:ascii="宋体" w:hAnsi="宋体" w:eastAsia="宋体"/>
          <w:sz w:val="24"/>
        </w:rPr>
        <w:t>• 评价指标设定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3.5.2  配准精度实验</w:t>
      </w:r>
    </w:p>
    <w:p>
      <w:pPr>
        <w:ind w:left="432"/>
      </w:pPr>
      <w:r>
        <w:rPr>
          <w:rFonts w:ascii="宋体" w:hAnsi="宋体" w:eastAsia="宋体"/>
          <w:sz w:val="24"/>
        </w:rPr>
        <w:t>• 不同算法对比</w:t>
      </w:r>
    </w:p>
    <w:p>
      <w:pPr>
        <w:ind w:left="432"/>
      </w:pPr>
      <w:r>
        <w:rPr>
          <w:rFonts w:ascii="宋体" w:hAnsi="宋体" w:eastAsia="宋体"/>
          <w:sz w:val="24"/>
        </w:rPr>
        <w:t>• 定量结果分析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3.5.3  融合效果评估</w:t>
      </w:r>
    </w:p>
    <w:p>
      <w:pPr>
        <w:ind w:left="432"/>
      </w:pPr>
      <w:r>
        <w:rPr>
          <w:rFonts w:ascii="宋体" w:hAnsi="宋体" w:eastAsia="宋体"/>
          <w:sz w:val="24"/>
        </w:rPr>
        <w:t>• 不同融合层次对比</w:t>
      </w:r>
    </w:p>
    <w:p>
      <w:pPr>
        <w:ind w:left="432"/>
      </w:pPr>
      <w:r>
        <w:rPr>
          <w:rFonts w:ascii="宋体" w:hAnsi="宋体" w:eastAsia="宋体"/>
          <w:sz w:val="24"/>
        </w:rPr>
        <w:t>• 自适应权重效果验证</w:t>
      </w:r>
    </w:p>
    <w:p>
      <w:pPr>
        <w:ind w:left="432"/>
      </w:pPr>
      <w:r>
        <w:rPr>
          <w:rFonts w:ascii="宋体" w:hAnsi="宋体" w:eastAsia="宋体"/>
          <w:sz w:val="24"/>
        </w:rPr>
        <w:t>• 鲁棒性测试（不同环境条件）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3.6  本章小结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第4章  轻量化缺陷检测网络设计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4.1  网络设计需求分析</w:t>
      </w:r>
    </w:p>
    <w:p>
      <w:pPr>
        <w:ind w:left="432"/>
      </w:pPr>
      <w:r>
        <w:rPr>
          <w:rFonts w:ascii="宋体" w:hAnsi="宋体" w:eastAsia="宋体"/>
          <w:sz w:val="24"/>
        </w:rPr>
        <w:t>• 嵌入式平台计算能力限制</w:t>
      </w:r>
    </w:p>
    <w:p>
      <w:pPr>
        <w:ind w:left="432"/>
      </w:pPr>
      <w:r>
        <w:rPr>
          <w:rFonts w:ascii="宋体" w:hAnsi="宋体" w:eastAsia="宋体"/>
          <w:sz w:val="24"/>
        </w:rPr>
        <w:t>• 实时性要求（&gt;30FPS）</w:t>
      </w:r>
    </w:p>
    <w:p>
      <w:pPr>
        <w:ind w:left="432"/>
      </w:pPr>
      <w:r>
        <w:rPr>
          <w:rFonts w:ascii="宋体" w:hAnsi="宋体" w:eastAsia="宋体"/>
          <w:sz w:val="24"/>
        </w:rPr>
        <w:t>• 检测精度目标（&gt;95%）</w:t>
      </w:r>
    </w:p>
    <w:p>
      <w:pPr>
        <w:ind w:left="432"/>
      </w:pPr>
      <w:r>
        <w:rPr>
          <w:rFonts w:ascii="宋体" w:hAnsi="宋体" w:eastAsia="宋体"/>
          <w:sz w:val="24"/>
        </w:rPr>
        <w:t>• 模型大小约束（&lt;50MB）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4.2  基础网络架构选择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4.2.1  主流轻量化网络对比</w:t>
      </w:r>
    </w:p>
    <w:p>
      <w:pPr>
        <w:ind w:left="432"/>
      </w:pPr>
      <w:r>
        <w:rPr>
          <w:rFonts w:ascii="宋体" w:hAnsi="宋体" w:eastAsia="宋体"/>
          <w:sz w:val="24"/>
        </w:rPr>
        <w:t>• MobileNetV3、ShuffleNetV2、GhostNet性能对比</w:t>
      </w:r>
    </w:p>
    <w:p>
      <w:pPr>
        <w:ind w:left="432"/>
      </w:pPr>
      <w:r>
        <w:rPr>
          <w:rFonts w:ascii="宋体" w:hAnsi="宋体" w:eastAsia="宋体"/>
          <w:sz w:val="24"/>
        </w:rPr>
        <w:t>• 计算复杂度分析（FLOPs、参数量）</w:t>
      </w:r>
    </w:p>
    <w:p>
      <w:pPr>
        <w:ind w:left="432"/>
      </w:pPr>
      <w:r>
        <w:rPr>
          <w:rFonts w:ascii="宋体" w:hAnsi="宋体" w:eastAsia="宋体"/>
          <w:sz w:val="24"/>
        </w:rPr>
        <w:t>• 检测精度-速度权衡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4.2.2  基础网络改进</w:t>
      </w:r>
    </w:p>
    <w:p>
      <w:pPr>
        <w:ind w:left="432"/>
      </w:pPr>
      <w:r>
        <w:rPr>
          <w:rFonts w:ascii="宋体" w:hAnsi="宋体" w:eastAsia="宋体"/>
          <w:sz w:val="24"/>
        </w:rPr>
        <w:t>• 深度可分离卷积优化</w:t>
      </w:r>
    </w:p>
    <w:p>
      <w:pPr>
        <w:ind w:left="432"/>
      </w:pPr>
      <w:r>
        <w:rPr>
          <w:rFonts w:ascii="宋体" w:hAnsi="宋体" w:eastAsia="宋体"/>
          <w:sz w:val="24"/>
        </w:rPr>
        <w:t>• 激活函数选择（ReLU vs. H-Swish）</w:t>
      </w:r>
    </w:p>
    <w:p>
      <w:pPr>
        <w:ind w:left="432"/>
      </w:pPr>
      <w:r>
        <w:rPr>
          <w:rFonts w:ascii="宋体" w:hAnsi="宋体" w:eastAsia="宋体"/>
          <w:sz w:val="24"/>
        </w:rPr>
        <w:t>• 通道注意力模块嵌入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4.3  多尺度特征提取模块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4.3.1  FPN改进设计</w:t>
      </w:r>
    </w:p>
    <w:p>
      <w:pPr>
        <w:ind w:left="432"/>
      </w:pPr>
      <w:r>
        <w:rPr>
          <w:rFonts w:ascii="宋体" w:hAnsi="宋体" w:eastAsia="宋体"/>
          <w:sz w:val="24"/>
        </w:rPr>
        <w:t>• 轻量化FPN结构</w:t>
      </w:r>
    </w:p>
    <w:p>
      <w:pPr>
        <w:ind w:left="432"/>
      </w:pPr>
      <w:r>
        <w:rPr>
          <w:rFonts w:ascii="宋体" w:hAnsi="宋体" w:eastAsia="宋体"/>
          <w:sz w:val="24"/>
        </w:rPr>
        <w:t>• 自顶向下与自底向上路径融合</w:t>
      </w:r>
    </w:p>
    <w:p>
      <w:pPr>
        <w:ind w:left="432"/>
      </w:pPr>
      <w:r>
        <w:rPr>
          <w:rFonts w:ascii="宋体" w:hAnsi="宋体" w:eastAsia="宋体"/>
          <w:sz w:val="24"/>
        </w:rPr>
        <w:t>• 特征金字塔层数优化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4.3.2  多尺度目标适配</w:t>
      </w:r>
    </w:p>
    <w:p>
      <w:pPr>
        <w:ind w:left="432"/>
      </w:pPr>
      <w:r>
        <w:rPr>
          <w:rFonts w:ascii="宋体" w:hAnsi="宋体" w:eastAsia="宋体"/>
          <w:sz w:val="24"/>
        </w:rPr>
        <w:t>• 小目标检测增强策略</w:t>
      </w:r>
    </w:p>
    <w:p>
      <w:pPr>
        <w:ind w:left="432"/>
      </w:pPr>
      <w:r>
        <w:rPr>
          <w:rFonts w:ascii="宋体" w:hAnsi="宋体" w:eastAsia="宋体"/>
          <w:sz w:val="24"/>
        </w:rPr>
        <w:t>• 大目标感受野扩展</w:t>
      </w:r>
    </w:p>
    <w:p>
      <w:pPr>
        <w:ind w:left="432"/>
      </w:pPr>
      <w:r>
        <w:rPr>
          <w:rFonts w:ascii="宋体" w:hAnsi="宋体" w:eastAsia="宋体"/>
          <w:sz w:val="24"/>
        </w:rPr>
        <w:t>• Anchor设计优化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4.4  检测头设计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4.4.1  解耦检测头</w:t>
      </w:r>
    </w:p>
    <w:p>
      <w:pPr>
        <w:ind w:left="432"/>
      </w:pPr>
      <w:r>
        <w:rPr>
          <w:rFonts w:ascii="宋体" w:hAnsi="宋体" w:eastAsia="宋体"/>
          <w:sz w:val="24"/>
        </w:rPr>
        <w:t>• 分类与回归分支分离</w:t>
      </w:r>
    </w:p>
    <w:p>
      <w:pPr>
        <w:ind w:left="432"/>
      </w:pPr>
      <w:r>
        <w:rPr>
          <w:rFonts w:ascii="宋体" w:hAnsi="宋体" w:eastAsia="宋体"/>
          <w:sz w:val="24"/>
        </w:rPr>
        <w:t>• 轻量化卷积层设计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4.4.2  损失函数设计</w:t>
      </w:r>
    </w:p>
    <w:p>
      <w:pPr>
        <w:ind w:left="432"/>
      </w:pPr>
      <w:r>
        <w:rPr>
          <w:rFonts w:ascii="宋体" w:hAnsi="宋体" w:eastAsia="宋体"/>
          <w:sz w:val="24"/>
        </w:rPr>
        <w:t>• 分类损失（Focal Loss）</w:t>
      </w:r>
    </w:p>
    <w:p>
      <w:pPr>
        <w:ind w:left="432"/>
      </w:pPr>
      <w:r>
        <w:rPr>
          <w:rFonts w:ascii="宋体" w:hAnsi="宋体" w:eastAsia="宋体"/>
          <w:sz w:val="24"/>
        </w:rPr>
        <w:t>• 定位损失（GIoU/CIoU）</w:t>
      </w:r>
    </w:p>
    <w:p>
      <w:pPr>
        <w:ind w:left="432"/>
      </w:pPr>
      <w:r>
        <w:rPr>
          <w:rFonts w:ascii="宋体" w:hAnsi="宋体" w:eastAsia="宋体"/>
          <w:sz w:val="24"/>
        </w:rPr>
        <w:t>• 多任务损失平衡策略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4.5  网络训练策略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4.5.1  数据增强</w:t>
      </w:r>
    </w:p>
    <w:p>
      <w:pPr>
        <w:ind w:left="432"/>
      </w:pPr>
      <w:r>
        <w:rPr>
          <w:rFonts w:ascii="宋体" w:hAnsi="宋体" w:eastAsia="宋体"/>
          <w:sz w:val="24"/>
        </w:rPr>
        <w:t>• Mosaic数据拼接</w:t>
      </w:r>
    </w:p>
    <w:p>
      <w:pPr>
        <w:ind w:left="432"/>
      </w:pPr>
      <w:r>
        <w:rPr>
          <w:rFonts w:ascii="宋体" w:hAnsi="宋体" w:eastAsia="宋体"/>
          <w:sz w:val="24"/>
        </w:rPr>
        <w:t>• MixUp混合增强</w:t>
      </w:r>
    </w:p>
    <w:p>
      <w:pPr>
        <w:ind w:left="432"/>
      </w:pPr>
      <w:r>
        <w:rPr>
          <w:rFonts w:ascii="宋体" w:hAnsi="宋体" w:eastAsia="宋体"/>
          <w:sz w:val="24"/>
        </w:rPr>
        <w:t>• 色彩抖动与几何变换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4.5.2  训练技巧</w:t>
      </w:r>
    </w:p>
    <w:p>
      <w:pPr>
        <w:ind w:left="432"/>
      </w:pPr>
      <w:r>
        <w:rPr>
          <w:rFonts w:ascii="宋体" w:hAnsi="宋体" w:eastAsia="宋体"/>
          <w:sz w:val="24"/>
        </w:rPr>
        <w:t>• 预训练模型迁移学习</w:t>
      </w:r>
    </w:p>
    <w:p>
      <w:pPr>
        <w:ind w:left="432"/>
      </w:pPr>
      <w:r>
        <w:rPr>
          <w:rFonts w:ascii="宋体" w:hAnsi="宋体" w:eastAsia="宋体"/>
          <w:sz w:val="24"/>
        </w:rPr>
        <w:t>• 学习率调度策略（Cosine Annealing）</w:t>
      </w:r>
    </w:p>
    <w:p>
      <w:pPr>
        <w:ind w:left="432"/>
      </w:pPr>
      <w:r>
        <w:rPr>
          <w:rFonts w:ascii="宋体" w:hAnsi="宋体" w:eastAsia="宋体"/>
          <w:sz w:val="24"/>
        </w:rPr>
        <w:t>• 样本平衡与难例挖掘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4.6  模型压缩与加速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4.6.1  剪枝技术</w:t>
      </w:r>
    </w:p>
    <w:p>
      <w:pPr>
        <w:ind w:left="432"/>
      </w:pPr>
      <w:r>
        <w:rPr>
          <w:rFonts w:ascii="宋体" w:hAnsi="宋体" w:eastAsia="宋体"/>
          <w:sz w:val="24"/>
        </w:rPr>
        <w:t>• 结构化剪枝方法</w:t>
      </w:r>
    </w:p>
    <w:p>
      <w:pPr>
        <w:ind w:left="432"/>
      </w:pPr>
      <w:r>
        <w:rPr>
          <w:rFonts w:ascii="宋体" w:hAnsi="宋体" w:eastAsia="宋体"/>
          <w:sz w:val="24"/>
        </w:rPr>
        <w:t>• 剪枝率与精度权衡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4.6.2  量化技术</w:t>
      </w:r>
    </w:p>
    <w:p>
      <w:pPr>
        <w:ind w:left="432"/>
      </w:pPr>
      <w:r>
        <w:rPr>
          <w:rFonts w:ascii="宋体" w:hAnsi="宋体" w:eastAsia="宋体"/>
          <w:sz w:val="24"/>
        </w:rPr>
        <w:t>• INT8量化原理</w:t>
      </w:r>
    </w:p>
    <w:p>
      <w:pPr>
        <w:ind w:left="432"/>
      </w:pPr>
      <w:r>
        <w:rPr>
          <w:rFonts w:ascii="宋体" w:hAnsi="宋体" w:eastAsia="宋体"/>
          <w:sz w:val="24"/>
        </w:rPr>
        <w:t>• 量化感知训练（QAT）</w:t>
      </w:r>
    </w:p>
    <w:p>
      <w:pPr>
        <w:ind w:left="432"/>
      </w:pPr>
      <w:r>
        <w:rPr>
          <w:rFonts w:ascii="宋体" w:hAnsi="宋体" w:eastAsia="宋体"/>
          <w:sz w:val="24"/>
        </w:rPr>
        <w:t>• 后训练量化（PTQ）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4.6.3  知识蒸馏</w:t>
      </w:r>
    </w:p>
    <w:p>
      <w:pPr>
        <w:ind w:left="432"/>
      </w:pPr>
      <w:r>
        <w:rPr>
          <w:rFonts w:ascii="宋体" w:hAnsi="宋体" w:eastAsia="宋体"/>
          <w:sz w:val="24"/>
        </w:rPr>
        <w:t>• 教师-学生网络设计</w:t>
      </w:r>
    </w:p>
    <w:p>
      <w:pPr>
        <w:ind w:left="432"/>
      </w:pPr>
      <w:r>
        <w:rPr>
          <w:rFonts w:ascii="宋体" w:hAnsi="宋体" w:eastAsia="宋体"/>
          <w:sz w:val="24"/>
        </w:rPr>
        <w:t>• 蒸馏损失函数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4.7  实验与分析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4.7.1  数据集准备</w:t>
      </w:r>
    </w:p>
    <w:p>
      <w:pPr>
        <w:ind w:left="432"/>
      </w:pPr>
      <w:r>
        <w:rPr>
          <w:rFonts w:ascii="宋体" w:hAnsi="宋体" w:eastAsia="宋体"/>
          <w:sz w:val="24"/>
        </w:rPr>
        <w:t>• 缺陷样本采集与标注</w:t>
      </w:r>
    </w:p>
    <w:p>
      <w:pPr>
        <w:ind w:left="432"/>
      </w:pPr>
      <w:r>
        <w:rPr>
          <w:rFonts w:ascii="宋体" w:hAnsi="宋体" w:eastAsia="宋体"/>
          <w:sz w:val="24"/>
        </w:rPr>
        <w:t>• 数据集划分（训练/验证/测试）</w:t>
      </w:r>
    </w:p>
    <w:p>
      <w:pPr>
        <w:ind w:left="432"/>
      </w:pPr>
      <w:r>
        <w:rPr>
          <w:rFonts w:ascii="宋体" w:hAnsi="宋体" w:eastAsia="宋体"/>
          <w:sz w:val="24"/>
        </w:rPr>
        <w:t>• 类别分布统计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4.7.2  消融实验</w:t>
      </w:r>
    </w:p>
    <w:p>
      <w:pPr>
        <w:ind w:left="432"/>
      </w:pPr>
      <w:r>
        <w:rPr>
          <w:rFonts w:ascii="宋体" w:hAnsi="宋体" w:eastAsia="宋体"/>
          <w:sz w:val="24"/>
        </w:rPr>
        <w:t>• 各模块有效性验证</w:t>
      </w:r>
    </w:p>
    <w:p>
      <w:pPr>
        <w:ind w:left="432"/>
      </w:pPr>
      <w:r>
        <w:rPr>
          <w:rFonts w:ascii="宋体" w:hAnsi="宋体" w:eastAsia="宋体"/>
          <w:sz w:val="24"/>
        </w:rPr>
        <w:t>• 特征提取模块影响</w:t>
      </w:r>
    </w:p>
    <w:p>
      <w:pPr>
        <w:ind w:left="432"/>
      </w:pPr>
      <w:r>
        <w:rPr>
          <w:rFonts w:ascii="宋体" w:hAnsi="宋体" w:eastAsia="宋体"/>
          <w:sz w:val="24"/>
        </w:rPr>
        <w:t>• 注意力机制贡献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4.7.3  对比实验</w:t>
      </w:r>
    </w:p>
    <w:p>
      <w:pPr>
        <w:ind w:left="432"/>
      </w:pPr>
      <w:r>
        <w:rPr>
          <w:rFonts w:ascii="宋体" w:hAnsi="宋体" w:eastAsia="宋体"/>
          <w:sz w:val="24"/>
        </w:rPr>
        <w:t>• 与经典算法对比（YOLOv5、Faster R-CNN等）</w:t>
      </w:r>
    </w:p>
    <w:p>
      <w:pPr>
        <w:ind w:left="432"/>
      </w:pPr>
      <w:r>
        <w:rPr>
          <w:rFonts w:ascii="宋体" w:hAnsi="宋体" w:eastAsia="宋体"/>
          <w:sz w:val="24"/>
        </w:rPr>
        <w:t>• 精度-速度对比分析</w:t>
      </w:r>
    </w:p>
    <w:p>
      <w:pPr>
        <w:ind w:left="432"/>
      </w:pPr>
      <w:r>
        <w:rPr>
          <w:rFonts w:ascii="宋体" w:hAnsi="宋体" w:eastAsia="宋体"/>
          <w:sz w:val="24"/>
        </w:rPr>
        <w:t>• 参数量与计算量对比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4.7.4  不同缺陷类型检测性能</w:t>
      </w:r>
    </w:p>
    <w:p>
      <w:pPr>
        <w:ind w:left="432"/>
      </w:pPr>
      <w:r>
        <w:rPr>
          <w:rFonts w:ascii="宋体" w:hAnsi="宋体" w:eastAsia="宋体"/>
          <w:sz w:val="24"/>
        </w:rPr>
        <w:t>• 裂纹、磨损、锈蚀等分类精度</w:t>
      </w:r>
    </w:p>
    <w:p>
      <w:pPr>
        <w:ind w:left="432"/>
      </w:pPr>
      <w:r>
        <w:rPr>
          <w:rFonts w:ascii="宋体" w:hAnsi="宋体" w:eastAsia="宋体"/>
          <w:sz w:val="24"/>
        </w:rPr>
        <w:t>• 混淆矩阵分析</w:t>
      </w:r>
    </w:p>
    <w:p>
      <w:pPr>
        <w:ind w:left="432"/>
      </w:pPr>
      <w:r>
        <w:rPr>
          <w:rFonts w:ascii="宋体" w:hAnsi="宋体" w:eastAsia="宋体"/>
          <w:sz w:val="24"/>
        </w:rPr>
        <w:t>• 误检与漏检案例分析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4.8  本章小结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第5章  智能检测机器人系统实现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5.1  系统总体架构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5.1.1  硬件平台</w:t>
      </w:r>
    </w:p>
    <w:p>
      <w:pPr>
        <w:ind w:left="432"/>
      </w:pPr>
      <w:r>
        <w:rPr>
          <w:rFonts w:ascii="宋体" w:hAnsi="宋体" w:eastAsia="宋体"/>
          <w:sz w:val="24"/>
        </w:rPr>
        <w:t>• 机械本体设计（简要）</w:t>
      </w:r>
    </w:p>
    <w:p>
      <w:pPr>
        <w:ind w:left="432"/>
      </w:pPr>
      <w:r>
        <w:rPr>
          <w:rFonts w:ascii="宋体" w:hAnsi="宋体" w:eastAsia="宋体"/>
          <w:sz w:val="24"/>
        </w:rPr>
        <w:t>• 传感器配置方案</w:t>
      </w:r>
    </w:p>
    <w:p>
      <w:pPr>
        <w:ind w:left="432"/>
      </w:pPr>
      <w:r>
        <w:rPr>
          <w:rFonts w:ascii="宋体" w:hAnsi="宋体" w:eastAsia="宋体"/>
          <w:sz w:val="24"/>
        </w:rPr>
        <w:t>• 计算平台选型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5.1.2  软件架构</w:t>
      </w:r>
    </w:p>
    <w:p>
      <w:pPr>
        <w:ind w:left="432"/>
      </w:pPr>
      <w:r>
        <w:rPr>
          <w:rFonts w:ascii="宋体" w:hAnsi="宋体" w:eastAsia="宋体"/>
          <w:sz w:val="24"/>
        </w:rPr>
        <w:t>• 分层软件设计</w:t>
      </w:r>
    </w:p>
    <w:p>
      <w:pPr>
        <w:ind w:left="432"/>
      </w:pPr>
      <w:r>
        <w:rPr>
          <w:rFonts w:ascii="宋体" w:hAnsi="宋体" w:eastAsia="宋体"/>
          <w:sz w:val="24"/>
        </w:rPr>
        <w:t>• 模块化功能划分</w:t>
      </w:r>
    </w:p>
    <w:p>
      <w:pPr>
        <w:ind w:left="432"/>
      </w:pPr>
      <w:r>
        <w:rPr>
          <w:rFonts w:ascii="宋体" w:hAnsi="宋体" w:eastAsia="宋体"/>
          <w:sz w:val="24"/>
        </w:rPr>
        <w:t>• 数据流与控制流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5.2  核心算法集成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5.2.1  多模态融合模块部署</w:t>
      </w:r>
    </w:p>
    <w:p>
      <w:pPr>
        <w:ind w:left="432"/>
      </w:pPr>
      <w:r>
        <w:rPr>
          <w:rFonts w:ascii="宋体" w:hAnsi="宋体" w:eastAsia="宋体"/>
          <w:sz w:val="24"/>
        </w:rPr>
        <w:t>• 算法工程化实现</w:t>
      </w:r>
    </w:p>
    <w:p>
      <w:pPr>
        <w:ind w:left="432"/>
      </w:pPr>
      <w:r>
        <w:rPr>
          <w:rFonts w:ascii="宋体" w:hAnsi="宋体" w:eastAsia="宋体"/>
          <w:sz w:val="24"/>
        </w:rPr>
        <w:t>• 实时性优化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5.2.2  缺陷检测网络部署</w:t>
      </w:r>
    </w:p>
    <w:p>
      <w:pPr>
        <w:ind w:left="432"/>
      </w:pPr>
      <w:r>
        <w:rPr>
          <w:rFonts w:ascii="宋体" w:hAnsi="宋体" w:eastAsia="宋体"/>
          <w:sz w:val="24"/>
        </w:rPr>
        <w:t>• TensorRT推理加速</w:t>
      </w:r>
    </w:p>
    <w:p>
      <w:pPr>
        <w:ind w:left="432"/>
      </w:pPr>
      <w:r>
        <w:rPr>
          <w:rFonts w:ascii="宋体" w:hAnsi="宋体" w:eastAsia="宋体"/>
          <w:sz w:val="24"/>
        </w:rPr>
        <w:t>• 内存管理优化</w:t>
      </w:r>
    </w:p>
    <w:p>
      <w:pPr>
        <w:ind w:left="432"/>
      </w:pPr>
      <w:r>
        <w:rPr>
          <w:rFonts w:ascii="宋体" w:hAnsi="宋体" w:eastAsia="宋体"/>
          <w:sz w:val="24"/>
        </w:rPr>
        <w:t>• 多线程并行处理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5.3  定位导航模块</w:t>
      </w:r>
    </w:p>
    <w:p>
      <w:pPr>
        <w:ind w:left="432"/>
      </w:pPr>
      <w:r>
        <w:rPr>
          <w:rFonts w:ascii="宋体" w:hAnsi="宋体" w:eastAsia="宋体"/>
          <w:sz w:val="24"/>
        </w:rPr>
        <w:t>• GNSS/IMU组合定位</w:t>
      </w:r>
    </w:p>
    <w:p>
      <w:pPr>
        <w:ind w:left="432"/>
      </w:pPr>
      <w:r>
        <w:rPr>
          <w:rFonts w:ascii="宋体" w:hAnsi="宋体" w:eastAsia="宋体"/>
          <w:sz w:val="24"/>
        </w:rPr>
        <w:t>• 里程计辅助</w:t>
      </w:r>
    </w:p>
    <w:p>
      <w:pPr>
        <w:ind w:left="432"/>
      </w:pPr>
      <w:r>
        <w:rPr>
          <w:rFonts w:ascii="宋体" w:hAnsi="宋体" w:eastAsia="宋体"/>
          <w:sz w:val="24"/>
        </w:rPr>
        <w:t>• 定位精度优化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5.4  数据管理与人机交互</w:t>
      </w:r>
    </w:p>
    <w:p>
      <w:pPr>
        <w:ind w:left="432"/>
      </w:pPr>
      <w:r>
        <w:rPr>
          <w:rFonts w:ascii="宋体" w:hAnsi="宋体" w:eastAsia="宋体"/>
          <w:sz w:val="24"/>
        </w:rPr>
        <w:t>• 数据库设计（简要）</w:t>
      </w:r>
    </w:p>
    <w:p>
      <w:pPr>
        <w:ind w:left="432"/>
      </w:pPr>
      <w:r>
        <w:rPr>
          <w:rFonts w:ascii="宋体" w:hAnsi="宋体" w:eastAsia="宋体"/>
          <w:sz w:val="24"/>
        </w:rPr>
        <w:t>• 上位机监控界面</w:t>
      </w:r>
    </w:p>
    <w:p>
      <w:pPr>
        <w:ind w:left="432"/>
      </w:pPr>
      <w:r>
        <w:rPr>
          <w:rFonts w:ascii="宋体" w:hAnsi="宋体" w:eastAsia="宋体"/>
          <w:sz w:val="24"/>
        </w:rPr>
        <w:t>• 报告生成功能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5.5  系统集成测试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5.5.1  功能测试</w:t>
      </w:r>
    </w:p>
    <w:p>
      <w:pPr>
        <w:ind w:left="432"/>
      </w:pPr>
      <w:r>
        <w:rPr>
          <w:rFonts w:ascii="宋体" w:hAnsi="宋体" w:eastAsia="宋体"/>
          <w:sz w:val="24"/>
        </w:rPr>
        <w:t>• 各模块功能验证</w:t>
      </w:r>
    </w:p>
    <w:p>
      <w:pPr>
        <w:ind w:left="432"/>
      </w:pPr>
      <w:r>
        <w:rPr>
          <w:rFonts w:ascii="宋体" w:hAnsi="宋体" w:eastAsia="宋体"/>
          <w:sz w:val="24"/>
        </w:rPr>
        <w:t>• 接口联调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5.5.2  性能测试</w:t>
      </w:r>
    </w:p>
    <w:p>
      <w:pPr>
        <w:ind w:left="432"/>
      </w:pPr>
      <w:r>
        <w:rPr>
          <w:rFonts w:ascii="宋体" w:hAnsi="宋体" w:eastAsia="宋体"/>
          <w:sz w:val="24"/>
        </w:rPr>
        <w:t>• 处理速度测试</w:t>
      </w:r>
    </w:p>
    <w:p>
      <w:pPr>
        <w:ind w:left="432"/>
      </w:pPr>
      <w:r>
        <w:rPr>
          <w:rFonts w:ascii="宋体" w:hAnsi="宋体" w:eastAsia="宋体"/>
          <w:sz w:val="24"/>
        </w:rPr>
        <w:t>• 资源占用分析</w:t>
      </w:r>
    </w:p>
    <w:p>
      <w:pPr>
        <w:ind w:left="432"/>
      </w:pPr>
      <w:r>
        <w:rPr>
          <w:rFonts w:ascii="宋体" w:hAnsi="宋体" w:eastAsia="宋体"/>
          <w:sz w:val="24"/>
        </w:rPr>
        <w:t>• 稳定性测试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5.6  本章小结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第6章  现场试验与结果分析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6.1  试验方案设计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6.1.1  试验线路选择</w:t>
      </w:r>
    </w:p>
    <w:p>
      <w:pPr>
        <w:ind w:left="432"/>
      </w:pPr>
      <w:r>
        <w:rPr>
          <w:rFonts w:ascii="宋体" w:hAnsi="宋体" w:eastAsia="宋体"/>
          <w:sz w:val="24"/>
        </w:rPr>
        <w:t>• 线路基本情况</w:t>
      </w:r>
    </w:p>
    <w:p>
      <w:pPr>
        <w:ind w:left="432"/>
      </w:pPr>
      <w:r>
        <w:rPr>
          <w:rFonts w:ascii="宋体" w:hAnsi="宋体" w:eastAsia="宋体"/>
          <w:sz w:val="24"/>
        </w:rPr>
        <w:t>• 典型场景覆盖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6.1.2  试验方案</w:t>
      </w:r>
    </w:p>
    <w:p>
      <w:pPr>
        <w:ind w:left="432"/>
      </w:pPr>
      <w:r>
        <w:rPr>
          <w:rFonts w:ascii="宋体" w:hAnsi="宋体" w:eastAsia="宋体"/>
          <w:sz w:val="24"/>
        </w:rPr>
        <w:t>• 测试项目设计</w:t>
      </w:r>
    </w:p>
    <w:p>
      <w:pPr>
        <w:ind w:left="432"/>
      </w:pPr>
      <w:r>
        <w:rPr>
          <w:rFonts w:ascii="宋体" w:hAnsi="宋体" w:eastAsia="宋体"/>
          <w:sz w:val="24"/>
        </w:rPr>
        <w:t>• 对比基准选择</w:t>
      </w:r>
    </w:p>
    <w:p>
      <w:pPr>
        <w:ind w:left="432"/>
      </w:pPr>
      <w:r>
        <w:rPr>
          <w:rFonts w:ascii="宋体" w:hAnsi="宋体" w:eastAsia="宋体"/>
          <w:sz w:val="24"/>
        </w:rPr>
        <w:t>• 数据采集计划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  检测精度验证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6.2.1  几何参数测量精度</w:t>
      </w:r>
    </w:p>
    <w:p>
      <w:pPr>
        <w:ind w:left="432"/>
      </w:pPr>
      <w:r>
        <w:rPr>
          <w:rFonts w:ascii="宋体" w:hAnsi="宋体" w:eastAsia="宋体"/>
          <w:sz w:val="24"/>
        </w:rPr>
        <w:t>• 轨距测量对比</w:t>
      </w:r>
    </w:p>
    <w:p>
      <w:pPr>
        <w:ind w:left="432"/>
      </w:pPr>
      <w:r>
        <w:rPr>
          <w:rFonts w:ascii="宋体" w:hAnsi="宋体" w:eastAsia="宋体"/>
          <w:sz w:val="24"/>
        </w:rPr>
        <w:t>• 与高精度设备对比分析</w:t>
      </w:r>
    </w:p>
    <w:p>
      <w:pPr>
        <w:ind w:left="432"/>
      </w:pPr>
      <w:r>
        <w:rPr>
          <w:rFonts w:ascii="宋体" w:hAnsi="宋体" w:eastAsia="宋体"/>
          <w:sz w:val="24"/>
        </w:rPr>
        <w:t>• 误差统计与分析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6.2.2  缺陷识别准确率</w:t>
      </w:r>
    </w:p>
    <w:p>
      <w:pPr>
        <w:ind w:left="432"/>
      </w:pPr>
      <w:r>
        <w:rPr>
          <w:rFonts w:ascii="宋体" w:hAnsi="宋体" w:eastAsia="宋体"/>
          <w:sz w:val="24"/>
        </w:rPr>
        <w:t>• 不同缺陷类型识别率</w:t>
      </w:r>
    </w:p>
    <w:p>
      <w:pPr>
        <w:ind w:left="432"/>
      </w:pPr>
      <w:r>
        <w:rPr>
          <w:rFonts w:ascii="宋体" w:hAnsi="宋体" w:eastAsia="宋体"/>
          <w:sz w:val="24"/>
        </w:rPr>
        <w:t>• 与人工检测对比</w:t>
      </w:r>
    </w:p>
    <w:p>
      <w:pPr>
        <w:ind w:left="432"/>
      </w:pPr>
      <w:r>
        <w:rPr>
          <w:rFonts w:ascii="宋体" w:hAnsi="宋体" w:eastAsia="宋体"/>
          <w:sz w:val="24"/>
        </w:rPr>
        <w:t>• 准确率、召回率、F1值统计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6.3  复杂环境适应性测试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6.3.1  不同光照条件</w:t>
      </w:r>
    </w:p>
    <w:p>
      <w:pPr>
        <w:ind w:left="432"/>
      </w:pPr>
      <w:r>
        <w:rPr>
          <w:rFonts w:ascii="宋体" w:hAnsi="宋体" w:eastAsia="宋体"/>
          <w:sz w:val="24"/>
        </w:rPr>
        <w:t>• 强光、弱光、逆光场景测试</w:t>
      </w:r>
    </w:p>
    <w:p>
      <w:pPr>
        <w:ind w:left="432"/>
      </w:pPr>
      <w:r>
        <w:rPr>
          <w:rFonts w:ascii="宋体" w:hAnsi="宋体" w:eastAsia="宋体"/>
          <w:sz w:val="24"/>
        </w:rPr>
        <w:t>• 自适应算法效果验证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6.3.2  不同天气条件</w:t>
      </w:r>
    </w:p>
    <w:p>
      <w:pPr>
        <w:ind w:left="432"/>
      </w:pPr>
      <w:r>
        <w:rPr>
          <w:rFonts w:ascii="宋体" w:hAnsi="宋体" w:eastAsia="宋体"/>
          <w:sz w:val="24"/>
        </w:rPr>
        <w:t>• 晴天、阴天、雨天测试</w:t>
      </w:r>
    </w:p>
    <w:p>
      <w:pPr>
        <w:ind w:left="432"/>
      </w:pPr>
      <w:r>
        <w:rPr>
          <w:rFonts w:ascii="宋体" w:hAnsi="宋体" w:eastAsia="宋体"/>
          <w:sz w:val="24"/>
        </w:rPr>
        <w:t>• 检测性能对比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6.4  效率对比分析</w:t>
      </w:r>
    </w:p>
    <w:p>
      <w:pPr>
        <w:ind w:left="432"/>
      </w:pPr>
      <w:r>
        <w:rPr>
          <w:rFonts w:ascii="宋体" w:hAnsi="宋体" w:eastAsia="宋体"/>
          <w:sz w:val="24"/>
        </w:rPr>
        <w:t>• 检测速度统计</w:t>
      </w:r>
    </w:p>
    <w:p>
      <w:pPr>
        <w:ind w:left="432"/>
      </w:pPr>
      <w:r>
        <w:rPr>
          <w:rFonts w:ascii="宋体" w:hAnsi="宋体" w:eastAsia="宋体"/>
          <w:sz w:val="24"/>
        </w:rPr>
        <w:t>• 与传统方法效率对比</w:t>
      </w:r>
    </w:p>
    <w:p>
      <w:pPr>
        <w:ind w:left="432"/>
      </w:pPr>
      <w:r>
        <w:rPr>
          <w:rFonts w:ascii="宋体" w:hAnsi="宋体" w:eastAsia="宋体"/>
          <w:sz w:val="24"/>
        </w:rPr>
        <w:t>• 成本效益分析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6.5  典型案例分析</w:t>
      </w:r>
    </w:p>
    <w:p>
      <w:pPr>
        <w:ind w:left="432"/>
      </w:pPr>
      <w:r>
        <w:rPr>
          <w:rFonts w:ascii="宋体" w:hAnsi="宋体" w:eastAsia="宋体"/>
          <w:sz w:val="24"/>
        </w:rPr>
        <w:t>• 成功检测案例</w:t>
      </w:r>
    </w:p>
    <w:p>
      <w:pPr>
        <w:ind w:left="432"/>
      </w:pPr>
      <w:r>
        <w:rPr>
          <w:rFonts w:ascii="宋体" w:hAnsi="宋体" w:eastAsia="宋体"/>
          <w:sz w:val="24"/>
        </w:rPr>
        <w:t>• 失败案例分析</w:t>
      </w:r>
    </w:p>
    <w:p>
      <w:pPr>
        <w:ind w:left="432"/>
      </w:pPr>
      <w:r>
        <w:rPr>
          <w:rFonts w:ascii="宋体" w:hAnsi="宋体" w:eastAsia="宋体"/>
          <w:sz w:val="24"/>
        </w:rPr>
        <w:t>• 改进建议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6.6  结果讨论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6.6.1  方法有效性</w:t>
      </w:r>
    </w:p>
    <w:p>
      <w:pPr>
        <w:ind w:left="432"/>
      </w:pPr>
      <w:r>
        <w:rPr>
          <w:rFonts w:ascii="宋体" w:hAnsi="宋体" w:eastAsia="宋体"/>
          <w:sz w:val="24"/>
        </w:rPr>
        <w:t>• 多模态融合效果</w:t>
      </w:r>
    </w:p>
    <w:p>
      <w:pPr>
        <w:ind w:left="432"/>
      </w:pPr>
      <w:r>
        <w:rPr>
          <w:rFonts w:ascii="宋体" w:hAnsi="宋体" w:eastAsia="宋体"/>
          <w:sz w:val="24"/>
        </w:rPr>
        <w:t>• 轻量化网络性能</w:t>
      </w:r>
    </w:p>
    <w:p>
      <w:pPr>
        <w:ind w:left="432"/>
      </w:pPr>
      <w:r>
        <w:rPr>
          <w:rFonts w:ascii="宋体" w:hAnsi="宋体" w:eastAsia="宋体"/>
          <w:sz w:val="24"/>
        </w:rPr>
        <w:t>• 自适应机制作用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6.6.2  存在问题</w:t>
      </w:r>
    </w:p>
    <w:p>
      <w:pPr>
        <w:ind w:left="432"/>
      </w:pPr>
      <w:r>
        <w:rPr>
          <w:rFonts w:ascii="宋体" w:hAnsi="宋体" w:eastAsia="宋体"/>
          <w:sz w:val="24"/>
        </w:rPr>
        <w:t>• 极端场景处理不足</w:t>
      </w:r>
    </w:p>
    <w:p>
      <w:pPr>
        <w:ind w:left="432"/>
      </w:pPr>
      <w:r>
        <w:rPr>
          <w:rFonts w:ascii="宋体" w:hAnsi="宋体" w:eastAsia="宋体"/>
          <w:sz w:val="24"/>
        </w:rPr>
        <w:t>• 小样本缺陷识别</w:t>
      </w:r>
    </w:p>
    <w:p>
      <w:pPr>
        <w:ind w:left="432"/>
      </w:pPr>
      <w:r>
        <w:rPr>
          <w:rFonts w:ascii="宋体" w:hAnsi="宋体" w:eastAsia="宋体"/>
          <w:sz w:val="24"/>
        </w:rPr>
        <w:t>• 系统鲁棒性待提升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6.6.3  改进方向</w:t>
      </w:r>
    </w:p>
    <w:p>
      <w:pPr>
        <w:ind w:left="432"/>
      </w:pPr>
      <w:r>
        <w:rPr>
          <w:rFonts w:ascii="宋体" w:hAnsi="宋体" w:eastAsia="宋体"/>
          <w:sz w:val="24"/>
        </w:rPr>
        <w:t>• 算法优化思路</w:t>
      </w:r>
    </w:p>
    <w:p>
      <w:pPr>
        <w:ind w:left="432"/>
      </w:pPr>
      <w:r>
        <w:rPr>
          <w:rFonts w:ascii="宋体" w:hAnsi="宋体" w:eastAsia="宋体"/>
          <w:sz w:val="24"/>
        </w:rPr>
        <w:t>• 数据集扩充方案</w:t>
      </w:r>
    </w:p>
    <w:p>
      <w:pPr>
        <w:ind w:left="432"/>
      </w:pPr>
      <w:r>
        <w:rPr>
          <w:rFonts w:ascii="宋体" w:hAnsi="宋体" w:eastAsia="宋体"/>
          <w:sz w:val="24"/>
        </w:rPr>
        <w:t>• 系统功能扩展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6.7  本章小结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第7章  总结与展望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7.1  研究工作总结</w:t>
      </w:r>
    </w:p>
    <w:p>
      <w:pPr>
        <w:ind w:left="432"/>
      </w:pPr>
      <w:r>
        <w:rPr>
          <w:rFonts w:ascii="宋体" w:hAnsi="宋体" w:eastAsia="宋体"/>
          <w:sz w:val="24"/>
        </w:rPr>
        <w:t>• 完成的主要工作回顾</w:t>
      </w:r>
    </w:p>
    <w:p>
      <w:pPr>
        <w:ind w:left="432"/>
      </w:pPr>
      <w:r>
        <w:rPr>
          <w:rFonts w:ascii="宋体" w:hAnsi="宋体" w:eastAsia="宋体"/>
          <w:sz w:val="24"/>
        </w:rPr>
        <w:t>• 实现的关键技术</w:t>
      </w:r>
    </w:p>
    <w:p>
      <w:pPr>
        <w:ind w:left="432"/>
      </w:pPr>
      <w:r>
        <w:rPr>
          <w:rFonts w:ascii="宋体" w:hAnsi="宋体" w:eastAsia="宋体"/>
          <w:sz w:val="24"/>
        </w:rPr>
        <w:t>• 达到的性能指标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7.2  主要创新点</w:t>
      </w:r>
    </w:p>
    <w:p>
      <w:pPr>
        <w:ind w:left="432"/>
      </w:pPr>
      <w:r>
        <w:rPr>
          <w:rFonts w:ascii="宋体" w:hAnsi="宋体" w:eastAsia="宋体"/>
          <w:sz w:val="24"/>
        </w:rPr>
        <w:t>(1) 提出多模态数据时空配准算法，解决异构传感器融合问题</w:t>
      </w:r>
    </w:p>
    <w:p>
      <w:pPr>
        <w:ind w:left="432"/>
      </w:pPr>
      <w:r>
        <w:rPr>
          <w:rFonts w:ascii="宋体" w:hAnsi="宋体" w:eastAsia="宋体"/>
          <w:sz w:val="24"/>
        </w:rPr>
        <w:t>(2) 设计自适应权重分配策略，提升复杂环境检测鲁棒性</w:t>
      </w:r>
    </w:p>
    <w:p>
      <w:pPr>
        <w:ind w:left="432"/>
      </w:pPr>
      <w:r>
        <w:rPr>
          <w:rFonts w:ascii="宋体" w:hAnsi="宋体" w:eastAsia="宋体"/>
          <w:sz w:val="24"/>
        </w:rPr>
        <w:t>(3) 构建轻量化缺陷检测网络，实现嵌入式实时推理</w:t>
      </w:r>
    </w:p>
    <w:p>
      <w:pPr>
        <w:ind w:left="432"/>
      </w:pPr>
      <w:r>
        <w:rPr>
          <w:rFonts w:ascii="宋体" w:hAnsi="宋体" w:eastAsia="宋体"/>
          <w:sz w:val="24"/>
        </w:rPr>
        <w:t>(4) 建立完整的智能检测系统，并通过现场试验验证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7.3  研究不足</w:t>
      </w:r>
    </w:p>
    <w:p>
      <w:pPr>
        <w:ind w:left="432"/>
      </w:pPr>
      <w:r>
        <w:rPr>
          <w:rFonts w:ascii="宋体" w:hAnsi="宋体" w:eastAsia="宋体"/>
          <w:sz w:val="24"/>
        </w:rPr>
        <w:t>• 小样本学习能力有待提升</w:t>
      </w:r>
    </w:p>
    <w:p>
      <w:pPr>
        <w:ind w:left="432"/>
      </w:pPr>
      <w:r>
        <w:rPr>
          <w:rFonts w:ascii="宋体" w:hAnsi="宋体" w:eastAsia="宋体"/>
          <w:sz w:val="24"/>
        </w:rPr>
        <w:t>• 极端环境适应性仍需改进</w:t>
      </w:r>
    </w:p>
    <w:p>
      <w:pPr>
        <w:ind w:left="432"/>
      </w:pPr>
      <w:r>
        <w:rPr>
          <w:rFonts w:ascii="宋体" w:hAnsi="宋体" w:eastAsia="宋体"/>
          <w:sz w:val="24"/>
        </w:rPr>
        <w:t>• 长期运行稳定性需进一步验证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7.4  研究展望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7.4.1  理论研究方向</w:t>
      </w:r>
    </w:p>
    <w:p>
      <w:pPr>
        <w:ind w:left="432"/>
      </w:pPr>
      <w:r>
        <w:rPr>
          <w:rFonts w:ascii="宋体" w:hAnsi="宋体" w:eastAsia="宋体"/>
          <w:sz w:val="24"/>
        </w:rPr>
        <w:t>• 跨模态自监督学习</w:t>
      </w:r>
    </w:p>
    <w:p>
      <w:pPr>
        <w:ind w:left="432"/>
      </w:pPr>
      <w:r>
        <w:rPr>
          <w:rFonts w:ascii="宋体" w:hAnsi="宋体" w:eastAsia="宋体"/>
          <w:sz w:val="24"/>
        </w:rPr>
        <w:t>• 持续学习与在线更新</w:t>
      </w:r>
    </w:p>
    <w:p>
      <w:pPr>
        <w:ind w:left="432"/>
      </w:pPr>
      <w:r>
        <w:rPr>
          <w:rFonts w:ascii="宋体" w:hAnsi="宋体" w:eastAsia="宋体"/>
          <w:sz w:val="24"/>
        </w:rPr>
        <w:t>• 可解释性增强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7.4.2  技术发展方向</w:t>
      </w:r>
    </w:p>
    <w:p>
      <w:pPr>
        <w:ind w:left="432"/>
      </w:pPr>
      <w:r>
        <w:rPr>
          <w:rFonts w:ascii="宋体" w:hAnsi="宋体" w:eastAsia="宋体"/>
          <w:sz w:val="24"/>
        </w:rPr>
        <w:t>• 边缘智能计算</w:t>
      </w:r>
    </w:p>
    <w:p>
      <w:pPr>
        <w:ind w:left="432"/>
      </w:pPr>
      <w:r>
        <w:rPr>
          <w:rFonts w:ascii="宋体" w:hAnsi="宋体" w:eastAsia="宋体"/>
          <w:sz w:val="24"/>
        </w:rPr>
        <w:t>• 5G通信与云边协同</w:t>
      </w:r>
    </w:p>
    <w:p>
      <w:pPr>
        <w:ind w:left="432"/>
      </w:pPr>
      <w:r>
        <w:rPr>
          <w:rFonts w:ascii="宋体" w:hAnsi="宋体" w:eastAsia="宋体"/>
          <w:sz w:val="24"/>
        </w:rPr>
        <w:t>• 数字孪生技术融合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7.4.3  应用拓展</w:t>
      </w:r>
    </w:p>
    <w:p>
      <w:pPr>
        <w:ind w:left="432"/>
      </w:pPr>
      <w:r>
        <w:rPr>
          <w:rFonts w:ascii="宋体" w:hAnsi="宋体" w:eastAsia="宋体"/>
          <w:sz w:val="24"/>
        </w:rPr>
        <w:t>• 其他轨道交通领域应用</w:t>
      </w:r>
    </w:p>
    <w:p>
      <w:pPr>
        <w:ind w:left="432"/>
      </w:pPr>
      <w:r>
        <w:rPr>
          <w:rFonts w:ascii="宋体" w:hAnsi="宋体" w:eastAsia="宋体"/>
          <w:sz w:val="24"/>
        </w:rPr>
        <w:t>• 多机协同检测</w:t>
      </w:r>
    </w:p>
    <w:p>
      <w:pPr>
        <w:ind w:left="432"/>
      </w:pPr>
      <w:r>
        <w:rPr>
          <w:rFonts w:ascii="宋体" w:hAnsi="宋体" w:eastAsia="宋体"/>
          <w:sz w:val="24"/>
        </w:rPr>
        <w:t>• 预测性维护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参考文献</w:t>
      </w:r>
    </w:p>
    <w:p>
      <w:r>
        <w:rPr>
          <w:rFonts w:ascii="宋体" w:hAnsi="宋体" w:eastAsia="宋体"/>
          <w:sz w:val="24"/>
        </w:rPr>
        <w:t>【按学术规范组织，分类建议】</w:t>
      </w:r>
    </w:p>
    <w:p>
      <w:pPr>
        <w:ind w:left="432"/>
      </w:pPr>
      <w:r>
        <w:rPr>
          <w:rFonts w:ascii="宋体" w:hAnsi="宋体" w:eastAsia="宋体"/>
          <w:sz w:val="24"/>
        </w:rPr>
        <w:t>• 铁路检测技术相关（5-8篇）</w:t>
      </w:r>
    </w:p>
    <w:p>
      <w:pPr>
        <w:ind w:left="432"/>
      </w:pPr>
      <w:r>
        <w:rPr>
          <w:rFonts w:ascii="宋体" w:hAnsi="宋体" w:eastAsia="宋体"/>
          <w:sz w:val="24"/>
        </w:rPr>
        <w:t>• 多传感器融合理论（8-10篇）</w:t>
      </w:r>
    </w:p>
    <w:p>
      <w:pPr>
        <w:ind w:left="432"/>
      </w:pPr>
      <w:r>
        <w:rPr>
          <w:rFonts w:ascii="宋体" w:hAnsi="宋体" w:eastAsia="宋体"/>
          <w:sz w:val="24"/>
        </w:rPr>
        <w:t>• 深度学习与目标检测（10-15篇）</w:t>
      </w:r>
    </w:p>
    <w:p>
      <w:pPr>
        <w:ind w:left="432"/>
      </w:pPr>
      <w:r>
        <w:rPr>
          <w:rFonts w:ascii="宋体" w:hAnsi="宋体" w:eastAsia="宋体"/>
          <w:sz w:val="24"/>
        </w:rPr>
        <w:t>• 轻量化网络设计（5-8篇）</w:t>
      </w:r>
    </w:p>
    <w:p>
      <w:pPr>
        <w:ind w:left="432"/>
      </w:pPr>
      <w:r>
        <w:rPr>
          <w:rFonts w:ascii="宋体" w:hAnsi="宋体" w:eastAsia="宋体"/>
          <w:sz w:val="24"/>
        </w:rPr>
        <w:t>• 图像处理与计算机视觉（5-8篇）</w:t>
      </w:r>
    </w:p>
    <w:p>
      <w:pPr>
        <w:ind w:left="432"/>
      </w:pPr>
      <w:r>
        <w:rPr>
          <w:rFonts w:ascii="宋体" w:hAnsi="宋体" w:eastAsia="宋体"/>
          <w:sz w:val="24"/>
        </w:rPr>
        <w:t>• 点云处理相关（3-5篇）</w:t>
      </w:r>
    </w:p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[1] 示例格式...</w:t>
      </w:r>
    </w:p>
    <w:p>
      <w:r>
        <w:rPr>
          <w:rFonts w:ascii="宋体" w:hAnsi="宋体" w:eastAsia="宋体"/>
          <w:sz w:val="24"/>
        </w:rPr>
        <w:t>【预留40-50篇参考文献位置】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附录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附录A  数学推导详细过程</w:t>
      </w:r>
    </w:p>
    <w:p>
      <w:pPr>
        <w:ind w:left="432"/>
      </w:pPr>
      <w:r>
        <w:rPr>
          <w:rFonts w:ascii="宋体" w:hAnsi="宋体" w:eastAsia="宋体"/>
          <w:sz w:val="24"/>
        </w:rPr>
        <w:t>• 卡尔曼滤波推导</w:t>
      </w:r>
    </w:p>
    <w:p>
      <w:pPr>
        <w:ind w:left="432"/>
      </w:pPr>
      <w:r>
        <w:rPr>
          <w:rFonts w:ascii="宋体" w:hAnsi="宋体" w:eastAsia="宋体"/>
          <w:sz w:val="24"/>
        </w:rPr>
        <w:t>• 坐标转换矩阵推导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附录B  网络结构详细参数</w:t>
      </w:r>
    </w:p>
    <w:p>
      <w:pPr>
        <w:ind w:left="432"/>
      </w:pPr>
      <w:r>
        <w:rPr>
          <w:rFonts w:ascii="宋体" w:hAnsi="宋体" w:eastAsia="宋体"/>
          <w:sz w:val="24"/>
        </w:rPr>
        <w:t>• 完整网络层配置表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附录C  实验数据补充</w:t>
      </w:r>
    </w:p>
    <w:p>
      <w:pPr>
        <w:ind w:left="432"/>
      </w:pPr>
      <w:r>
        <w:rPr>
          <w:rFonts w:ascii="宋体" w:hAnsi="宋体" w:eastAsia="宋体"/>
          <w:sz w:val="24"/>
        </w:rPr>
        <w:t>• 详细测试数据表</w:t>
      </w:r>
    </w:p>
    <w:p>
      <w:pPr>
        <w:ind w:left="432"/>
      </w:pPr>
      <w:r>
        <w:rPr>
          <w:rFonts w:ascii="宋体" w:hAnsi="宋体" w:eastAsia="宋体"/>
          <w:sz w:val="24"/>
        </w:rPr>
        <w:t>• 更多对比实验结果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附录D  核心代码片段</w:t>
      </w:r>
    </w:p>
    <w:p>
      <w:pPr>
        <w:ind w:left="432"/>
      </w:pPr>
      <w:r>
        <w:rPr>
          <w:rFonts w:ascii="宋体" w:hAnsi="宋体" w:eastAsia="宋体"/>
          <w:sz w:val="24"/>
        </w:rPr>
        <w:t>• 关键算法伪代码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致谢</w:t>
      </w:r>
    </w:p>
    <w:p>
      <w:r>
        <w:rPr>
          <w:rFonts w:ascii="宋体" w:hAnsi="宋体" w:eastAsia="宋体"/>
          <w:sz w:val="24"/>
        </w:rPr>
        <w:t>【致谢内容占位】</w:t>
      </w:r>
    </w:p>
    <w:p/>
    <w:p>
      <w:pPr>
        <w:pStyle w:val="Heading1"/>
      </w:pPr>
      <w:r>
        <w:rPr>
          <w:rFonts w:ascii="宋体" w:hAnsi="宋体" w:eastAsia="宋体"/>
          <w:b/>
          <w:sz w:val="32"/>
        </w:rPr>
        <w:t>攻读学位期间取得的研究成果</w:t>
      </w:r>
    </w:p>
    <w:p>
      <w:r>
        <w:rPr>
          <w:rFonts w:ascii="宋体" w:hAnsi="宋体" w:eastAsia="宋体"/>
          <w:sz w:val="24"/>
        </w:rPr>
        <w:t>【发表论文、专利、软件著作权等】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