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系统全景架构设计文档 V2.0</w:t>
      </w:r>
    </w:p>
    <w:p>
      <w:r>
        <w:t>本文档基于最新物理硬件约束（10网口严格分配、48V蓄电池直流供电、工业路由器SIM卡回传）进行全面升版。</w:t>
      </w:r>
    </w:p>
    <w:p>
      <w:pPr>
        <w:pStyle w:val="Heading2"/>
      </w:pPr>
      <w:r>
        <w:rPr>
          <w:rFonts w:ascii="微软雅黑" w:hAnsi="微软雅黑" w:eastAsia="微软雅黑"/>
        </w:rPr>
        <w:t>1. 硬件与网络物理拓扑架构 (10网口严格分配)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网络接口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接口类型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连接设备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核心约束与说明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主板 LAN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原生千兆网口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4个伺服电机(驱动器)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独占EtherCAT总线，保证1ms高实时运动控制。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主板 LAN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原生千兆网口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工业路由器(带SIM卡)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唯一对外WAN口，基于主动探针实现QoS均衡上传数据到云端。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PCIe 扩展卡 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4口千兆 PoE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4个工业相机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巨型帧(9014 Bytes)独立子网，基于里程硬同步触发。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PCIe 扩展卡 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4口千兆 PoE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2个工业相机 + 2个3D线激光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2个3D线激光占2个网口，与视觉同享微秒级硬同步触发。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多串口/I/O卡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RS485 / I/O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8个测距传感器+2个陀螺仪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走串口或总线，绝不占用以太网口资源。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供电与机械系统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系统模块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设计要求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供电系统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 蓄电池直流主电源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提供系统总动力，配置DC-DC转换，支持BMS云端电量监测与续航预估。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机械结构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底盘与传感器支架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满足轨道运行防滑设计，高刚性保障视觉与激光的空间标定不产生物理形变。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七大核心工作版图分解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版图分类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负责模块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关键技术点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硬件控制与感知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多模态硬同步、EtherCAT闭环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微秒级时空对齐(6相机+2线激光硬触发)，防滑转与动态光照自适应。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软件平台与架构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C#高并发采集、Python云端微服务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零拷贝内存池环形队列，看门狗物理硬重启工业路由器。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AI与核心算法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边缘AI截流裁剪、云端大模型复核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3D点云与1D时序融合计算高低差，YOLO轻量化截流，多模态特征融合。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4. 均衡通信架构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QoS四级队列、主动链路探针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弱网探针探测，大文件写锁本地落盘(SQLite)与断点续传，P0-P3四级流控。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5. 机械与电气资产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数字孪生监控、图纸归档管理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48V动力实时监测，底盘受力仿真与EMC走线防干扰分析。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6. 技术文档管理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规范化表格输出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所有文档纯Word格式、全表格化排版，API与测试报告自动化生成。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7. 学术论文转化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SCI/EI论文编撰、专利申请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聚焦多模态硬同步、边缘QoS均衡调度、数字孪生预测性维护的学术产出。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