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铁路线路智能检测机器人</w:t>
      </w:r>
    </w:p>
    <w:p>
      <w:pPr>
        <w:pStyle w:val="Heading1"/>
      </w:pPr>
      <w:r>
        <w:rPr>
          <w:rFonts w:ascii="微软雅黑" w:hAnsi="微软雅黑" w:eastAsia="微软雅黑"/>
        </w:rPr>
        <w:t>底层硬件与系统生死线深度论证报告 V1.0</w:t>
      </w:r>
    </w:p>
    <w:p>
      <w:r>
        <w:t>本文档旨在排除实验室环境的理想化假设，针对项目在真实铁路线路恶劣工况下可能面临的致命失效风险，进行严苛的工程级理论推演与极限论证，并给出强制落地对策。</w:t>
      </w:r>
    </w:p>
    <w:p>
      <w:pPr>
        <w:pStyle w:val="Heading2"/>
      </w:pPr>
      <w:r>
        <w:rPr>
          <w:rFonts w:ascii="微软雅黑" w:hAnsi="微软雅黑" w:eastAsia="微软雅黑"/>
        </w:rPr>
        <w:t>1. 系统内核与网络中断风暴 (控制失效风险)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极限工况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8个千兆网口(6相机+2激光)同时以9014Bytes巨型帧并发，主板LAN1以1ms周期跑EtherCAT。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失效推演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Windows非实时OS。海量巨型帧引发极高DPC(延迟过程调用)与硬件中断。若网络抢占CPU，EtherCAT将丢失1ms通信周期，驱动器报Watchdog Error导致机器抱死急停或翻车。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强制落地对策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强制内核隔离：将Windows系统与网络收发限制在Core 0-5；使用C# ProcessorAffinity将EtherCAT主站线程死锁绑定在Core 6和7，实现物理级算力隔离。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 热力学与遮光罩盲区 (热宕机风险)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极限工况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夏季铁轨暴晒，密闭铝制遮光罩内6台相机、2台激光、高频LED爆闪总发热约80W。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失效推演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无对流腔体内温度会迅速突破70℃。工业相机CMOS超55℃产生严重热噪声(雪花图)，超65℃触发主板保护关机，系统彻底失明。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强制落地对策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必须修改图纸：1. 相机必须用高导热硅脂硬连接铝支架作为热沉；2. 遮光罩需开百叶窗式进出气口并加装IP67工业风扇强制对流，极热环境需评估TEC半导体制冷。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 固态硬盘大掉速防爆 (I/O阻塞风险)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极限工况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进入5km无信号长隧道，触发写锁。6相机按10fps产生约300MB/s数据，须全量落盘。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失效推演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消费级SSD(TLC/QLC)的SLC Cache(十几GB)耗尽后，真实写入速度会断崖下跌至50-100MB/s。由于硬盘速度 &lt; 采集速度，C#内存池会瞬间挤爆引发 OutOfMemory 崩溃。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强制落地对策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1. 杜绝消费级，必须采购工业/企业级长效NVMe SSD(稳态写入&gt;1000MB/s，带PLP断电保护)。2. 采集端设高水位线，内存占满80%时强制相机降频自救。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 48V强弱电干扰 (EMC与烧毁风险)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极限工况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工控机、路由器、传感器与4个伺服电机并联在同一48V蓄电池母线上。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失效推演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电机下坡制动产生强反电动势(Back-EMF)，母线瞬间飙升至60-70V；高频PWM斩波带来严重EMI辐射。将直接烧毁工控机主板或导致千兆网卡频繁丢包断连。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强制落地对策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强制电气隔离：工控机与传感器电源必须经过宽压输入、带电气隔离的工业级DC-DC转换器；触发信号必经高速光耦；强弱电走线须保持20cm以上安全距离。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 纯轮式里程计累计漂移 (坐标失效风险)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极限工况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完全依赖伺服电机编码器计算脉冲里程，不使用GPS/北斗。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失效推演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车轮长期运行产生磨耗(如直径磨损1mm)，或遇到油污打滑。运行10公里后，机械累计误差可能超50米。发现病害但无法在物理世界精确定位。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强制落地对策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1. IMU融合防滑：融合陀螺仪加速度与4轮转速作卡尔曼滤波，剔除打滑轮数据；2. 地标强制纠偏：底盘加装RFID读取器，每经既有里程标定桩时清零累计误差。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