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多源数据融合与时空对齐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06 多源数据融合与时空对齐</w:t>
      </w:r>
    </w:p>
    <w:bookmarkStart w:id="20" w:name="一三流数据融合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一、三流数据融合架构</w:t>
      </w:r>
    </w:p>
    <w:p>
      <w:pPr>
        <w:pStyle w:val="FirstParagraph"/>
      </w:pPr>
      <w:r>
        <w:rPr>
          <w:rFonts w:ascii="Times New Roman" w:hAnsi="Times New Roman"/>
        </w:rPr>
        <w:t xml:space="preserve">本系统同时采集三路数据流，在统一时空框架下融合分析：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图像流（2D相机） 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├──→ 融合节点 → AI 综合判级 → 输出结论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点云流（3D激光） ──┤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姿态流（陀螺仪） ──┘</w:t>
      </w:r>
    </w:p>
    <w:bookmarkEnd w:id="20"/>
    <w:bookmarkStart w:id="21" w:name="二时钟同步机制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二、时钟同步机制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技术方案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统一时间戳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所有传感器共享同一时钟源，毫秒级同步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帧编号对齐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每帧图像/点云/姿态数据对应唯一编号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里程坐标对齐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所有数据绑定同一里程坐标，位置唯一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触发同步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相机/激光/陀螺仪同步触发采集，数据同源</w:t>
            </w:r>
          </w:p>
        </w:tc>
      </w:tr>
    </w:tbl>
    <w:bookmarkEnd w:id="21"/>
    <w:bookmarkStart w:id="22" w:name="三传感器层有机融合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三、传感器层有机融合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2D 图像 + 3D 轮廓</w:t>
      </w:r>
      <w:r>
        <w:rPr>
          <w:rFonts w:ascii="Times New Roman" w:hAnsi="Times New Roman"/>
        </w:rPr>
        <w:t xml:space="preserve">：同位置同步采集，缺陷与形变互相印证，降低误报率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图像数据 + 姿态参数</w:t>
      </w:r>
      <w:r>
        <w:rPr>
          <w:rFonts w:ascii="Times New Roman" w:hAnsi="Times New Roman"/>
        </w:rPr>
        <w:t xml:space="preserve">：缺陷位置绑定姿态角，定位更精准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左右钢轨双侧独立检测</w:t>
      </w:r>
      <w:r>
        <w:rPr>
          <w:rFonts w:ascii="Times New Roman" w:hAnsi="Times New Roman"/>
        </w:rPr>
        <w:t xml:space="preserve">：对称采集、独立判定、结果互补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Times New Roman" w:hAnsi="Times New Roman"/>
          <w:b/>
        </w:rPr>
        <w:t xml:space="preserve">主检 + 复核机制</w:t>
      </w:r>
      <w:r>
        <w:rPr>
          <w:rFonts w:ascii="Times New Roman" w:hAnsi="Times New Roman"/>
        </w:rPr>
        <w:t xml:space="preserve">：重点区段双重采集、双重确认，降低漏检</w:t>
      </w:r>
    </w:p>
    <w:bookmarkEnd w:id="22"/>
    <w:bookmarkStart w:id="23" w:name="四数据层统一分析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四、数据层统一分析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三码对齐</w:t>
      </w:r>
      <w:r>
        <w:rPr>
          <w:rFonts w:ascii="Times New Roman" w:hAnsi="Times New Roman"/>
        </w:rPr>
        <w:t xml:space="preserve">：帧编号 + 里程 + 时间戳，数据同源可追溯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图像流处理</w:t>
      </w:r>
      <w:r>
        <w:rPr>
          <w:rFonts w:ascii="Times New Roman" w:hAnsi="Times New Roman"/>
        </w:rPr>
        <w:t xml:space="preserve">：2D 图像流 → AI 缺陷智能识别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点云流处理</w:t>
      </w:r>
      <w:r>
        <w:rPr>
          <w:rFonts w:ascii="Times New Roman" w:hAnsi="Times New Roman"/>
        </w:rPr>
        <w:t xml:space="preserve">：3D 点云流 → 廓形比对、磨耗计算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融合判级</w:t>
      </w:r>
      <w:r>
        <w:rPr>
          <w:rFonts w:ascii="Times New Roman" w:hAnsi="Times New Roman"/>
        </w:rPr>
        <w:t xml:space="preserve">：三流数据汇入融合节点，综合判级，输出最终结论</w:t>
      </w:r>
    </w:p>
    <w:bookmarkEnd w:id="23"/>
    <w:bookmarkStart w:id="24" w:name="五三流融合详细算法实现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五、三流融合详细算法实现</w:t>
      </w:r>
    </w:p>
    <w:p>
      <w:pPr>
        <w:pStyle w:val="FirstParagraph"/>
      </w:pPr>
      <w:r>
        <w:rPr>
          <w:rFonts w:ascii="Times New Roman" w:hAnsi="Times New Roman"/>
        </w:rPr>
        <w:t xml:space="preserve">三流融合在边缘计算层工控机内完成，采用流水线处理架构，每帧数据经过三级融合后输出最终结论：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第一级：时间对齐（Temporal Alignment）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统一时钟源：GPS 秒脉冲（PPS）或 IEEE 1588 PTP 精确时间协议，精度 ±0.1ms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陀螺仪数据：200Hz 采样，内插至与相机帧同步（25fps）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里程编码器：每 1mm 产生一个里程脉冲，绑定到最近帧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融合窗口：50ms 滑动窗口，窗口内所有传感器数据标记为同一时刻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第二级：空间关联（Spatial Association）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左右轨独立建模：左右轨各有独立的图像流 + 点云流 + 姿态流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位置坐标 = 里程坐标（X轴） + 轨距偏移（Y轴） + 高度偏移（Z轴）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缺陷位置 = 里程（X）+ 左右轨标识 + 轨内偏移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姿态角修正：缺陷位置根据俯仰角/侧倾角实时修正，消除颠簸导致的定位误差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第三级：判级融合（Decision Fusion）</w:t>
      </w:r>
    </w:p>
    <w:p>
      <w:pPr>
        <w:pStyle w:val="BodyText"/>
      </w:pPr>
      <w:r>
        <w:rPr>
          <w:rFonts w:ascii="Times New Roman" w:hAnsi="Times New Roman"/>
        </w:rPr>
        <w:t xml:space="preserve">采用加权投票机制，根据不同缺陷类型分配不同权重：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缺陷类型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图像权重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点云权重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姿态权重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融合逻辑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轨面裂纹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图像为主，轮廓印证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轨面掉块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双维度同时超限才判定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螺栓松动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图像为主，振动辅助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轮廓磨耗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点云独立判定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波磨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点云频谱分析为主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焊缝缺陷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图像为主</w:t>
            </w:r>
          </w:p>
        </w:tc>
      </w:tr>
    </w:tbl>
    <w:bookmarkEnd w:id="24"/>
    <w:bookmarkStart w:id="25" w:name="六时钟同步技术细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六、时钟同步技术细节</w:t>
      </w:r>
    </w:p>
    <w:p>
      <w:pPr>
        <w:pStyle w:val="FirstParagraph"/>
      </w:pPr>
      <w:r>
        <w:rPr>
          <w:rFonts w:ascii="Times New Roman" w:hAnsi="Times New Roman"/>
        </w:rPr>
        <w:t xml:space="preserve">本系统采用双时钟源冗余同步机制，确保全系统时间一致性：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主时钟源：GPS/北斗 PPS（秒脉冲）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同步精度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±0.1ms（相对于UTC）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户外或天空视野良好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备份机制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GNSS 信号丢失时自动切换至 PTP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备份时钟源：IEEE 1588 PTP（精确时间协议）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同步精度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±0.5ms（局域网内）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GNSS 信号不可用（隧道/室内/遮蔽）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交换机构成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 PTP 的工业以太网交换机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各传感器时钟同步方式：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同步方式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同步精度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工业相机（6路）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GigE Vision 协议内嵌时间戳 + 外部触发信号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 线激光（2路）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时间同步 + 外部触发信号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双陀螺仪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SPI/uart 直连，200Hz 采样内插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里程编码器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计数器直连，1mm/脉冲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物理精度 ±1mm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工控机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NTP 同步至主时钟源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±5ms</w:t>
            </w:r>
          </w:p>
        </w:tc>
      </w:tr>
    </w:tbl>
    <w:bookmarkEnd w:id="25"/>
    <w:bookmarkStart w:id="26" w:name="七传感器数据对齐精度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七、传感器数据对齐精度</w:t>
      </w:r>
    </w:p>
    <w:p>
      <w:pPr>
        <w:pStyle w:val="FirstParagraph"/>
      </w:pPr>
      <w:r>
        <w:rPr>
          <w:rFonts w:ascii="Times New Roman" w:hAnsi="Times New Roman"/>
        </w:rPr>
        <w:t xml:space="preserve">综合各传感器融合后的最终数据精度：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里程精度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横向精度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垂向精度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时间精度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轨面缺陷位置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道钉/螺栓位置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 轮廓数据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波磨数据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轨距值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水平/高低角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±0.01°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±2ms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精度保障措施：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每帧数据带有质量标志（Good/Bad/Uncertain），坏数据不参与融合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丢帧自动补齐：前帧数据时间戳延长，避免融合流水线断裂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异常值剔除：3σ 原则剔除突变数据点</w:t>
      </w:r>
    </w:p>
    <w:bookmarkEnd w:id="26"/>
    <w:bookmarkStart w:id="27" w:name="八实时融合性能指标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八、实时融合性能指标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融合处理延迟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从接收到输出融合结果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最大并发处理帧数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路传感器并行融合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融合吞吐量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帧/秒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 6相机+2激光 25fps 满载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融合节点故障不影响本地独立判定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内存占用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8GB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 滑动窗口数据缓存</w:t>
            </w:r>
          </w:p>
        </w:tc>
      </w:tr>
    </w:tbl>
    <w:bookmarkEnd w:id="27"/>
    <w:bookmarkStart w:id="28" w:name="九数据质量保障机制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九、数据质量保障机制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措施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帧质量标志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每帧图像附带曝光/增益/帧率质量评分，低质量帧标记不参与融合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丢帧检测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 3 帧丢失触发告警，启动丢帧补偿（时间戳延长）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异常值剔除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每个数据流独立做 3σ 统计，突变点剔除并标记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数据校验和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帧数据 CRC32 校验，损坏数据不进入融合流水线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传感器健康监测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传感器帧率/温度/电压实时监测，异常传感器数据降权或屏蔽</w:t>
            </w:r>
          </w:p>
        </w:tc>
      </w:tr>
    </w:tbl>
    <w:bookmarkEnd w:id="28"/>
    <w:bookmarkStart w:id="29" w:name="十左右轨独立融合判定流程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十、左右轨独立融合判定流程</w:t>
      </w:r>
    </w:p>
    <w:p>
      <w:pPr>
        <w:pStyle w:val="FirstParagraph"/>
      </w:pPr>
      <w:r>
        <w:rPr>
          <w:rFonts w:ascii="Times New Roman" w:hAnsi="Times New Roman"/>
        </w:rPr>
        <w:t xml:space="preserve">左右轨数据完全独立处理，互不干扰，最终结果统一输出：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左轨数据流                                              右轨数据流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│                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▼                                                        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左轨图像帧 ──┐                                          右轨图像帧 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左轨点云帧 ──┼──→ 左轨融合节点 ──→ 左轨判定结果          右轨点云帧 ──┼──→ 右轨融合节点 ──→ 右轨判定结果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左轨姿态帧 ──┘                                          右轨姿态帧 ──┘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│                    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└──────────────────┬─────────────────────────────────────┘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双轨结果汇总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AI 综合判级（跨轨关联分析）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最终输出（含里程/左右轨/缺陷等级）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双轨独立判定的好处：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左右轨缺陷互不影响，避免误判传播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单轨传感器故障时，另一轨可独立继续工作</w:t>
      </w:r>
    </w:p>
    <w:p>
      <w:pPr>
        <w:numPr>
          <w:ilvl w:val="0"/>
          <w:numId w:val="1006"/>
        </w:numPr>
        <w:pStyle w:val="Compact"/>
      </w:pPr>
      <w:r>
        <w:rPr>
          <w:rFonts w:ascii="Times New Roman" w:hAnsi="Times New Roman"/>
        </w:rPr>
        <w:t xml:space="preserve">方便左右轨缺陷分开统计和养护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9"/>
    <w:bookmarkEnd w:id="30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2026-04-21T00:10:25Z</dcterms:created>
  <dcterms:modified xsi:type="dcterms:W3CDTF">2026-04-21T00:10:25Z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