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项目总结与未来发展展望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12 项目总结与未来发展展望</w:t>
      </w:r>
    </w:p>
    <w:bookmarkStart w:id="20" w:name="一核心价值总结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一、核心价值总结</w:t>
      </w:r>
    </w:p>
    <w:p>
      <w:pPr>
        <w:pStyle w:val="FirstParagraph"/>
      </w:pPr>
      <w:r>
        <w:rPr>
          <w:rFonts w:ascii="Times New Roman" w:hAnsi="Times New Roman"/>
        </w:rPr>
        <w:t xml:space="preserve">本系统以 AI 为核心驱动，将铁路线路检测从传统劳动密集型作业，全面升级为智能化、自动化、高效率、高质量的科技驱动型运维模式。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六大核心价值：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核心价值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具体体现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一次出动完成全部 8 项检测，无需多次上道，节省人力和时间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实时检测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边走边检测，AI 秒级输出缺陷判定结果，无需人工看图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判级附带完整依据，结论可解释，数据可追溯，用户信任度高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大数据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全线数据实时汇聚积累，构建线路健康知识资产，支持历史对比和趋势分析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无人干预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全流程自动运行，异常自动报警，养护计划自动生成，减少人工介入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简单易用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步启机，单人操作，降低操控门槛和培训成本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核心价值支撑体系：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六大核心价值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 全自动 ──→ 一键出发 / 里程自动到达终止点自动停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 实时检测 ──→ 边缘AI推理 &lt;1s / 缺陷秒级报警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 全说明 ──→ AI依据可溯源 / 健康评分有公式 / 决策透明可审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 大数据 ──→ 实时汇聚 / 智能存储 / 长期积累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 无人干预 ──→ 自动巡航 / 自动返航 / 自动生成养护计划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└── 简单易用 ──→ 3步启机 / 触摸屏 / 单人操作</w:t>
      </w:r>
    </w:p>
    <w:bookmarkEnd w:id="20"/>
    <w:bookmarkStart w:id="21" w:name="二与传统方案的全面对比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二、与传统方案的全面对比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对比维度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传统人工巡检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传统单功能设备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多人，密集劳动力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单人即可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检测项目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每次少量项，全靠经验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 1 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一次出动 8 项全覆盖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数据形式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纸质记录或口头汇报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离散电子数据，格式不统一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结构化可追溯，格式统一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辅助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无，纯人工判断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全程 AI 实时判定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实时报警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无，事后汇总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单一阈值报警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秒级实时多级报警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用电安全管理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全节点电流电压监控，BMS板/管理板温度实时采集，三级保护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夜间作业能力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不可行，安全隐患大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全天候可行，夜间同等精度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大数据积累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数据分散，格式各异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全线持续积累，格式统一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操控培训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需要长期专业培训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需要专业培训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步启机，即学即用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缺陷历史追溯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纸质档案，难以查询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有限，离散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每次检测数据完整归档，可查任意里程历史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养护决策支撑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依赖经验判断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依赖人工分析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全说明养护建议，量化依据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成本效率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高人力成本，低效率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设备成本高，功能单一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综合成本低，一次完成多项检测</w:t>
            </w:r>
          </w:p>
        </w:tc>
      </w:tr>
    </w:tbl>
    <w:bookmarkEnd w:id="21"/>
    <w:bookmarkStart w:id="22" w:name="三全生命周期智能管理系统未来重点发展方向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三、全生命周期智能管理系统（未来重点发展方向）</w:t>
      </w:r>
    </w:p>
    <w:p>
      <w:pPr>
        <w:pStyle w:val="FirstParagraph"/>
      </w:pPr>
      <w:r>
        <w:rPr>
          <w:rFonts w:ascii="Times New Roman" w:hAnsi="Times New Roman"/>
        </w:rPr>
        <w:t xml:space="preserve">线路基础设施的全生命周期管理是本系统的长远目标，也是铁路智能化运维的终极形态。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全生命周期管理目标：</w:t>
      </w:r>
    </w:p>
    <w:p>
      <w:pPr>
        <w:pStyle w:val="BodyText"/>
      </w:pPr>
      <w:r>
        <w:rPr>
          <w:rFonts w:ascii="Times New Roman" w:hAnsi="Times New Roman"/>
        </w:rPr>
        <w:t xml:space="preserve">本系统的全生命周期管理对象为</w:t>
      </w:r>
      <w:r>
        <w:rPr>
          <w:bCs/>
          <w:rFonts w:ascii="Times New Roman" w:hAnsi="Times New Roman"/>
          <w:b/>
        </w:rPr>
        <w:t xml:space="preserve">铁路线路基础设施</w:t>
      </w:r>
      <w:r>
        <w:rPr>
          <w:rFonts w:ascii="Times New Roman" w:hAnsi="Times New Roman"/>
        </w:rPr>
        <w:t xml:space="preserve">，覆盖以下五大类：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管理对象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涵盖内容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主要监测指标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钢轨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轨面/轨头/轨腰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磨耗量/裂纹/掉块/变形/横移量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道床板结/脏污/沉降/排水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沉降量/板结程度/排水状况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桥梁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桥面/支座/桥墩/护栏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振动/变形/疲劳指数/裂缝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尖轨/心轨/辙叉/护轨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磨耗/间隙/变形/裂纹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扣件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道钉/螺栓/垫板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松动/缺失/失效数量及位置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全生命周期管理闭环：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启用建档 ──→ 定期检测 ──→ 健康评估 ──→ 寿命预测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                              养护决策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              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↓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档案完善 ←── 二次验证 ←── 养护执行 ←────┘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各阶段详细说明：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阶段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启用建档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新线开通/设备安装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建立数字档案，录入初始参数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完整资产数字档案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定期检测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检测任务数据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健康评分+劣化分析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健康评估报告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健康评估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本次+历史检测数据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多因子加权算法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各资产健康等级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寿命预测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健康趋势+历史数据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AI时序预测模型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剩余寿命预测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优先级+养护规范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AI决策支撑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养护建议清单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养护计划+天窗点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按计划执行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执行记录归档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二次验证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养护后检测数据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效果量化评分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档案完善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本次全流程数据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更新数字档案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更新的资产档案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核心价值：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价值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设备资产数字化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每公里线路、每组道岔、每根钢轨均有独立数字档案，更新可持续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劣化趋势可预测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基于历史数据预测病害发展速度，实现预防性维护，减少突发故障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养护投入可量化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每笔养护支出可追溯、可评估，ROI 可计算，提升资金使用效率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决策依据可追溯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从检测→评估→决策→执行→验证，全链路数据闭环，审计有据可查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全生命周期视角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从线路开通到报废全周期管理，支撑线路资产全生命周期成本优化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数字档案系统架构：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单点资产数字档案（每公里/每组道岔/每根钢轨）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 基础信息：线路名称/里程/铺设日期/设计时速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 检测记录：历次检测数据/缺陷照片/健康评分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 养护记录：历次养护时间/内容/效果评分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├── 寿命预测：剩余寿命预测/下次检测建议时间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└── 周边关联：相邻资产/环境因素/荷载记录</w:t>
      </w:r>
    </w:p>
    <w:bookmarkEnd w:id="22"/>
    <w:bookmarkStart w:id="23" w:name="四未来发展展望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四、未来发展展望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AI 模型持续迭代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支持病害类型持续扩展（新增轨底/道床/桥梁等检测模块）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识别精度持续提升，误报率/漏报率双降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小样本学习能力增强，减少新病害上线成本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检测功能横向扩展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扩展方向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轨底缺陷检测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增加轨底相机，检测轨底裂纹、掉块等盲区病害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道床状态检测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引入三维成像技术，评估道床板结/脏污/沉降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桥梁振动监测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增加桥梁专用振动传感器，评估桥梁疲劳程度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环境感知融合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接入气象/地质数据，实现环境关联分析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自主巡检升级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从当前定速巡航，升级为自主路径规划（AI导航+障碍识别）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多机协同巡检，多台设备分组协作，覆盖更大区段</w:t>
      </w:r>
    </w:p>
    <w:p>
      <w:pPr>
        <w:numPr>
          <w:ilvl w:val="0"/>
          <w:numId w:val="1002"/>
        </w:numPr>
        <w:pStyle w:val="Compact"/>
      </w:pPr>
      <w:r>
        <w:rPr>
          <w:rFonts w:ascii="Times New Roman" w:hAnsi="Times New Roman"/>
        </w:rPr>
        <w:t xml:space="preserve">异常自适应策略，遇到突发情况自动绕行或绕障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数字孪生平台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构建铁路线路 1:1 数字孪生体，虚实实时映射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在数字空间预演养护方案，评估效果后再现场实施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支撑线路大修/改造的仿真模拟，评估改造方案影响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行业大数据互联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接入铁路工务系统（TMIS/铁路工程信息模型），实现数据互通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对接国家铁路智能运维标准，实现数据标准互认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构建行业级铁路线路健康大数据平台，支撑全路网级健康管理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让铁路线路检测从劳动密集型传统作业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全面转变为智能化、自动化、高效率、高质量的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科技驱动型运维模式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rFonts w:ascii="Times New Roman" w:hAnsi="Times New Roman"/>
          <w:i/>
        </w:rPr>
        <w:t xml:space="preserve">文档版本说明：</w:t>
      </w:r>
    </w:p>
    <w:p>
      <w:pPr>
        <w:pStyle w:val="BodyText"/>
      </w:pPr>
      <w:r>
        <w:rPr>
          <w:iCs/>
          <w:rFonts w:ascii="Times New Roman" w:hAnsi="Times New Roman"/>
          <w:i/>
        </w:rPr>
        <w:t xml:space="preserve">V1.0 — 初始版本，基于技术汇报 PPT 及相关资料整理</w:t>
      </w:r>
    </w:p>
    <w:p>
      <w:pPr>
        <w:pStyle w:val="BodyText"/>
      </w:pPr>
      <w:r>
        <w:rPr>
          <w:iCs/>
          <w:rFonts w:ascii="Times New Roman" w:hAnsi="Times New Roman"/>
          <w:i/>
        </w:rPr>
        <w:t xml:space="preserve">V1.1 — 融合 Word 版技术报告，修正核心检测功能为 8 项</w:t>
      </w:r>
    </w:p>
    <w:p>
      <w:pPr>
        <w:pStyle w:val="BodyText"/>
      </w:pPr>
      <w:r>
        <w:rPr>
          <w:iCs/>
          <w:rFonts w:ascii="Times New Roman" w:hAnsi="Times New Roman"/>
          <w:i/>
        </w:rPr>
        <w:t xml:space="preserve">V2.0 — 融合比对后最终定稿版本</w:t>
      </w:r>
    </w:p>
    <w:p>
      <w:pPr>
        <w:pStyle w:val="BodyText"/>
      </w:pPr>
      <w:r>
        <w:rPr>
          <w:iCs/>
          <w:rFonts w:ascii="Times New Roman" w:hAnsi="Times New Roman"/>
          <w:i/>
        </w:rPr>
        <w:t xml:space="preserve">V3.0 — 全面重构，以 AI 为核心主线，重建完整框架：</w:t>
      </w:r>
    </w:p>
    <w:p>
      <w:pPr>
        <w:pStyle w:val="BodyText"/>
      </w:pPr>
      <w:r>
        <w:rPr>
          <w:iCs/>
          <w:rFonts w:ascii="Times New Roman" w:hAnsi="Times New Roman"/>
          <w:i/>
        </w:rPr>
        <w:t xml:space="preserve">认知篇 → 建造篇（硬件/软件/人机交互/一键巡航/一键返航）→ 数据篇 → 应用篇（大数据平台/养护决策）→ 保障篇（设备运行完好性状态监测/智能安全供电/BMS温度/全节点用电监控）→ 收尾（全生命周期作为未来发展方向）</w:t>
      </w:r>
    </w:p>
    <w:bookmarkEnd w:id="23"/>
    <w:bookmarkEnd w:id="24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2026-04-21T00:10:25Z</dcterms:created>
  <dcterms:modified xsi:type="dcterms:W3CDTF">2026-04-21T00:10:25Z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