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6B91D">
      <w:pPr>
        <w:spacing w:before="1500" w:line="360" w:lineRule="auto"/>
        <w:rPr>
          <w:rFonts w:hint="eastAsia" w:ascii="宋体" w:hAnsi="宋体" w:eastAsia="宋体" w:cs="宋体"/>
          <w:sz w:val="48"/>
          <w:szCs w:val="48"/>
        </w:rPr>
      </w:pPr>
    </w:p>
    <w:p w14:paraId="44BA1E03">
      <w:pPr>
        <w:spacing w:after="100" w:line="360" w:lineRule="auto"/>
        <w:jc w:val="center"/>
        <w:rPr>
          <w:rFonts w:hint="eastAsia" w:ascii="宋体" w:hAnsi="宋体" w:eastAsia="宋体" w:cs="宋体"/>
          <w:b/>
          <w:bCs/>
          <w:color w:val="000000"/>
          <w:sz w:val="48"/>
          <w:szCs w:val="48"/>
        </w:rPr>
      </w:pPr>
      <w:r>
        <w:rPr>
          <w:rFonts w:hint="eastAsia" w:ascii="宋体" w:hAnsi="宋体" w:eastAsia="宋体" w:cs="宋体"/>
          <w:b/>
          <w:bCs/>
          <w:color w:val="000000"/>
          <w:sz w:val="48"/>
          <w:szCs w:val="48"/>
        </w:rPr>
        <w:t>AI锅炉四管智能运维管理系统项目</w:t>
      </w:r>
    </w:p>
    <w:p w14:paraId="1F574F56">
      <w:pPr>
        <w:spacing w:after="100" w:line="360" w:lineRule="auto"/>
        <w:jc w:val="center"/>
        <w:rPr>
          <w:rFonts w:hint="eastAsia" w:ascii="宋体" w:hAnsi="宋体" w:eastAsia="宋体" w:cs="宋体"/>
          <w:sz w:val="48"/>
          <w:szCs w:val="48"/>
        </w:rPr>
      </w:pPr>
      <w:r>
        <w:rPr>
          <w:rFonts w:hint="eastAsia" w:ascii="宋体" w:hAnsi="宋体" w:eastAsia="宋体" w:cs="宋体"/>
          <w:b/>
          <w:bCs/>
          <w:color w:val="000000"/>
          <w:sz w:val="48"/>
          <w:szCs w:val="48"/>
          <w:lang w:val="en-US" w:eastAsia="zh-CN"/>
        </w:rPr>
        <w:t>研发</w:t>
      </w:r>
      <w:r>
        <w:rPr>
          <w:rFonts w:hint="eastAsia" w:ascii="宋体" w:hAnsi="宋体" w:cs="宋体"/>
          <w:b/>
          <w:bCs/>
          <w:color w:val="000000"/>
          <w:sz w:val="48"/>
          <w:szCs w:val="48"/>
          <w:lang w:val="en-US" w:eastAsia="zh-CN"/>
        </w:rPr>
        <w:t>（复盘）</w:t>
      </w:r>
      <w:r>
        <w:rPr>
          <w:rFonts w:hint="eastAsia" w:ascii="宋体" w:hAnsi="宋体" w:eastAsia="宋体" w:cs="宋体"/>
          <w:b/>
          <w:bCs/>
          <w:color w:val="000000"/>
          <w:sz w:val="48"/>
          <w:szCs w:val="48"/>
        </w:rPr>
        <w:t>报告</w:t>
      </w:r>
    </w:p>
    <w:p w14:paraId="291A1225">
      <w:pPr>
        <w:spacing w:after="100" w:line="360" w:lineRule="auto"/>
        <w:jc w:val="center"/>
        <w:rPr>
          <w:rFonts w:hint="eastAsia" w:ascii="宋体" w:hAnsi="宋体" w:eastAsia="宋体" w:cs="宋体"/>
          <w:b/>
          <w:bCs/>
          <w:color w:val="000000"/>
          <w:sz w:val="24"/>
          <w:szCs w:val="24"/>
        </w:rPr>
      </w:pPr>
    </w:p>
    <w:p w14:paraId="74BE29E9">
      <w:pPr>
        <w:spacing w:after="100" w:line="360" w:lineRule="auto"/>
        <w:jc w:val="center"/>
        <w:rPr>
          <w:rFonts w:hint="eastAsia" w:ascii="宋体" w:hAnsi="宋体" w:eastAsia="宋体" w:cs="宋体"/>
          <w:b/>
          <w:bCs/>
          <w:color w:val="000000"/>
          <w:sz w:val="24"/>
          <w:szCs w:val="24"/>
        </w:rPr>
      </w:pPr>
    </w:p>
    <w:p w14:paraId="026B3C69">
      <w:pPr>
        <w:spacing w:after="100" w:line="360" w:lineRule="auto"/>
        <w:jc w:val="center"/>
        <w:rPr>
          <w:rFonts w:hint="eastAsia" w:ascii="宋体" w:hAnsi="宋体" w:eastAsia="宋体" w:cs="宋体"/>
          <w:b/>
          <w:bCs/>
          <w:color w:val="000000"/>
          <w:sz w:val="24"/>
          <w:szCs w:val="24"/>
        </w:rPr>
      </w:pPr>
    </w:p>
    <w:p w14:paraId="25991EB0">
      <w:pPr>
        <w:spacing w:after="100" w:line="360" w:lineRule="auto"/>
        <w:jc w:val="both"/>
        <w:rPr>
          <w:rFonts w:hint="eastAsia" w:ascii="宋体" w:hAnsi="宋体" w:eastAsia="宋体" w:cs="宋体"/>
          <w:b/>
          <w:bCs/>
          <w:color w:val="000000"/>
          <w:sz w:val="24"/>
          <w:szCs w:val="24"/>
        </w:rPr>
      </w:pPr>
    </w:p>
    <w:p w14:paraId="4261CB67">
      <w:pPr>
        <w:spacing w:after="100" w:line="360" w:lineRule="auto"/>
        <w:jc w:val="center"/>
        <w:rPr>
          <w:rFonts w:hint="eastAsia" w:ascii="宋体" w:hAnsi="宋体" w:eastAsia="宋体" w:cs="宋体"/>
          <w:b/>
          <w:bCs/>
          <w:color w:val="000000"/>
          <w:sz w:val="24"/>
          <w:szCs w:val="24"/>
        </w:rPr>
      </w:pPr>
    </w:p>
    <w:p w14:paraId="0319AB6B">
      <w:pPr>
        <w:spacing w:after="100" w:line="360" w:lineRule="auto"/>
        <w:jc w:val="center"/>
        <w:rPr>
          <w:rFonts w:hint="eastAsia" w:ascii="宋体" w:hAnsi="宋体" w:eastAsia="宋体" w:cs="宋体"/>
          <w:b/>
          <w:bCs/>
          <w:color w:val="000000"/>
          <w:sz w:val="24"/>
          <w:szCs w:val="24"/>
        </w:rPr>
      </w:pPr>
    </w:p>
    <w:p w14:paraId="28BDFB75">
      <w:pPr>
        <w:spacing w:before="300" w:after="60" w:line="360" w:lineRule="auto"/>
        <w:jc w:val="center"/>
        <w:rPr>
          <w:rFonts w:hint="eastAsia" w:ascii="宋体" w:hAnsi="宋体" w:eastAsia="宋体" w:cs="宋体"/>
          <w:color w:val="000000"/>
          <w:sz w:val="28"/>
          <w:szCs w:val="28"/>
        </w:rPr>
      </w:pPr>
      <w:r>
        <w:rPr>
          <w:rFonts w:hint="eastAsia" w:ascii="宋体" w:hAnsi="宋体" w:eastAsia="宋体" w:cs="宋体"/>
          <w:color w:val="000000"/>
          <w:sz w:val="28"/>
          <w:szCs w:val="28"/>
        </w:rPr>
        <w:t>汇报部门：四管健康</w:t>
      </w:r>
    </w:p>
    <w:p w14:paraId="4BB4F37B">
      <w:pPr>
        <w:spacing w:after="60" w:line="360" w:lineRule="auto"/>
        <w:jc w:val="center"/>
        <w:rPr>
          <w:rFonts w:hint="eastAsia" w:ascii="宋体" w:hAnsi="宋体" w:eastAsia="宋体" w:cs="宋体"/>
          <w:sz w:val="28"/>
          <w:szCs w:val="28"/>
        </w:rPr>
      </w:pPr>
      <w:r>
        <w:rPr>
          <w:rFonts w:hint="eastAsia" w:ascii="宋体" w:hAnsi="宋体" w:eastAsia="宋体" w:cs="宋体"/>
          <w:color w:val="000000"/>
          <w:sz w:val="28"/>
          <w:szCs w:val="28"/>
        </w:rPr>
        <w:t>编制日期：2026年8月</w:t>
      </w:r>
    </w:p>
    <w:p w14:paraId="05ABF0A9">
      <w:pPr>
        <w:spacing w:line="360" w:lineRule="auto"/>
        <w:rPr>
          <w:rFonts w:hint="eastAsia" w:ascii="宋体" w:hAnsi="宋体" w:eastAsia="宋体" w:cs="宋体"/>
          <w:sz w:val="24"/>
          <w:szCs w:val="24"/>
        </w:rPr>
      </w:pPr>
      <w:r>
        <w:rPr>
          <w:rFonts w:hint="eastAsia" w:ascii="宋体" w:hAnsi="宋体" w:eastAsia="宋体" w:cs="宋体"/>
          <w:sz w:val="24"/>
          <w:szCs w:val="24"/>
        </w:rPr>
        <w:br w:type="page"/>
      </w:r>
    </w:p>
    <w:p w14:paraId="5EA7A645">
      <w:pPr>
        <w:pStyle w:val="2"/>
        <w:spacing w:before="200" w:after="100" w:line="360" w:lineRule="auto"/>
        <w:rPr>
          <w:rFonts w:hint="eastAsia" w:ascii="宋体" w:hAnsi="宋体" w:eastAsia="宋体" w:cs="宋体"/>
          <w:b/>
          <w:bCs/>
          <w:color w:val="000000"/>
          <w:sz w:val="30"/>
          <w:szCs w:val="30"/>
        </w:rPr>
      </w:pPr>
      <w:r>
        <w:rPr>
          <w:rFonts w:hint="eastAsia" w:ascii="宋体" w:hAnsi="宋体" w:eastAsia="宋体" w:cs="宋体"/>
          <w:b/>
          <w:bCs/>
          <w:color w:val="000000"/>
          <w:sz w:val="30"/>
          <w:szCs w:val="30"/>
        </w:rPr>
        <w:t>一、项目概况</w:t>
      </w:r>
    </w:p>
    <w:p w14:paraId="4D3D12F1">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本项目为锅炉四管智能运维一期建设项目，实施周期为 2026 年 3 月至 7 月，共计 17 周，由深启作为服务商提供技术支撑，采用国产化硬件与大模型技术路线，聚焦锅炉四管运维核心业务场景，打造数字化、智能化的运维管理能力。</w:t>
      </w:r>
    </w:p>
    <w:p w14:paraId="4A5A7648">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项目核心硬件为沐曦 N260 国产显卡，搭载 qwen2.5-vl-32b 多模态模型，采用本地私有化部署模式保障数据安全。一期项目已按期完成全部建设任务，验证了大模型技术在锅炉四管运维场景的落地可行性，实现了专家经验的数字化沉淀与复用。</w:t>
      </w:r>
    </w:p>
    <w:p w14:paraId="13206188">
      <w:pPr>
        <w:rPr>
          <w:rFonts w:hint="eastAsia" w:ascii="宋体" w:hAnsi="宋体" w:eastAsia="宋体" w:cs="宋体"/>
        </w:rPr>
      </w:pPr>
    </w:p>
    <w:p w14:paraId="79866FCF">
      <w:pPr>
        <w:pStyle w:val="3"/>
        <w:spacing w:before="160" w:after="80" w:line="360" w:lineRule="auto"/>
        <w:rPr>
          <w:rFonts w:hint="eastAsia" w:ascii="宋体" w:hAnsi="宋体" w:eastAsia="宋体" w:cs="宋体"/>
          <w:b/>
          <w:bCs/>
          <w:color w:val="000000"/>
          <w:sz w:val="28"/>
          <w:szCs w:val="28"/>
        </w:rPr>
      </w:pPr>
      <w:r>
        <w:rPr>
          <w:rFonts w:hint="eastAsia" w:ascii="宋体" w:hAnsi="宋体" w:cs="宋体"/>
          <w:b/>
          <w:bCs/>
          <w:color w:val="000000"/>
          <w:sz w:val="28"/>
          <w:szCs w:val="28"/>
          <w:lang w:eastAsia="zh-CN"/>
        </w:rPr>
        <w:t>（</w:t>
      </w:r>
      <w:r>
        <w:rPr>
          <w:rFonts w:hint="eastAsia" w:ascii="宋体" w:hAnsi="宋体" w:cs="宋体"/>
          <w:b/>
          <w:bCs/>
          <w:color w:val="000000"/>
          <w:sz w:val="28"/>
          <w:szCs w:val="28"/>
          <w:lang w:val="en-US" w:eastAsia="zh-CN"/>
        </w:rPr>
        <w:t>一</w:t>
      </w:r>
      <w:r>
        <w:rPr>
          <w:rFonts w:hint="eastAsia" w:ascii="宋体" w:hAnsi="宋体" w:cs="宋体"/>
          <w:b/>
          <w:bCs/>
          <w:color w:val="000000"/>
          <w:sz w:val="28"/>
          <w:szCs w:val="28"/>
          <w:lang w:eastAsia="zh-CN"/>
        </w:rPr>
        <w:t>）</w:t>
      </w:r>
      <w:r>
        <w:rPr>
          <w:rFonts w:hint="eastAsia" w:ascii="宋体" w:hAnsi="宋体" w:cs="宋体"/>
          <w:b/>
          <w:bCs/>
          <w:color w:val="000000"/>
          <w:sz w:val="28"/>
          <w:szCs w:val="28"/>
          <w:lang w:val="en-US" w:eastAsia="zh-CN"/>
        </w:rPr>
        <w:t>阶段</w:t>
      </w:r>
      <w:r>
        <w:rPr>
          <w:rFonts w:hint="eastAsia" w:ascii="宋体" w:hAnsi="宋体" w:eastAsia="宋体" w:cs="宋体"/>
          <w:b/>
          <w:bCs/>
          <w:color w:val="000000"/>
          <w:sz w:val="28"/>
          <w:szCs w:val="28"/>
        </w:rPr>
        <w:t>核心成果</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65"/>
        <w:gridCol w:w="6601"/>
      </w:tblGrid>
      <w:tr w14:paraId="48ED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33" w:hRule="atLeast"/>
          <w:tblHeader/>
        </w:trPr>
        <w:tc>
          <w:tcPr>
            <w:tcW w:w="1438" w:type="pct"/>
            <w:shd w:val="clear" w:color="auto" w:fill="F1F1F1" w:themeFill="background1" w:themeFillShade="F2"/>
            <w:tcMar>
              <w:top w:w="120" w:type="dxa"/>
              <w:left w:w="120" w:type="dxa"/>
              <w:bottom w:w="120" w:type="dxa"/>
              <w:right w:w="120" w:type="dxa"/>
            </w:tcMar>
            <w:vAlign w:val="center"/>
          </w:tcPr>
          <w:p w14:paraId="05C62D71">
            <w:pPr>
              <w:keepNext w:val="0"/>
              <w:keepLines w:val="0"/>
              <w:widowControl/>
              <w:suppressLineNumbers w:val="0"/>
              <w:jc w:val="center"/>
              <w:rPr>
                <w:rFonts w:hint="eastAsia" w:ascii="宋体" w:hAnsi="宋体" w:eastAsia="宋体" w:cs="宋体"/>
                <w:b/>
                <w:bCs/>
              </w:rPr>
            </w:pPr>
            <w:r>
              <w:rPr>
                <w:rFonts w:hint="eastAsia" w:ascii="宋体" w:hAnsi="宋体" w:cs="宋体"/>
                <w:b/>
                <w:bCs/>
                <w:color w:val="000000"/>
                <w:kern w:val="0"/>
                <w:sz w:val="24"/>
                <w:szCs w:val="24"/>
                <w:lang w:val="en-US" w:eastAsia="zh-CN" w:bidi="ar"/>
              </w:rPr>
              <w:t>功能成果</w:t>
            </w:r>
          </w:p>
        </w:tc>
        <w:tc>
          <w:tcPr>
            <w:tcW w:w="3561" w:type="pct"/>
            <w:shd w:val="clear" w:color="auto" w:fill="F1F1F1" w:themeFill="background1" w:themeFillShade="F2"/>
            <w:tcMar>
              <w:top w:w="120" w:type="dxa"/>
              <w:left w:w="120" w:type="dxa"/>
              <w:bottom w:w="120" w:type="dxa"/>
              <w:right w:w="120" w:type="dxa"/>
            </w:tcMar>
            <w:vAlign w:val="center"/>
          </w:tcPr>
          <w:p w14:paraId="4DFBB487">
            <w:pPr>
              <w:keepNext w:val="0"/>
              <w:keepLines w:val="0"/>
              <w:widowControl/>
              <w:suppressLineNumbers w:val="0"/>
              <w:jc w:val="center"/>
              <w:rPr>
                <w:rFonts w:hint="eastAsia" w:ascii="宋体" w:hAnsi="宋体" w:eastAsia="宋体" w:cs="宋体"/>
                <w:b/>
                <w:bCs/>
              </w:rPr>
            </w:pPr>
            <w:r>
              <w:rPr>
                <w:rFonts w:hint="eastAsia" w:ascii="宋体" w:hAnsi="宋体" w:cs="宋体"/>
                <w:b/>
                <w:bCs/>
                <w:color w:val="000000"/>
                <w:kern w:val="0"/>
                <w:sz w:val="24"/>
                <w:szCs w:val="24"/>
                <w:lang w:val="en-US" w:eastAsia="zh-CN" w:bidi="ar"/>
              </w:rPr>
              <w:t>成果</w:t>
            </w:r>
            <w:r>
              <w:rPr>
                <w:rFonts w:hint="eastAsia" w:ascii="宋体" w:hAnsi="宋体" w:eastAsia="宋体" w:cs="宋体"/>
                <w:b/>
                <w:bCs/>
                <w:color w:val="000000"/>
                <w:kern w:val="0"/>
                <w:sz w:val="24"/>
                <w:szCs w:val="24"/>
                <w:lang w:val="en-US" w:eastAsia="zh-CN" w:bidi="ar"/>
              </w:rPr>
              <w:t>说明</w:t>
            </w:r>
          </w:p>
        </w:tc>
      </w:tr>
      <w:tr w14:paraId="1EB10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38" w:type="pct"/>
            <w:shd w:val="clear" w:color="auto" w:fill="auto"/>
            <w:tcMar>
              <w:top w:w="120" w:type="dxa"/>
              <w:left w:w="120" w:type="dxa"/>
              <w:bottom w:w="120" w:type="dxa"/>
              <w:right w:w="120" w:type="dxa"/>
            </w:tcMar>
            <w:vAlign w:val="center"/>
          </w:tcPr>
          <w:p w14:paraId="735D9187">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AI 专业问答功能</w:t>
            </w:r>
          </w:p>
        </w:tc>
        <w:tc>
          <w:tcPr>
            <w:tcW w:w="3561" w:type="pct"/>
            <w:shd w:val="clear" w:color="auto" w:fill="auto"/>
            <w:tcMar>
              <w:top w:w="120" w:type="dxa"/>
              <w:left w:w="120" w:type="dxa"/>
              <w:bottom w:w="120" w:type="dxa"/>
              <w:right w:w="120" w:type="dxa"/>
            </w:tcMar>
            <w:vAlign w:val="center"/>
          </w:tcPr>
          <w:p w14:paraId="6C6813A0">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基于行业知识库实现锅炉四管运维专业问题的智能解答</w:t>
            </w:r>
          </w:p>
        </w:tc>
      </w:tr>
      <w:tr w14:paraId="4D7A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38" w:type="pct"/>
            <w:shd w:val="clear" w:color="auto" w:fill="auto"/>
            <w:tcMar>
              <w:top w:w="120" w:type="dxa"/>
              <w:left w:w="120" w:type="dxa"/>
              <w:bottom w:w="120" w:type="dxa"/>
              <w:right w:w="120" w:type="dxa"/>
            </w:tcMar>
            <w:vAlign w:val="center"/>
          </w:tcPr>
          <w:p w14:paraId="467ECB68">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检修报告解析台账功能</w:t>
            </w:r>
          </w:p>
        </w:tc>
        <w:tc>
          <w:tcPr>
            <w:tcW w:w="3561" w:type="pct"/>
            <w:shd w:val="clear" w:color="auto" w:fill="auto"/>
            <w:tcMar>
              <w:top w:w="120" w:type="dxa"/>
              <w:left w:w="120" w:type="dxa"/>
              <w:bottom w:w="120" w:type="dxa"/>
              <w:right w:w="120" w:type="dxa"/>
            </w:tcMar>
            <w:vAlign w:val="center"/>
          </w:tcPr>
          <w:p w14:paraId="5064042D">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自动解析检修报告并转化为标准化台账，降低人工整理成本</w:t>
            </w:r>
          </w:p>
        </w:tc>
      </w:tr>
      <w:tr w14:paraId="7023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38" w:type="pct"/>
            <w:shd w:val="clear" w:color="auto" w:fill="auto"/>
            <w:tcMar>
              <w:top w:w="120" w:type="dxa"/>
              <w:left w:w="120" w:type="dxa"/>
              <w:bottom w:w="120" w:type="dxa"/>
              <w:right w:w="120" w:type="dxa"/>
            </w:tcMar>
            <w:vAlign w:val="center"/>
          </w:tcPr>
          <w:p w14:paraId="48697026">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超温时长分析功能</w:t>
            </w:r>
          </w:p>
        </w:tc>
        <w:tc>
          <w:tcPr>
            <w:tcW w:w="3561" w:type="pct"/>
            <w:shd w:val="clear" w:color="auto" w:fill="auto"/>
            <w:tcMar>
              <w:top w:w="120" w:type="dxa"/>
              <w:left w:w="120" w:type="dxa"/>
              <w:bottom w:w="120" w:type="dxa"/>
              <w:right w:w="120" w:type="dxa"/>
            </w:tcMar>
            <w:vAlign w:val="center"/>
          </w:tcPr>
          <w:p w14:paraId="3592B05E">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对设备超温数据进行自动统计与趋势分析</w:t>
            </w:r>
          </w:p>
        </w:tc>
      </w:tr>
      <w:tr w14:paraId="6A42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38" w:type="pct"/>
            <w:shd w:val="clear" w:color="auto" w:fill="auto"/>
            <w:tcMar>
              <w:top w:w="120" w:type="dxa"/>
              <w:left w:w="120" w:type="dxa"/>
              <w:bottom w:w="120" w:type="dxa"/>
              <w:right w:w="120" w:type="dxa"/>
            </w:tcMar>
            <w:vAlign w:val="center"/>
          </w:tcPr>
          <w:p w14:paraId="2FFE55A8">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缺陷识别分析功能</w:t>
            </w:r>
          </w:p>
        </w:tc>
        <w:tc>
          <w:tcPr>
            <w:tcW w:w="3561" w:type="pct"/>
            <w:shd w:val="clear" w:color="auto" w:fill="auto"/>
            <w:tcMar>
              <w:top w:w="120" w:type="dxa"/>
              <w:left w:w="120" w:type="dxa"/>
              <w:bottom w:w="120" w:type="dxa"/>
              <w:right w:w="120" w:type="dxa"/>
            </w:tcMar>
            <w:vAlign w:val="center"/>
          </w:tcPr>
          <w:p w14:paraId="65F44BF8">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支持现场图片上传，可识别蠕变爆口、飞灰冲刷、高温腐蚀、疲劳裂纹等常见缺陷类型</w:t>
            </w:r>
          </w:p>
        </w:tc>
      </w:tr>
      <w:tr w14:paraId="3F8D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38" w:type="pct"/>
            <w:shd w:val="clear" w:color="auto" w:fill="auto"/>
            <w:tcMar>
              <w:top w:w="120" w:type="dxa"/>
              <w:left w:w="120" w:type="dxa"/>
              <w:bottom w:w="120" w:type="dxa"/>
              <w:right w:w="120" w:type="dxa"/>
            </w:tcMar>
            <w:vAlign w:val="center"/>
          </w:tcPr>
          <w:p w14:paraId="7BCF2794">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锅炉爆管泄漏分析功能</w:t>
            </w:r>
          </w:p>
        </w:tc>
        <w:tc>
          <w:tcPr>
            <w:tcW w:w="3561" w:type="pct"/>
            <w:shd w:val="clear" w:color="auto" w:fill="auto"/>
            <w:tcMar>
              <w:top w:w="120" w:type="dxa"/>
              <w:left w:w="120" w:type="dxa"/>
              <w:bottom w:w="120" w:type="dxa"/>
              <w:right w:w="120" w:type="dxa"/>
            </w:tcMar>
            <w:vAlign w:val="center"/>
          </w:tcPr>
          <w:p w14:paraId="035B2591">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结合图像识别与机理模型，辅助开展爆管原因推理与处置研判</w:t>
            </w:r>
          </w:p>
        </w:tc>
      </w:tr>
    </w:tbl>
    <w:p w14:paraId="6A28EE79">
      <w:pPr>
        <w:spacing w:after="60" w:line="360" w:lineRule="auto"/>
        <w:rPr>
          <w:rFonts w:hint="eastAsia" w:ascii="宋体" w:hAnsi="宋体" w:eastAsia="宋体" w:cs="宋体"/>
          <w:b w:val="0"/>
          <w:bCs w:val="0"/>
          <w:color w:val="000000"/>
          <w:sz w:val="24"/>
          <w:szCs w:val="24"/>
        </w:rPr>
      </w:pPr>
    </w:p>
    <w:p w14:paraId="355020CD">
      <w:pPr>
        <w:spacing w:after="60" w:line="360" w:lineRule="auto"/>
        <w:ind w:firstLine="500" w:firstLineChars="0"/>
        <w:rPr>
          <w:rFonts w:hint="eastAsia" w:ascii="宋体" w:hAnsi="宋体" w:eastAsia="宋体" w:cs="宋体"/>
          <w:color w:val="000000"/>
          <w:kern w:val="0"/>
          <w:sz w:val="24"/>
          <w:szCs w:val="24"/>
          <w:lang w:val="en-US" w:eastAsia="zh-CN" w:bidi="ar"/>
        </w:rPr>
      </w:pPr>
      <w:r>
        <w:rPr>
          <w:rFonts w:hint="eastAsia" w:ascii="宋体" w:hAnsi="宋体" w:eastAsia="宋体" w:cs="宋体"/>
          <w:b w:val="0"/>
          <w:bCs w:val="0"/>
          <w:color w:val="000000"/>
          <w:sz w:val="24"/>
          <w:szCs w:val="24"/>
        </w:rPr>
        <w:t>技术上打通了RAG检索增强生成的完整链路，</w:t>
      </w:r>
      <w:r>
        <w:rPr>
          <w:rFonts w:hint="eastAsia" w:ascii="宋体" w:hAnsi="宋体" w:eastAsia="宋体" w:cs="宋体"/>
          <w:color w:val="000000"/>
          <w:kern w:val="0"/>
          <w:sz w:val="24"/>
          <w:szCs w:val="24"/>
          <w:lang w:val="en-US" w:eastAsia="zh-CN" w:bidi="ar"/>
        </w:rPr>
        <w:t>覆盖文档解析、向量化处理、向量数据库存储、语义检索到大模型生成的全流程，形成知识沉淀与调用的闭环。同步完成 boiler_v1 版本 Prompt 工程模板搭建，通过专家角色设计与回答规则管控，兼顾专业计算准确性与大模型整合推理能力。</w:t>
      </w:r>
    </w:p>
    <w:p w14:paraId="581F5B46">
      <w:pPr>
        <w:spacing w:after="60" w:line="360" w:lineRule="auto"/>
        <w:ind w:firstLine="500" w:firstLineChars="0"/>
        <w:rPr>
          <w:rFonts w:hint="eastAsia" w:ascii="宋体" w:hAnsi="宋体" w:eastAsia="宋体" w:cs="宋体"/>
          <w:color w:val="000000"/>
          <w:kern w:val="0"/>
          <w:sz w:val="24"/>
          <w:szCs w:val="24"/>
          <w:lang w:val="en-US" w:eastAsia="zh-CN" w:bidi="ar"/>
        </w:rPr>
      </w:pPr>
    </w:p>
    <w:p w14:paraId="739F2685">
      <w:pPr>
        <w:keepNext w:val="0"/>
        <w:keepLines w:val="0"/>
        <w:widowControl/>
        <w:suppressLineNumbers w:val="0"/>
        <w:jc w:val="left"/>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eastAsia="zh-CN"/>
        </w:rPr>
        <w:t>（</w:t>
      </w:r>
      <w:r>
        <w:rPr>
          <w:rFonts w:hint="eastAsia" w:ascii="宋体" w:hAnsi="宋体" w:cs="宋体"/>
          <w:b/>
          <w:bCs/>
          <w:color w:val="000000"/>
          <w:sz w:val="28"/>
          <w:szCs w:val="28"/>
          <w:lang w:val="en-US" w:eastAsia="zh-CN"/>
        </w:rPr>
        <w:t>二</w:t>
      </w:r>
      <w:r>
        <w:rPr>
          <w:rFonts w:hint="eastAsia" w:ascii="宋体" w:hAnsi="宋体" w:cs="宋体"/>
          <w:b/>
          <w:bCs/>
          <w:color w:val="000000"/>
          <w:sz w:val="28"/>
          <w:szCs w:val="28"/>
          <w:lang w:eastAsia="zh-CN"/>
        </w:rPr>
        <w:t>）</w:t>
      </w:r>
      <w:r>
        <w:rPr>
          <w:rFonts w:hint="eastAsia" w:ascii="宋体" w:hAnsi="宋体" w:eastAsia="宋体" w:cs="宋体"/>
          <w:b/>
          <w:bCs/>
          <w:color w:val="000000"/>
          <w:sz w:val="28"/>
          <w:szCs w:val="28"/>
        </w:rPr>
        <w:t xml:space="preserve"> </w:t>
      </w:r>
      <w:r>
        <w:rPr>
          <w:rFonts w:hint="eastAsia" w:ascii="宋体" w:hAnsi="宋体" w:cs="宋体"/>
          <w:b/>
          <w:bCs/>
          <w:color w:val="000000"/>
          <w:sz w:val="28"/>
          <w:szCs w:val="28"/>
          <w:lang w:val="en-US" w:eastAsia="zh-CN"/>
        </w:rPr>
        <w:t>技术选型和配置背景</w:t>
      </w:r>
    </w:p>
    <w:p w14:paraId="0238003B">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p>
    <w:p w14:paraId="3A03C4D4">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项目围绕国产化大模型构建技术架构，各组件能力如下表所示：</w:t>
      </w:r>
    </w:p>
    <w:p w14:paraId="0B14F2C3">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1"/>
        <w:gridCol w:w="2733"/>
        <w:gridCol w:w="4392"/>
      </w:tblGrid>
      <w:tr w14:paraId="6D9B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80" w:hRule="atLeast"/>
          <w:tblHeader/>
        </w:trPr>
        <w:tc>
          <w:tcPr>
            <w:tcW w:w="2101"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2F6D3661">
            <w:pPr>
              <w:bidi w:val="0"/>
              <w:jc w:val="center"/>
              <w:rPr>
                <w:rFonts w:hint="eastAsia" w:ascii="宋体" w:hAnsi="宋体" w:eastAsia="宋体" w:cs="宋体"/>
                <w:b/>
                <w:bCs/>
              </w:rPr>
            </w:pPr>
            <w:r>
              <w:rPr>
                <w:rFonts w:hint="eastAsia" w:ascii="宋体" w:hAnsi="宋体" w:eastAsia="宋体" w:cs="宋体"/>
                <w:b/>
                <w:bCs/>
              </w:rPr>
              <w:t>组件</w:t>
            </w:r>
          </w:p>
        </w:tc>
        <w:tc>
          <w:tcPr>
            <w:tcW w:w="2733"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044048A1">
            <w:pPr>
              <w:bidi w:val="0"/>
              <w:jc w:val="center"/>
              <w:rPr>
                <w:rFonts w:hint="eastAsia" w:ascii="宋体" w:hAnsi="宋体" w:eastAsia="宋体" w:cs="宋体"/>
                <w:b/>
                <w:bCs/>
              </w:rPr>
            </w:pPr>
            <w:r>
              <w:rPr>
                <w:rFonts w:hint="eastAsia" w:ascii="宋体" w:hAnsi="宋体" w:eastAsia="宋体" w:cs="宋体"/>
                <w:b/>
                <w:bCs/>
              </w:rPr>
              <w:t>技术方向</w:t>
            </w:r>
          </w:p>
        </w:tc>
        <w:tc>
          <w:tcPr>
            <w:tcW w:w="4392"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1E02C0A3">
            <w:pPr>
              <w:bidi w:val="0"/>
              <w:jc w:val="center"/>
              <w:rPr>
                <w:rFonts w:hint="eastAsia" w:ascii="宋体" w:hAnsi="宋体" w:eastAsia="宋体" w:cs="宋体"/>
                <w:b/>
                <w:bCs/>
              </w:rPr>
            </w:pPr>
            <w:r>
              <w:rPr>
                <w:rFonts w:hint="eastAsia" w:ascii="宋体" w:hAnsi="宋体" w:eastAsia="宋体" w:cs="宋体"/>
                <w:b/>
                <w:bCs/>
              </w:rPr>
              <w:t>用途</w:t>
            </w:r>
          </w:p>
        </w:tc>
      </w:tr>
      <w:tr w14:paraId="0322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212409">
            <w:pPr>
              <w:bidi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lang w:val="en-US" w:eastAsia="zh-CN"/>
              </w:rPr>
              <w:t>Qwen</w:t>
            </w:r>
            <w:r>
              <w:rPr>
                <w:rFonts w:hint="eastAsia" w:ascii="宋体" w:hAnsi="宋体" w:eastAsia="宋体" w:cs="宋体"/>
                <w:b w:val="0"/>
                <w:bCs w:val="0"/>
                <w:sz w:val="22"/>
                <w:szCs w:val="22"/>
              </w:rPr>
              <w:t>模型</w:t>
            </w:r>
          </w:p>
        </w:tc>
        <w:tc>
          <w:tcPr>
            <w:tcW w:w="27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9CF6EA">
            <w:pPr>
              <w:bidi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rPr>
              <w:t>LLM国产化部署</w:t>
            </w:r>
          </w:p>
        </w:tc>
        <w:tc>
          <w:tcPr>
            <w:tcW w:w="439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D9A29C">
            <w:pPr>
              <w:bidi w:val="0"/>
              <w:jc w:val="left"/>
              <w:rPr>
                <w:rFonts w:hint="eastAsia" w:ascii="宋体" w:hAnsi="宋体" w:eastAsia="宋体" w:cs="宋体"/>
                <w:b w:val="0"/>
                <w:bCs w:val="0"/>
                <w:sz w:val="22"/>
                <w:szCs w:val="22"/>
              </w:rPr>
            </w:pPr>
            <w:r>
              <w:rPr>
                <w:rFonts w:hint="eastAsia" w:ascii="宋体" w:hAnsi="宋体" w:eastAsia="宋体" w:cs="宋体"/>
                <w:b w:val="0"/>
                <w:bCs w:val="0"/>
                <w:sz w:val="22"/>
                <w:szCs w:val="22"/>
              </w:rPr>
              <w:t>智能问答、报告生成、视觉识别模型</w:t>
            </w:r>
            <w:r>
              <w:rPr>
                <w:rFonts w:hint="eastAsia" w:ascii="宋体" w:hAnsi="宋体" w:eastAsia="宋体" w:cs="宋体"/>
                <w:b w:val="0"/>
                <w:bCs w:val="0"/>
                <w:sz w:val="22"/>
                <w:szCs w:val="22"/>
                <w:lang w:eastAsia="zh-CN"/>
              </w:rPr>
              <w:t>、</w:t>
            </w:r>
            <w:r>
              <w:rPr>
                <w:rFonts w:hint="eastAsia" w:ascii="宋体" w:hAnsi="宋体" w:eastAsia="宋体" w:cs="宋体"/>
                <w:b w:val="0"/>
                <w:bCs w:val="0"/>
                <w:sz w:val="22"/>
                <w:szCs w:val="22"/>
              </w:rPr>
              <w:t>爆管/缺陷照片的图像形貌识别</w:t>
            </w:r>
            <w:r>
              <w:rPr>
                <w:rFonts w:hint="eastAsia" w:ascii="宋体" w:hAnsi="宋体" w:eastAsia="宋体" w:cs="宋体"/>
                <w:b w:val="0"/>
                <w:bCs w:val="0"/>
                <w:sz w:val="22"/>
                <w:szCs w:val="22"/>
                <w:lang w:eastAsia="zh-CN"/>
              </w:rPr>
              <w:t>、</w:t>
            </w:r>
            <w:r>
              <w:rPr>
                <w:rFonts w:hint="eastAsia" w:ascii="宋体" w:hAnsi="宋体" w:eastAsia="宋体" w:cs="宋体"/>
                <w:b w:val="0"/>
                <w:bCs w:val="0"/>
                <w:sz w:val="22"/>
                <w:szCs w:val="22"/>
              </w:rPr>
              <w:t>原因推理</w:t>
            </w:r>
          </w:p>
        </w:tc>
      </w:tr>
      <w:tr w14:paraId="0B92D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99" w:hRule="atLeast"/>
        </w:trPr>
        <w:tc>
          <w:tcPr>
            <w:tcW w:w="210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9F1AE0">
            <w:pPr>
              <w:bidi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rPr>
              <w:t>RAG引擎</w:t>
            </w:r>
          </w:p>
        </w:tc>
        <w:tc>
          <w:tcPr>
            <w:tcW w:w="27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378A76">
            <w:pPr>
              <w:bidi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rPr>
              <w:t>检索增强生成</w:t>
            </w:r>
          </w:p>
        </w:tc>
        <w:tc>
          <w:tcPr>
            <w:tcW w:w="439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C562E0">
            <w:pPr>
              <w:bidi w:val="0"/>
              <w:jc w:val="left"/>
              <w:rPr>
                <w:rFonts w:hint="eastAsia" w:ascii="宋体" w:hAnsi="宋体" w:eastAsia="宋体" w:cs="宋体"/>
                <w:b w:val="0"/>
                <w:bCs w:val="0"/>
                <w:sz w:val="22"/>
                <w:szCs w:val="22"/>
              </w:rPr>
            </w:pPr>
            <w:r>
              <w:rPr>
                <w:rFonts w:hint="eastAsia" w:ascii="宋体" w:hAnsi="宋体" w:eastAsia="宋体" w:cs="宋体"/>
                <w:b w:val="0"/>
                <w:bCs w:val="0"/>
                <w:sz w:val="22"/>
                <w:szCs w:val="22"/>
              </w:rPr>
              <w:t>行业知识库检索与问答增强</w:t>
            </w:r>
          </w:p>
        </w:tc>
      </w:tr>
      <w:tr w14:paraId="1F6E9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89" w:hRule="atLeast"/>
        </w:trPr>
        <w:tc>
          <w:tcPr>
            <w:tcW w:w="210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CC7BAC">
            <w:pPr>
              <w:bidi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rPr>
              <w:t>向量数据库</w:t>
            </w:r>
          </w:p>
        </w:tc>
        <w:tc>
          <w:tcPr>
            <w:tcW w:w="27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B96B9D">
            <w:pPr>
              <w:bidi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rPr>
              <w:t>Embedding+向量存储</w:t>
            </w:r>
          </w:p>
        </w:tc>
        <w:tc>
          <w:tcPr>
            <w:tcW w:w="439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0CE867">
            <w:pPr>
              <w:bidi w:val="0"/>
              <w:jc w:val="left"/>
              <w:rPr>
                <w:rFonts w:hint="eastAsia" w:ascii="宋体" w:hAnsi="宋体" w:eastAsia="宋体" w:cs="宋体"/>
                <w:b w:val="0"/>
                <w:bCs w:val="0"/>
                <w:sz w:val="22"/>
                <w:szCs w:val="22"/>
              </w:rPr>
            </w:pPr>
            <w:r>
              <w:rPr>
                <w:rFonts w:hint="eastAsia" w:ascii="宋体" w:hAnsi="宋体" w:eastAsia="宋体" w:cs="宋体"/>
                <w:b w:val="0"/>
                <w:bCs w:val="0"/>
                <w:sz w:val="22"/>
                <w:szCs w:val="22"/>
              </w:rPr>
              <w:t>知识库语义检索与相似度匹配</w:t>
            </w:r>
          </w:p>
        </w:tc>
      </w:tr>
      <w:tr w14:paraId="3942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35" w:hRule="atLeast"/>
        </w:trPr>
        <w:tc>
          <w:tcPr>
            <w:tcW w:w="210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E8C94A">
            <w:pPr>
              <w:bidi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rPr>
              <w:t>Prompt工程</w:t>
            </w:r>
          </w:p>
        </w:tc>
        <w:tc>
          <w:tcPr>
            <w:tcW w:w="27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D77BEA">
            <w:pPr>
              <w:bidi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rPr>
              <w:t>boiler_v1模板</w:t>
            </w:r>
          </w:p>
        </w:tc>
        <w:tc>
          <w:tcPr>
            <w:tcW w:w="439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4C3E40">
            <w:pPr>
              <w:bidi w:val="0"/>
              <w:jc w:val="left"/>
              <w:rPr>
                <w:rFonts w:hint="eastAsia" w:ascii="宋体" w:hAnsi="宋体" w:eastAsia="宋体" w:cs="宋体"/>
                <w:b w:val="0"/>
                <w:bCs w:val="0"/>
                <w:sz w:val="22"/>
                <w:szCs w:val="22"/>
              </w:rPr>
            </w:pPr>
            <w:r>
              <w:rPr>
                <w:rFonts w:hint="eastAsia" w:ascii="宋体" w:hAnsi="宋体" w:eastAsia="宋体" w:cs="宋体"/>
                <w:b w:val="0"/>
                <w:bCs w:val="0"/>
                <w:sz w:val="22"/>
                <w:szCs w:val="22"/>
              </w:rPr>
              <w:t>专家角色设计与回答精度控制</w:t>
            </w:r>
          </w:p>
        </w:tc>
      </w:tr>
    </w:tbl>
    <w:p w14:paraId="6591116B">
      <w:pPr>
        <w:pStyle w:val="2"/>
        <w:spacing w:before="200" w:after="100" w:line="360" w:lineRule="auto"/>
        <w:rPr>
          <w:rFonts w:hint="eastAsia" w:ascii="宋体" w:hAnsi="宋体" w:eastAsia="宋体" w:cs="宋体"/>
          <w:b/>
          <w:bCs/>
          <w:color w:val="000000"/>
          <w:sz w:val="24"/>
          <w:szCs w:val="24"/>
          <w:lang w:val="en-US" w:eastAsia="zh-CN"/>
        </w:rPr>
      </w:pPr>
    </w:p>
    <w:p w14:paraId="584C4EC0">
      <w:pPr>
        <w:keepNext w:val="0"/>
        <w:keepLines w:val="0"/>
        <w:widowControl/>
        <w:suppressLineNumbers w:val="0"/>
        <w:jc w:val="left"/>
        <w:rPr>
          <w:rFonts w:hint="eastAsia" w:ascii="宋体" w:hAnsi="宋体" w:eastAsia="宋体" w:cs="宋体"/>
          <w:sz w:val="30"/>
          <w:szCs w:val="30"/>
          <w:lang w:eastAsia="zh-CN"/>
        </w:rPr>
      </w:pPr>
      <w:r>
        <w:rPr>
          <w:rFonts w:hint="eastAsia" w:ascii="宋体" w:hAnsi="宋体" w:eastAsia="宋体" w:cs="宋体"/>
          <w:b/>
          <w:bCs/>
          <w:color w:val="000000"/>
          <w:kern w:val="0"/>
          <w:sz w:val="24"/>
          <w:szCs w:val="24"/>
          <w:lang w:val="en-US" w:eastAsia="zh-CN" w:bidi="ar"/>
        </w:rPr>
        <w:t>项目</w:t>
      </w:r>
      <w:r>
        <w:rPr>
          <w:rFonts w:hint="eastAsia" w:ascii="宋体" w:hAnsi="宋体" w:cs="宋体"/>
          <w:b/>
          <w:bCs/>
          <w:color w:val="000000"/>
          <w:kern w:val="0"/>
          <w:sz w:val="24"/>
          <w:szCs w:val="24"/>
          <w:lang w:val="en-US" w:eastAsia="zh-CN" w:bidi="ar"/>
        </w:rPr>
        <w:t>采用的</w:t>
      </w:r>
      <w:r>
        <w:rPr>
          <w:rFonts w:hint="eastAsia" w:ascii="宋体" w:hAnsi="宋体" w:eastAsia="宋体" w:cs="宋体"/>
          <w:b/>
          <w:bCs/>
          <w:color w:val="000000"/>
          <w:kern w:val="0"/>
          <w:sz w:val="24"/>
          <w:szCs w:val="24"/>
          <w:lang w:val="en-US" w:eastAsia="zh-CN" w:bidi="ar"/>
        </w:rPr>
        <w:t>服务配置</w:t>
      </w:r>
      <w:r>
        <w:rPr>
          <w:rFonts w:hint="eastAsia" w:ascii="宋体" w:hAnsi="宋体" w:eastAsia="宋体" w:cs="宋体"/>
          <w:b/>
          <w:bCs/>
          <w:color w:val="000000"/>
          <w:kern w:val="0"/>
          <w:sz w:val="24"/>
          <w:szCs w:val="24"/>
          <w:lang w:val="en-US" w:eastAsia="zh-CN" w:bidi="ar"/>
        </w:rPr>
        <w:t>如下表所示：</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2"/>
        <w:gridCol w:w="6954"/>
      </w:tblGrid>
      <w:tr w14:paraId="40D7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33" w:hRule="atLeast"/>
          <w:tblHeader/>
        </w:trPr>
        <w:tc>
          <w:tcPr>
            <w:tcW w:w="2272"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49427EAC">
            <w:pPr>
              <w:bidi w:val="0"/>
              <w:jc w:val="center"/>
              <w:rPr>
                <w:rFonts w:hint="eastAsia" w:ascii="宋体" w:hAnsi="宋体" w:eastAsia="宋体" w:cs="宋体"/>
                <w:b/>
                <w:bCs/>
              </w:rPr>
            </w:pPr>
            <w:r>
              <w:rPr>
                <w:rFonts w:hint="eastAsia" w:ascii="宋体" w:hAnsi="宋体" w:eastAsia="宋体" w:cs="宋体"/>
                <w:b/>
                <w:bCs/>
              </w:rPr>
              <w:t>配置项</w:t>
            </w:r>
          </w:p>
        </w:tc>
        <w:tc>
          <w:tcPr>
            <w:tcW w:w="6954"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633C6FAD">
            <w:pPr>
              <w:bidi w:val="0"/>
              <w:jc w:val="center"/>
              <w:rPr>
                <w:rFonts w:hint="eastAsia" w:ascii="宋体" w:hAnsi="宋体" w:eastAsia="宋体" w:cs="宋体"/>
                <w:b/>
                <w:bCs/>
              </w:rPr>
            </w:pPr>
            <w:r>
              <w:rPr>
                <w:rFonts w:hint="eastAsia" w:ascii="宋体" w:hAnsi="宋体" w:eastAsia="宋体" w:cs="宋体"/>
                <w:b/>
                <w:bCs/>
              </w:rPr>
              <w:t>说明</w:t>
            </w:r>
          </w:p>
        </w:tc>
      </w:tr>
      <w:tr w14:paraId="11BE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97" w:hRule="atLeast"/>
        </w:trPr>
        <w:tc>
          <w:tcPr>
            <w:tcW w:w="39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C08F25">
            <w:pPr>
              <w:bidi w:val="0"/>
              <w:jc w:val="center"/>
              <w:rPr>
                <w:rFonts w:hint="eastAsia" w:ascii="宋体" w:hAnsi="宋体" w:eastAsia="宋体" w:cs="宋体"/>
                <w:sz w:val="22"/>
                <w:szCs w:val="22"/>
              </w:rPr>
            </w:pPr>
            <w:r>
              <w:rPr>
                <w:rFonts w:hint="eastAsia" w:ascii="宋体" w:hAnsi="宋体" w:eastAsia="宋体" w:cs="宋体"/>
                <w:sz w:val="22"/>
                <w:szCs w:val="22"/>
              </w:rPr>
              <w:t>显卡类型</w:t>
            </w:r>
          </w:p>
        </w:tc>
        <w:tc>
          <w:tcPr>
            <w:tcW w:w="39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256D3E">
            <w:pPr>
              <w:bidi w:val="0"/>
              <w:jc w:val="left"/>
              <w:rPr>
                <w:rFonts w:hint="eastAsia" w:ascii="宋体" w:hAnsi="宋体" w:eastAsia="宋体" w:cs="宋体"/>
                <w:sz w:val="22"/>
                <w:szCs w:val="22"/>
                <w:lang w:val="en-US" w:eastAsia="zh-CN"/>
              </w:rPr>
            </w:pPr>
            <w:r>
              <w:rPr>
                <w:rFonts w:hint="eastAsia" w:ascii="宋体" w:hAnsi="宋体" w:eastAsia="宋体" w:cs="宋体"/>
                <w:sz w:val="22"/>
                <w:szCs w:val="22"/>
              </w:rPr>
              <w:t>沐曦N260显卡</w:t>
            </w: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国产</w:t>
            </w:r>
            <w:r>
              <w:rPr>
                <w:rFonts w:hint="eastAsia" w:ascii="宋体" w:hAnsi="宋体" w:eastAsia="宋体" w:cs="宋体"/>
                <w:sz w:val="22"/>
                <w:szCs w:val="22"/>
                <w:lang w:val="en-US" w:eastAsia="zh-CN"/>
              </w:rPr>
              <w:t xml:space="preserve"> ）</w:t>
            </w:r>
          </w:p>
        </w:tc>
      </w:tr>
      <w:tr w14:paraId="1947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97" w:hRule="atLeast"/>
        </w:trPr>
        <w:tc>
          <w:tcPr>
            <w:tcW w:w="39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1D4F3D">
            <w:pPr>
              <w:bidi w:val="0"/>
              <w:jc w:val="cente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模型选型</w:t>
            </w:r>
          </w:p>
        </w:tc>
        <w:tc>
          <w:tcPr>
            <w:tcW w:w="39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4498CC">
            <w:pPr>
              <w:bidi w:val="0"/>
              <w:jc w:val="left"/>
              <w:rPr>
                <w:rFonts w:hint="eastAsia" w:ascii="宋体" w:hAnsi="宋体" w:eastAsia="宋体" w:cs="宋体"/>
                <w:sz w:val="22"/>
                <w:szCs w:val="22"/>
              </w:rPr>
            </w:pPr>
            <w:r>
              <w:rPr>
                <w:rFonts w:hint="eastAsia" w:ascii="宋体" w:hAnsi="宋体" w:eastAsia="宋体" w:cs="宋体"/>
                <w:sz w:val="22"/>
                <w:szCs w:val="22"/>
                <w:lang w:val="en-US" w:eastAsia="zh-CN"/>
              </w:rPr>
              <w:t>qwen2.5-vl-32b模型</w:t>
            </w:r>
          </w:p>
        </w:tc>
      </w:tr>
      <w:tr w14:paraId="05A1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97" w:hRule="atLeast"/>
        </w:trPr>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4500B1F9">
            <w:pPr>
              <w:bidi w:val="0"/>
              <w:jc w:val="center"/>
              <w:rPr>
                <w:rFonts w:hint="eastAsia" w:ascii="宋体" w:hAnsi="宋体" w:eastAsia="宋体" w:cs="宋体"/>
                <w:color w:val="000000"/>
                <w:sz w:val="22"/>
                <w:szCs w:val="22"/>
              </w:rPr>
            </w:pPr>
            <w:r>
              <w:rPr>
                <w:rFonts w:hint="eastAsia" w:ascii="宋体" w:hAnsi="宋体" w:eastAsia="宋体" w:cs="宋体"/>
                <w:sz w:val="22"/>
                <w:szCs w:val="22"/>
              </w:rPr>
              <w:t>部署方式</w:t>
            </w:r>
          </w:p>
        </w:tc>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15629BDC">
            <w:pPr>
              <w:bidi w:val="0"/>
              <w:jc w:val="left"/>
              <w:rPr>
                <w:rFonts w:hint="eastAsia" w:ascii="宋体" w:hAnsi="宋体" w:eastAsia="宋体" w:cs="宋体"/>
                <w:color w:val="000000"/>
                <w:sz w:val="22"/>
                <w:szCs w:val="22"/>
              </w:rPr>
            </w:pPr>
            <w:r>
              <w:rPr>
                <w:rFonts w:hint="eastAsia" w:ascii="宋体" w:hAnsi="宋体" w:eastAsia="宋体" w:cs="宋体"/>
                <w:sz w:val="22"/>
                <w:szCs w:val="22"/>
              </w:rPr>
              <w:t>大模型专用服务，本地私有化部署</w:t>
            </w:r>
          </w:p>
        </w:tc>
      </w:tr>
      <w:tr w14:paraId="08E2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97" w:hRule="atLeast"/>
        </w:trPr>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3BE53E5D">
            <w:pPr>
              <w:bidi w:val="0"/>
              <w:jc w:val="center"/>
              <w:rPr>
                <w:rFonts w:hint="eastAsia" w:ascii="宋体" w:hAnsi="宋体" w:eastAsia="宋体" w:cs="宋体"/>
                <w:color w:val="000000"/>
                <w:sz w:val="22"/>
                <w:szCs w:val="22"/>
              </w:rPr>
            </w:pPr>
            <w:r>
              <w:rPr>
                <w:rFonts w:hint="eastAsia" w:ascii="宋体" w:hAnsi="宋体" w:eastAsia="宋体" w:cs="宋体"/>
                <w:sz w:val="22"/>
                <w:szCs w:val="22"/>
              </w:rPr>
              <w:t>部署方</w:t>
            </w:r>
          </w:p>
        </w:tc>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3B891460">
            <w:pPr>
              <w:bidi w:val="0"/>
              <w:jc w:val="left"/>
              <w:rPr>
                <w:rFonts w:hint="eastAsia" w:ascii="宋体" w:hAnsi="宋体" w:eastAsia="宋体" w:cs="宋体"/>
                <w:color w:val="000000"/>
                <w:sz w:val="22"/>
                <w:szCs w:val="22"/>
              </w:rPr>
            </w:pPr>
            <w:r>
              <w:rPr>
                <w:rFonts w:hint="eastAsia" w:ascii="宋体" w:hAnsi="宋体" w:eastAsia="宋体" w:cs="宋体"/>
                <w:sz w:val="22"/>
                <w:szCs w:val="22"/>
              </w:rPr>
              <w:t>深启（第三方服务商）</w:t>
            </w:r>
          </w:p>
        </w:tc>
      </w:tr>
      <w:tr w14:paraId="389E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97" w:hRule="atLeast"/>
        </w:trPr>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10BC2CCD">
            <w:pPr>
              <w:bidi w:val="0"/>
              <w:jc w:val="center"/>
              <w:rPr>
                <w:rFonts w:hint="eastAsia" w:ascii="宋体" w:hAnsi="宋体" w:eastAsia="宋体" w:cs="宋体"/>
                <w:color w:val="000000"/>
                <w:sz w:val="22"/>
                <w:szCs w:val="22"/>
              </w:rPr>
            </w:pPr>
            <w:r>
              <w:rPr>
                <w:rFonts w:hint="eastAsia" w:ascii="宋体" w:hAnsi="宋体" w:eastAsia="宋体" w:cs="宋体"/>
                <w:sz w:val="22"/>
                <w:szCs w:val="22"/>
              </w:rPr>
              <w:t>采购时间</w:t>
            </w:r>
          </w:p>
        </w:tc>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367A3D35">
            <w:pPr>
              <w:bidi w:val="0"/>
              <w:jc w:val="left"/>
              <w:rPr>
                <w:rFonts w:hint="eastAsia" w:ascii="宋体" w:hAnsi="宋体" w:eastAsia="宋体" w:cs="宋体"/>
                <w:color w:val="000000"/>
                <w:sz w:val="22"/>
                <w:szCs w:val="22"/>
              </w:rPr>
            </w:pPr>
            <w:r>
              <w:rPr>
                <w:rFonts w:hint="eastAsia" w:ascii="宋体" w:hAnsi="宋体" w:eastAsia="宋体" w:cs="宋体"/>
                <w:sz w:val="22"/>
                <w:szCs w:val="22"/>
              </w:rPr>
              <w:t>2026年4月中旬完成采购并发货</w:t>
            </w:r>
          </w:p>
        </w:tc>
      </w:tr>
      <w:tr w14:paraId="10A9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97" w:hRule="atLeast"/>
        </w:trPr>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3A4709CC">
            <w:pPr>
              <w:bidi w:val="0"/>
              <w:jc w:val="center"/>
              <w:rPr>
                <w:rFonts w:hint="eastAsia" w:ascii="宋体" w:hAnsi="宋体" w:eastAsia="宋体" w:cs="宋体"/>
                <w:color w:val="000000"/>
                <w:sz w:val="22"/>
                <w:szCs w:val="22"/>
              </w:rPr>
            </w:pPr>
            <w:r>
              <w:rPr>
                <w:rFonts w:hint="eastAsia" w:ascii="宋体" w:hAnsi="宋体" w:eastAsia="宋体" w:cs="宋体"/>
                <w:sz w:val="22"/>
                <w:szCs w:val="22"/>
              </w:rPr>
              <w:t>主要用途</w:t>
            </w:r>
          </w:p>
        </w:tc>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6E42D0E5">
            <w:pPr>
              <w:bidi w:val="0"/>
              <w:jc w:val="left"/>
              <w:rPr>
                <w:rFonts w:hint="eastAsia" w:ascii="宋体" w:hAnsi="宋体" w:eastAsia="宋体" w:cs="宋体"/>
                <w:color w:val="000000"/>
                <w:sz w:val="22"/>
                <w:szCs w:val="22"/>
              </w:rPr>
            </w:pPr>
            <w:r>
              <w:rPr>
                <w:rFonts w:hint="eastAsia" w:ascii="宋体" w:hAnsi="宋体" w:eastAsia="宋体" w:cs="宋体"/>
                <w:sz w:val="22"/>
                <w:szCs w:val="22"/>
              </w:rPr>
              <w:t>大模型推理、Embedding模型、向量数据库、RAG检索</w:t>
            </w:r>
          </w:p>
        </w:tc>
      </w:tr>
      <w:tr w14:paraId="162A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97" w:hRule="atLeast"/>
        </w:trPr>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388AA990">
            <w:pPr>
              <w:bidi w:val="0"/>
              <w:jc w:val="center"/>
              <w:rPr>
                <w:rFonts w:hint="eastAsia" w:ascii="宋体" w:hAnsi="宋体" w:eastAsia="宋体" w:cs="宋体"/>
                <w:color w:val="000000"/>
                <w:sz w:val="22"/>
                <w:szCs w:val="22"/>
              </w:rPr>
            </w:pPr>
            <w:r>
              <w:rPr>
                <w:rFonts w:hint="eastAsia" w:ascii="宋体" w:hAnsi="宋体" w:eastAsia="宋体" w:cs="宋体"/>
                <w:sz w:val="22"/>
                <w:szCs w:val="22"/>
              </w:rPr>
              <w:t>性能评价</w:t>
            </w:r>
          </w:p>
        </w:tc>
        <w:tc>
          <w:tcPr>
            <w:tcW w:w="39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4BE5A625">
            <w:pPr>
              <w:bidi w:val="0"/>
              <w:jc w:val="left"/>
              <w:rPr>
                <w:rFonts w:hint="eastAsia" w:ascii="宋体" w:hAnsi="宋体" w:eastAsia="宋体" w:cs="宋体"/>
                <w:color w:val="000000"/>
                <w:sz w:val="22"/>
                <w:szCs w:val="22"/>
              </w:rPr>
            </w:pPr>
            <w:r>
              <w:rPr>
                <w:rFonts w:hint="eastAsia" w:ascii="宋体" w:hAnsi="宋体" w:eastAsia="宋体" w:cs="宋体"/>
                <w:sz w:val="22"/>
                <w:szCs w:val="22"/>
              </w:rPr>
              <w:t>性能不足，大模型运行和解析速度慢（核心瓶颈）</w:t>
            </w:r>
          </w:p>
        </w:tc>
      </w:tr>
    </w:tbl>
    <w:p w14:paraId="3F6068D3">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p>
    <w:p w14:paraId="254BA50B">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p>
    <w:p w14:paraId="4DD75609">
      <w:pPr>
        <w:keepNext w:val="0"/>
        <w:keepLines w:val="0"/>
        <w:widowControl/>
        <w:suppressLineNumbers w:val="0"/>
        <w:jc w:val="left"/>
        <w:rPr>
          <w:rFonts w:hint="eastAsia" w:ascii="宋体" w:hAnsi="宋体" w:eastAsia="宋体" w:cs="宋体"/>
          <w:sz w:val="30"/>
          <w:szCs w:val="30"/>
          <w:lang w:eastAsia="zh-CN"/>
        </w:rPr>
      </w:pPr>
      <w:r>
        <w:rPr>
          <w:rFonts w:hint="eastAsia" w:ascii="宋体" w:hAnsi="宋体" w:eastAsia="宋体" w:cs="宋体"/>
          <w:b/>
          <w:bCs/>
          <w:color w:val="000000"/>
          <w:kern w:val="0"/>
          <w:sz w:val="24"/>
          <w:szCs w:val="24"/>
          <w:lang w:val="en-US" w:eastAsia="zh-CN" w:bidi="ar"/>
        </w:rPr>
        <w:t>项目</w:t>
      </w:r>
      <w:r>
        <w:rPr>
          <w:rFonts w:hint="eastAsia" w:ascii="宋体" w:hAnsi="宋体" w:cs="宋体"/>
          <w:b/>
          <w:bCs/>
          <w:color w:val="000000"/>
          <w:kern w:val="0"/>
          <w:sz w:val="24"/>
          <w:szCs w:val="24"/>
          <w:lang w:val="en-US" w:eastAsia="zh-CN" w:bidi="ar"/>
        </w:rPr>
        <w:t>组人员分配</w:t>
      </w:r>
      <w:r>
        <w:rPr>
          <w:rFonts w:hint="eastAsia" w:ascii="宋体" w:hAnsi="宋体" w:eastAsia="宋体" w:cs="宋体"/>
          <w:b/>
          <w:bCs/>
          <w:color w:val="000000"/>
          <w:kern w:val="0"/>
          <w:sz w:val="24"/>
          <w:szCs w:val="24"/>
          <w:lang w:val="en-US" w:eastAsia="zh-CN" w:bidi="ar"/>
        </w:rPr>
        <w:t>如下表所示：</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2"/>
        <w:gridCol w:w="1649"/>
        <w:gridCol w:w="5228"/>
      </w:tblGrid>
      <w:tr w14:paraId="5A92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33" w:hRule="atLeast"/>
          <w:tblHeader/>
        </w:trPr>
        <w:tc>
          <w:tcPr>
            <w:tcW w:w="2342"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54A00118">
            <w:pPr>
              <w:bidi w:val="0"/>
              <w:jc w:val="cente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所属部门</w:t>
            </w:r>
          </w:p>
        </w:tc>
        <w:tc>
          <w:tcPr>
            <w:tcW w:w="1649"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4444CE5D">
            <w:pPr>
              <w:bidi w:val="0"/>
              <w:jc w:val="cente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投入人员数量</w:t>
            </w:r>
          </w:p>
        </w:tc>
        <w:tc>
          <w:tcPr>
            <w:tcW w:w="5228"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40744DF6">
            <w:pPr>
              <w:bidi w:val="0"/>
              <w:jc w:val="center"/>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主要职责</w:t>
            </w:r>
          </w:p>
        </w:tc>
      </w:tr>
      <w:tr w14:paraId="11CA0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75" w:hRule="atLeast"/>
        </w:trPr>
        <w:tc>
          <w:tcPr>
            <w:tcW w:w="234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F56ECC">
            <w:pPr>
              <w:bidi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四管健康研发部</w:t>
            </w:r>
          </w:p>
        </w:tc>
        <w:tc>
          <w:tcPr>
            <w:tcW w:w="164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5BB42D">
            <w:pPr>
              <w:bidi w:val="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3</w:t>
            </w:r>
          </w:p>
        </w:tc>
        <w:tc>
          <w:tcPr>
            <w:tcW w:w="522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4A04CF">
            <w:pPr>
              <w:bidi w:val="0"/>
              <w:jc w:val="left"/>
              <w:rPr>
                <w:rFonts w:hint="default" w:ascii="宋体" w:hAnsi="宋体" w:eastAsia="宋体" w:cs="宋体"/>
                <w:sz w:val="24"/>
                <w:szCs w:val="24"/>
                <w:lang w:val="en-US" w:eastAsia="zh-CN"/>
              </w:rPr>
            </w:pPr>
            <w:r>
              <w:rPr>
                <w:rFonts w:hint="eastAsia" w:ascii="宋体" w:hAnsi="宋体" w:cs="宋体"/>
                <w:sz w:val="24"/>
                <w:szCs w:val="24"/>
                <w:lang w:val="en-US" w:eastAsia="zh-CN"/>
              </w:rPr>
              <w:t>前段页面的开发，业务功能的梳理和制定，知识库底座资料的搜集整理，接口对接开发工作，模型提示词优化和矫对等</w:t>
            </w:r>
          </w:p>
        </w:tc>
      </w:tr>
      <w:tr w14:paraId="4CC8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99" w:hRule="atLeast"/>
        </w:trPr>
        <w:tc>
          <w:tcPr>
            <w:tcW w:w="2342"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2E99A0">
            <w:pPr>
              <w:bidi w:val="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深启</w:t>
            </w:r>
          </w:p>
        </w:tc>
        <w:tc>
          <w:tcPr>
            <w:tcW w:w="164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532930">
            <w:pPr>
              <w:bidi w:val="0"/>
              <w:jc w:val="center"/>
              <w:rPr>
                <w:rFonts w:hint="eastAsia" w:ascii="宋体" w:hAnsi="宋体" w:eastAsia="宋体" w:cs="宋体"/>
                <w:sz w:val="24"/>
                <w:szCs w:val="24"/>
              </w:rPr>
            </w:pPr>
            <w:r>
              <w:rPr>
                <w:rFonts w:hint="eastAsia" w:ascii="宋体" w:hAnsi="宋体" w:cs="宋体"/>
                <w:sz w:val="24"/>
                <w:szCs w:val="24"/>
                <w:lang w:val="en-US" w:eastAsia="zh-CN"/>
              </w:rPr>
              <w:t>1</w:t>
            </w:r>
          </w:p>
        </w:tc>
        <w:tc>
          <w:tcPr>
            <w:tcW w:w="522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C8632A">
            <w:pPr>
              <w:bidi w:val="0"/>
              <w:jc w:val="left"/>
              <w:rPr>
                <w:rFonts w:hint="default" w:ascii="宋体" w:hAnsi="宋体" w:eastAsia="宋体" w:cs="宋体"/>
                <w:sz w:val="24"/>
                <w:szCs w:val="24"/>
                <w:lang w:val="en-US" w:eastAsia="zh-CN"/>
              </w:rPr>
            </w:pPr>
            <w:r>
              <w:rPr>
                <w:rFonts w:hint="eastAsia" w:ascii="宋体" w:hAnsi="宋体" w:cs="宋体"/>
                <w:sz w:val="24"/>
                <w:szCs w:val="24"/>
                <w:lang w:val="en-US" w:eastAsia="zh-CN"/>
              </w:rPr>
              <w:t>负责后台接口的开发，大模型选型和服务维护，负责对对模型优化功能的开发，语义识别，视觉识别等功能的开发等</w:t>
            </w:r>
          </w:p>
        </w:tc>
      </w:tr>
    </w:tbl>
    <w:p w14:paraId="27860CCB">
      <w:pPr>
        <w:pStyle w:val="2"/>
        <w:spacing w:before="200" w:after="100" w:line="360" w:lineRule="auto"/>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（三）</w:t>
      </w:r>
      <w:r>
        <w:rPr>
          <w:rFonts w:hint="eastAsia" w:ascii="宋体" w:hAnsi="宋体" w:eastAsia="宋体" w:cs="宋体"/>
          <w:b/>
          <w:bCs/>
          <w:color w:val="000000"/>
          <w:sz w:val="28"/>
          <w:szCs w:val="28"/>
        </w:rPr>
        <w:t>开发里程碑</w:t>
      </w:r>
      <w:r>
        <w:rPr>
          <w:rFonts w:hint="eastAsia" w:ascii="宋体" w:hAnsi="宋体" w:cs="宋体"/>
          <w:b/>
          <w:bCs/>
          <w:color w:val="000000"/>
          <w:sz w:val="28"/>
          <w:szCs w:val="28"/>
          <w:lang w:val="en-US" w:eastAsia="zh-CN"/>
        </w:rPr>
        <w:t>与问题</w:t>
      </w:r>
    </w:p>
    <w:p w14:paraId="2C058530">
      <w:pPr>
        <w:spacing w:after="60" w:line="360" w:lineRule="auto"/>
        <w:ind w:firstLine="500" w:firstLineChars="0"/>
        <w:rPr>
          <w:rFonts w:hint="eastAsia" w:ascii="宋体" w:hAnsi="宋体" w:cs="宋体"/>
          <w:b/>
          <w:bCs/>
          <w:color w:val="000000"/>
          <w:sz w:val="24"/>
          <w:szCs w:val="24"/>
          <w:lang w:val="en-US" w:eastAsia="zh-CN"/>
        </w:rPr>
      </w:pPr>
      <w:r>
        <w:rPr>
          <w:rFonts w:hint="eastAsia" w:ascii="宋体" w:hAnsi="宋体" w:cs="宋体"/>
          <w:b/>
          <w:bCs/>
          <w:color w:val="000000"/>
          <w:sz w:val="24"/>
          <w:szCs w:val="24"/>
          <w:lang w:val="en-US" w:eastAsia="zh-CN"/>
        </w:rPr>
        <w:t>项目开发前业务设计需求调研（面向10+ 以上电厂）：</w:t>
      </w:r>
    </w:p>
    <w:tbl>
      <w:tblPr>
        <w:tblStyle w:val="12"/>
        <w:tblW w:w="50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5"/>
        <w:gridCol w:w="3519"/>
        <w:gridCol w:w="3084"/>
      </w:tblGrid>
      <w:tr w14:paraId="7350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60" w:hRule="atLeast"/>
          <w:tblHeader/>
        </w:trPr>
        <w:tc>
          <w:tcPr>
            <w:tcW w:w="2625"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1A6B817D">
            <w:pPr>
              <w:spacing w:after="0" w:line="360" w:lineRule="auto"/>
              <w:jc w:val="center"/>
              <w:rPr>
                <w:rFonts w:hint="default" w:ascii="宋体" w:hAnsi="宋体" w:eastAsia="宋体" w:cs="宋体"/>
                <w:b/>
                <w:bCs/>
                <w:color w:val="000000"/>
                <w:sz w:val="24"/>
                <w:szCs w:val="24"/>
                <w:lang w:val="en-US"/>
              </w:rPr>
            </w:pPr>
            <w:r>
              <w:rPr>
                <w:rFonts w:hint="eastAsia" w:ascii="宋体" w:hAnsi="宋体" w:cs="宋体"/>
                <w:b/>
                <w:bCs/>
                <w:color w:val="000000"/>
                <w:sz w:val="24"/>
                <w:szCs w:val="24"/>
                <w:lang w:val="en-US" w:eastAsia="zh-CN"/>
              </w:rPr>
              <w:t>调研对象</w:t>
            </w:r>
          </w:p>
        </w:tc>
        <w:tc>
          <w:tcPr>
            <w:tcW w:w="3519"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1EF5D54D">
            <w:pPr>
              <w:spacing w:after="0" w:line="360" w:lineRule="auto"/>
              <w:jc w:val="center"/>
              <w:rPr>
                <w:rFonts w:hint="default" w:ascii="宋体" w:hAnsi="宋体" w:eastAsia="宋体" w:cs="宋体"/>
                <w:b/>
                <w:bCs/>
                <w:color w:val="000000"/>
                <w:sz w:val="24"/>
                <w:szCs w:val="24"/>
                <w:lang w:val="en-US" w:eastAsia="zh-CN"/>
              </w:rPr>
            </w:pPr>
            <w:r>
              <w:rPr>
                <w:rFonts w:hint="eastAsia" w:ascii="宋体" w:hAnsi="宋体" w:cs="宋体"/>
                <w:b/>
                <w:bCs/>
                <w:color w:val="000000"/>
                <w:sz w:val="24"/>
                <w:szCs w:val="24"/>
                <w:lang w:val="en-US" w:eastAsia="zh-CN"/>
              </w:rPr>
              <w:t>调研内容</w:t>
            </w:r>
          </w:p>
        </w:tc>
        <w:tc>
          <w:tcPr>
            <w:tcW w:w="3084"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7D07309F">
            <w:pPr>
              <w:spacing w:after="0" w:line="360" w:lineRule="auto"/>
              <w:jc w:val="center"/>
              <w:rPr>
                <w:rFonts w:hint="default" w:ascii="宋体" w:hAnsi="宋体" w:eastAsia="宋体" w:cs="宋体"/>
                <w:b/>
                <w:bCs/>
                <w:color w:val="000000"/>
                <w:sz w:val="24"/>
                <w:szCs w:val="24"/>
                <w:lang w:val="en-US" w:eastAsia="zh-CN"/>
              </w:rPr>
            </w:pPr>
            <w:r>
              <w:rPr>
                <w:rFonts w:hint="eastAsia" w:ascii="宋体" w:hAnsi="宋体" w:cs="宋体"/>
                <w:b/>
                <w:bCs/>
                <w:color w:val="000000"/>
                <w:sz w:val="24"/>
                <w:szCs w:val="24"/>
                <w:lang w:val="en-US" w:eastAsia="zh-CN"/>
              </w:rPr>
              <w:t>调研对象意向</w:t>
            </w:r>
          </w:p>
        </w:tc>
      </w:tr>
      <w:tr w14:paraId="17B5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2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0E624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宋体" w:hAnsi="宋体" w:eastAsia="宋体" w:cs="宋体"/>
                <w:sz w:val="24"/>
                <w:szCs w:val="24"/>
                <w:lang w:val="en-US" w:eastAsia="zh-CN"/>
              </w:rPr>
            </w:pPr>
            <w:r>
              <w:rPr>
                <w:rFonts w:hint="eastAsia" w:ascii="宋体" w:hAnsi="宋体" w:cs="宋体"/>
                <w:sz w:val="24"/>
                <w:szCs w:val="24"/>
                <w:lang w:val="en-US" w:eastAsia="zh-CN"/>
              </w:rPr>
              <w:t>各电厂锅炉专工</w:t>
            </w:r>
          </w:p>
        </w:tc>
        <w:tc>
          <w:tcPr>
            <w:tcW w:w="35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56D31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宋体" w:hAnsi="宋体" w:eastAsia="宋体" w:cs="宋体"/>
                <w:sz w:val="24"/>
                <w:szCs w:val="24"/>
                <w:lang w:val="en-US" w:eastAsia="zh-CN"/>
              </w:rPr>
            </w:pPr>
            <w:r>
              <w:rPr>
                <w:rFonts w:hint="eastAsia" w:ascii="宋体" w:hAnsi="宋体" w:cs="宋体"/>
                <w:sz w:val="24"/>
                <w:szCs w:val="24"/>
                <w:lang w:val="en-US" w:eastAsia="zh-CN"/>
              </w:rPr>
              <w:t>日常AI使用度，最想让AI帮助提升工作的事情</w:t>
            </w:r>
          </w:p>
        </w:tc>
        <w:tc>
          <w:tcPr>
            <w:tcW w:w="30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F35E3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宋体" w:hAnsi="宋体" w:eastAsia="宋体" w:cs="宋体"/>
                <w:sz w:val="24"/>
                <w:szCs w:val="24"/>
                <w:lang w:val="en-US" w:eastAsia="zh-CN"/>
              </w:rPr>
            </w:pPr>
            <w:r>
              <w:rPr>
                <w:rFonts w:hint="eastAsia" w:ascii="宋体" w:hAnsi="宋体" w:cs="宋体"/>
                <w:sz w:val="24"/>
                <w:szCs w:val="24"/>
                <w:lang w:val="en-US" w:eastAsia="zh-CN"/>
              </w:rPr>
              <w:t>报表分析、发现问题时AI辅助的解答与分析等</w:t>
            </w:r>
          </w:p>
        </w:tc>
      </w:tr>
      <w:tr w14:paraId="16F2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2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7110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cs="宋体"/>
                <w:sz w:val="24"/>
                <w:szCs w:val="24"/>
                <w:lang w:val="en-US" w:eastAsia="zh-CN"/>
              </w:rPr>
              <w:t>各电厂运维专工</w:t>
            </w:r>
          </w:p>
        </w:tc>
        <w:tc>
          <w:tcPr>
            <w:tcW w:w="35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40D8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cs="宋体"/>
                <w:sz w:val="24"/>
                <w:szCs w:val="24"/>
                <w:lang w:val="en-US" w:eastAsia="zh-CN"/>
              </w:rPr>
              <w:t>日常AI使用度，最想让AI帮助提升工作的事情</w:t>
            </w:r>
          </w:p>
        </w:tc>
        <w:tc>
          <w:tcPr>
            <w:tcW w:w="30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FA17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宋体" w:hAnsi="宋体" w:eastAsia="宋体" w:cs="宋体"/>
                <w:sz w:val="24"/>
                <w:szCs w:val="24"/>
                <w:lang w:val="en-US" w:eastAsia="zh-CN"/>
              </w:rPr>
            </w:pPr>
            <w:r>
              <w:rPr>
                <w:rFonts w:hint="eastAsia" w:ascii="宋体" w:hAnsi="宋体" w:cs="宋体"/>
                <w:sz w:val="24"/>
                <w:szCs w:val="24"/>
                <w:lang w:val="en-US" w:eastAsia="zh-CN"/>
              </w:rPr>
              <w:t>超温的分析、资料查询等</w:t>
            </w:r>
          </w:p>
        </w:tc>
      </w:tr>
      <w:tr w14:paraId="055C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2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D47B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cs="宋体"/>
                <w:sz w:val="24"/>
                <w:szCs w:val="24"/>
                <w:lang w:val="en-US" w:eastAsia="zh-CN"/>
              </w:rPr>
              <w:t>各电厂高层领导</w:t>
            </w:r>
          </w:p>
        </w:tc>
        <w:tc>
          <w:tcPr>
            <w:tcW w:w="351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2AE3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宋体" w:hAnsi="宋体" w:eastAsia="宋体" w:cs="宋体"/>
                <w:sz w:val="24"/>
                <w:szCs w:val="24"/>
                <w:lang w:val="en-US" w:eastAsia="zh-CN"/>
              </w:rPr>
            </w:pPr>
            <w:r>
              <w:rPr>
                <w:rFonts w:hint="eastAsia" w:ascii="宋体" w:hAnsi="宋体" w:cs="宋体"/>
                <w:sz w:val="24"/>
                <w:szCs w:val="24"/>
                <w:lang w:val="en-US" w:eastAsia="zh-CN"/>
              </w:rPr>
              <w:t>对于软件投入的期望方向</w:t>
            </w:r>
          </w:p>
        </w:tc>
        <w:tc>
          <w:tcPr>
            <w:tcW w:w="30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195C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default" w:ascii="宋体" w:hAnsi="宋体" w:eastAsia="宋体" w:cs="宋体"/>
                <w:sz w:val="24"/>
                <w:szCs w:val="24"/>
                <w:lang w:val="en-US" w:eastAsia="zh-CN"/>
              </w:rPr>
            </w:pPr>
            <w:r>
              <w:rPr>
                <w:rFonts w:hint="eastAsia" w:ascii="宋体" w:hAnsi="宋体" w:cs="宋体"/>
                <w:sz w:val="24"/>
                <w:szCs w:val="24"/>
                <w:lang w:val="en-US" w:eastAsia="zh-CN"/>
              </w:rPr>
              <w:t>对电厂智能化的与落地AI辅助决策的期待</w:t>
            </w:r>
          </w:p>
        </w:tc>
      </w:tr>
    </w:tbl>
    <w:p w14:paraId="190FA6E2">
      <w:pPr>
        <w:spacing w:after="60" w:line="360" w:lineRule="auto"/>
        <w:rPr>
          <w:rFonts w:hint="default" w:ascii="宋体" w:hAnsi="宋体" w:cs="宋体"/>
          <w:b/>
          <w:bCs/>
          <w:color w:val="000000"/>
          <w:sz w:val="24"/>
          <w:szCs w:val="24"/>
          <w:lang w:val="en-US" w:eastAsia="zh-CN"/>
        </w:rPr>
      </w:pPr>
    </w:p>
    <w:p w14:paraId="6A5ED2DE">
      <w:pPr>
        <w:spacing w:after="60" w:line="360" w:lineRule="auto"/>
        <w:ind w:firstLine="500" w:firstLineChars="0"/>
        <w:rPr>
          <w:rFonts w:hint="default" w:ascii="宋体" w:hAnsi="宋体" w:eastAsia="宋体" w:cs="宋体"/>
          <w:b/>
          <w:bCs/>
          <w:color w:val="000000"/>
          <w:sz w:val="24"/>
          <w:szCs w:val="24"/>
          <w:lang w:val="en-US" w:eastAsia="zh-CN"/>
        </w:rPr>
      </w:pPr>
      <w:r>
        <w:rPr>
          <w:rFonts w:hint="eastAsia" w:ascii="宋体" w:hAnsi="宋体" w:cs="宋体"/>
          <w:b/>
          <w:bCs/>
          <w:color w:val="000000"/>
          <w:sz w:val="24"/>
          <w:szCs w:val="24"/>
          <w:lang w:val="en-US" w:eastAsia="zh-CN"/>
        </w:rPr>
        <w:t>项目开发阶段预览：</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4"/>
        <w:gridCol w:w="2478"/>
        <w:gridCol w:w="1351"/>
        <w:gridCol w:w="4113"/>
      </w:tblGrid>
      <w:tr w14:paraId="454B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60" w:hRule="atLeast"/>
          <w:tblHeader/>
        </w:trPr>
        <w:tc>
          <w:tcPr>
            <w:tcW w:w="1284"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36898D25">
            <w:pPr>
              <w:spacing w:after="0" w:line="360" w:lineRule="auto"/>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lang w:val="en-US" w:eastAsia="zh-CN"/>
              </w:rPr>
              <w:t>阶段</w:t>
            </w:r>
          </w:p>
        </w:tc>
        <w:tc>
          <w:tcPr>
            <w:tcW w:w="2478"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5B71EDB2">
            <w:pPr>
              <w:spacing w:after="0" w:line="360" w:lineRule="auto"/>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lang w:val="en-US" w:eastAsia="zh-CN"/>
              </w:rPr>
              <w:t>时间区间</w:t>
            </w:r>
          </w:p>
        </w:tc>
        <w:tc>
          <w:tcPr>
            <w:tcW w:w="1351"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7B197A2D">
            <w:pPr>
              <w:spacing w:after="0" w:line="360" w:lineRule="auto"/>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lang w:val="en-US" w:eastAsia="zh-CN"/>
              </w:rPr>
              <w:t>进度状态</w:t>
            </w:r>
          </w:p>
        </w:tc>
        <w:tc>
          <w:tcPr>
            <w:tcW w:w="4113"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4F319186">
            <w:pPr>
              <w:spacing w:after="0" w:line="360" w:lineRule="auto"/>
              <w:jc w:val="center"/>
              <w:rPr>
                <w:rFonts w:hint="eastAsia" w:ascii="宋体" w:hAnsi="宋体" w:eastAsia="宋体" w:cs="宋体"/>
                <w:b/>
                <w:bCs/>
                <w:color w:val="000000"/>
                <w:sz w:val="24"/>
                <w:szCs w:val="24"/>
              </w:rPr>
            </w:pPr>
            <w:r>
              <w:rPr>
                <w:rFonts w:hint="eastAsia" w:ascii="宋体" w:hAnsi="宋体" w:eastAsia="宋体" w:cs="宋体"/>
                <w:b/>
                <w:bCs/>
                <w:color w:val="000000"/>
                <w:sz w:val="24"/>
                <w:szCs w:val="24"/>
                <w:lang w:val="en-US" w:eastAsia="zh-CN"/>
              </w:rPr>
              <w:t>核心产出</w:t>
            </w:r>
          </w:p>
        </w:tc>
      </w:tr>
      <w:tr w14:paraId="6C3B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2B142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第一阶段</w:t>
            </w:r>
          </w:p>
        </w:tc>
        <w:tc>
          <w:tcPr>
            <w:tcW w:w="247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86B8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2026.03.30-04.27</w:t>
            </w:r>
          </w:p>
        </w:tc>
        <w:tc>
          <w:tcPr>
            <w:tcW w:w="135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44730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正常推进</w:t>
            </w:r>
          </w:p>
        </w:tc>
        <w:tc>
          <w:tcPr>
            <w:tcW w:w="41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B80F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完成服务器采购、大模型环境部署、RAG 基础能力落地、知识库摄入接口开发</w:t>
            </w:r>
          </w:p>
        </w:tc>
      </w:tr>
      <w:tr w14:paraId="1615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4BC1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第二阶段</w:t>
            </w:r>
          </w:p>
        </w:tc>
        <w:tc>
          <w:tcPr>
            <w:tcW w:w="247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63ACA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2026.04.07-04.17</w:t>
            </w:r>
          </w:p>
        </w:tc>
        <w:tc>
          <w:tcPr>
            <w:tcW w:w="135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88341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正常推进</w:t>
            </w:r>
          </w:p>
          <w:p w14:paraId="790F49F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p>
        </w:tc>
        <w:tc>
          <w:tcPr>
            <w:tcW w:w="41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89FA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完成知识库查询 / 管理页面开发、AI 问答接口调试、Prompt 工程启动</w:t>
            </w:r>
          </w:p>
        </w:tc>
      </w:tr>
      <w:tr w14:paraId="37B6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E1710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第三阶段</w:t>
            </w:r>
          </w:p>
        </w:tc>
        <w:tc>
          <w:tcPr>
            <w:tcW w:w="247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AFE2A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2026.04.20-04.30</w:t>
            </w:r>
          </w:p>
        </w:tc>
        <w:tc>
          <w:tcPr>
            <w:tcW w:w="135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6ECD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阶段滞后</w:t>
            </w:r>
          </w:p>
        </w:tc>
        <w:tc>
          <w:tcPr>
            <w:tcW w:w="41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300A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完成专用服务器部署、QA 问答功能测试、报告解读接口开发</w:t>
            </w:r>
          </w:p>
        </w:tc>
      </w:tr>
      <w:tr w14:paraId="0314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CC820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第四阶段</w:t>
            </w:r>
          </w:p>
        </w:tc>
        <w:tc>
          <w:tcPr>
            <w:tcW w:w="247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E6F9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2026.05.08-05.22</w:t>
            </w:r>
          </w:p>
        </w:tc>
        <w:tc>
          <w:tcPr>
            <w:tcW w:w="135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A177B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阶段滞后</w:t>
            </w:r>
          </w:p>
        </w:tc>
        <w:tc>
          <w:tcPr>
            <w:tcW w:w="41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CAF8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完成业务需求问卷调研、超温分析、检修策划、台账报告总结功能开发</w:t>
            </w:r>
          </w:p>
        </w:tc>
      </w:tr>
      <w:tr w14:paraId="3D2D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93AF7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第五阶段</w:t>
            </w:r>
          </w:p>
        </w:tc>
        <w:tc>
          <w:tcPr>
            <w:tcW w:w="247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5D3E0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2026.06.01-06.26</w:t>
            </w:r>
          </w:p>
        </w:tc>
        <w:tc>
          <w:tcPr>
            <w:tcW w:w="135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A68D3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阶段滞后</w:t>
            </w:r>
          </w:p>
        </w:tc>
        <w:tc>
          <w:tcPr>
            <w:tcW w:w="41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785D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完成缺陷识别、爆管泄漏分析功能开发，实现前后端全链路联调</w:t>
            </w:r>
          </w:p>
        </w:tc>
      </w:tr>
      <w:tr w14:paraId="387F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8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3EFE8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第六阶段</w:t>
            </w:r>
          </w:p>
        </w:tc>
        <w:tc>
          <w:tcPr>
            <w:tcW w:w="2478"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ED3AE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2026.06.29-07.17</w:t>
            </w:r>
          </w:p>
        </w:tc>
        <w:tc>
          <w:tcPr>
            <w:tcW w:w="135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E88E0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追平进度</w:t>
            </w:r>
          </w:p>
        </w:tc>
        <w:tc>
          <w:tcPr>
            <w:tcW w:w="41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CDD4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完成提示词调优、RAG 检索效果优化、语义识别能力提升、知识库内容扩充，按期完成一期全部建设目标</w:t>
            </w:r>
          </w:p>
        </w:tc>
      </w:tr>
    </w:tbl>
    <w:p w14:paraId="7C713965">
      <w:pPr>
        <w:spacing w:after="60" w:line="360" w:lineRule="auto"/>
        <w:ind w:firstLine="500" w:firstLineChars="0"/>
        <w:rPr>
          <w:rFonts w:hint="eastAsia" w:ascii="宋体" w:hAnsi="宋体" w:eastAsia="宋体" w:cs="宋体"/>
          <w:b w:val="0"/>
          <w:bCs w:val="0"/>
          <w:color w:val="000000"/>
          <w:sz w:val="24"/>
          <w:szCs w:val="24"/>
        </w:rPr>
      </w:pPr>
    </w:p>
    <w:p w14:paraId="38F1AD64">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项目整体按计划推进，因</w:t>
      </w:r>
      <w:r>
        <w:rPr>
          <w:rFonts w:hint="eastAsia" w:ascii="宋体" w:hAnsi="宋体" w:eastAsia="宋体" w:cs="宋体"/>
          <w:b w:val="0"/>
          <w:bCs w:val="0"/>
          <w:color w:val="000000"/>
          <w:sz w:val="24"/>
          <w:szCs w:val="24"/>
          <w:lang w:val="en-US" w:eastAsia="zh-CN"/>
        </w:rPr>
        <w:t>深启</w:t>
      </w:r>
      <w:r>
        <w:rPr>
          <w:rFonts w:hint="eastAsia" w:ascii="宋体" w:hAnsi="宋体" w:cs="宋体"/>
          <w:b w:val="0"/>
          <w:bCs w:val="0"/>
          <w:color w:val="000000"/>
          <w:sz w:val="24"/>
          <w:szCs w:val="24"/>
          <w:lang w:val="en-US" w:eastAsia="zh-CN"/>
        </w:rPr>
        <w:t>投入人员不多，项目内容业务繁杂导致的进度轻微滞后</w:t>
      </w:r>
      <w:r>
        <w:rPr>
          <w:rFonts w:hint="eastAsia" w:ascii="宋体" w:hAnsi="宋体" w:eastAsia="宋体" w:cs="宋体"/>
          <w:b w:val="0"/>
          <w:bCs w:val="0"/>
          <w:color w:val="000000"/>
          <w:sz w:val="24"/>
          <w:szCs w:val="24"/>
        </w:rPr>
        <w:t>，通过后续阶段的赶工于</w:t>
      </w:r>
      <w:r>
        <w:rPr>
          <w:rFonts w:hint="eastAsia" w:ascii="宋体" w:hAnsi="宋体" w:eastAsia="宋体" w:cs="宋体"/>
          <w:b w:val="0"/>
          <w:bCs w:val="0"/>
          <w:color w:val="000000"/>
          <w:sz w:val="24"/>
          <w:szCs w:val="24"/>
          <w:lang w:val="en-US" w:eastAsia="zh-CN"/>
        </w:rPr>
        <w:t>6</w:t>
      </w:r>
      <w:r>
        <w:rPr>
          <w:rFonts w:hint="eastAsia" w:ascii="宋体" w:hAnsi="宋体" w:eastAsia="宋体" w:cs="宋体"/>
          <w:b w:val="0"/>
          <w:bCs w:val="0"/>
          <w:color w:val="000000"/>
          <w:sz w:val="24"/>
          <w:szCs w:val="24"/>
        </w:rPr>
        <w:t>月</w:t>
      </w:r>
      <w:r>
        <w:rPr>
          <w:rFonts w:hint="eastAsia" w:ascii="宋体" w:hAnsi="宋体" w:eastAsia="宋体" w:cs="宋体"/>
          <w:b w:val="0"/>
          <w:bCs w:val="0"/>
          <w:color w:val="000000"/>
          <w:sz w:val="24"/>
          <w:szCs w:val="24"/>
          <w:lang w:val="en-US" w:eastAsia="zh-CN"/>
        </w:rPr>
        <w:t>下</w:t>
      </w:r>
      <w:r>
        <w:rPr>
          <w:rFonts w:hint="eastAsia" w:ascii="宋体" w:hAnsi="宋体" w:eastAsia="宋体" w:cs="宋体"/>
          <w:b w:val="0"/>
          <w:bCs w:val="0"/>
          <w:color w:val="000000"/>
          <w:sz w:val="24"/>
          <w:szCs w:val="24"/>
        </w:rPr>
        <w:t>旬追平进度。</w:t>
      </w:r>
    </w:p>
    <w:p w14:paraId="38611174">
      <w:pPr>
        <w:spacing w:after="60" w:line="360" w:lineRule="auto"/>
        <w:ind w:firstLine="500" w:firstLineChars="0"/>
        <w:rPr>
          <w:rFonts w:hint="eastAsia" w:ascii="宋体" w:hAnsi="宋体" w:eastAsia="宋体" w:cs="宋体"/>
          <w:b/>
          <w:bCs/>
          <w:color w:val="000000"/>
          <w:sz w:val="24"/>
          <w:szCs w:val="24"/>
        </w:rPr>
      </w:pPr>
    </w:p>
    <w:p w14:paraId="3D8C7625">
      <w:pPr>
        <w:spacing w:after="60" w:line="360" w:lineRule="auto"/>
        <w:ind w:firstLine="500" w:firstLineChars="0"/>
        <w:rPr>
          <w:rFonts w:hint="eastAsia"/>
        </w:rPr>
      </w:pPr>
      <w:r>
        <w:rPr>
          <w:rFonts w:hint="eastAsia" w:ascii="宋体" w:hAnsi="宋体" w:eastAsia="宋体" w:cs="宋体"/>
          <w:b/>
          <w:bCs/>
          <w:color w:val="000000"/>
          <w:sz w:val="24"/>
          <w:szCs w:val="24"/>
        </w:rPr>
        <w:br w:type="textWrapping"/>
      </w:r>
      <w:r>
        <w:rPr>
          <w:rFonts w:hint="eastAsia" w:ascii="宋体" w:hAnsi="宋体" w:eastAsia="宋体" w:cs="宋体"/>
          <w:b/>
          <w:bCs/>
          <w:color w:val="000000"/>
          <w:sz w:val="24"/>
          <w:szCs w:val="24"/>
          <w:lang w:val="en-US" w:eastAsia="zh-CN"/>
        </w:rPr>
        <w:t>项目推进过程中</w:t>
      </w:r>
      <w:r>
        <w:rPr>
          <w:rFonts w:hint="eastAsia" w:ascii="宋体" w:hAnsi="宋体" w:cs="宋体"/>
          <w:b/>
          <w:bCs/>
          <w:color w:val="000000"/>
          <w:sz w:val="24"/>
          <w:szCs w:val="24"/>
          <w:lang w:val="en-US" w:eastAsia="zh-CN"/>
        </w:rPr>
        <w:t>存在的问题与瓶颈：</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6"/>
        <w:gridCol w:w="3030"/>
        <w:gridCol w:w="1217"/>
        <w:gridCol w:w="3163"/>
      </w:tblGrid>
      <w:tr w14:paraId="6AD1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16"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3975A66A">
            <w:pPr>
              <w:spacing w:after="0" w:line="360" w:lineRule="auto"/>
              <w:jc w:val="center"/>
              <w:rPr>
                <w:rFonts w:hint="eastAsia" w:ascii="宋体" w:hAnsi="宋体" w:eastAsia="宋体" w:cs="宋体"/>
                <w:sz w:val="24"/>
                <w:szCs w:val="24"/>
              </w:rPr>
            </w:pPr>
            <w:r>
              <w:rPr>
                <w:rFonts w:hint="eastAsia" w:ascii="宋体" w:hAnsi="宋体" w:eastAsia="宋体" w:cs="宋体"/>
                <w:b/>
                <w:bCs/>
                <w:color w:val="000000"/>
                <w:sz w:val="24"/>
                <w:szCs w:val="24"/>
              </w:rPr>
              <w:t>问题</w:t>
            </w:r>
          </w:p>
        </w:tc>
        <w:tc>
          <w:tcPr>
            <w:tcW w:w="3030"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054514B7">
            <w:pPr>
              <w:spacing w:after="0" w:line="360" w:lineRule="auto"/>
              <w:jc w:val="center"/>
              <w:rPr>
                <w:rFonts w:hint="eastAsia" w:ascii="宋体" w:hAnsi="宋体" w:eastAsia="宋体" w:cs="宋体"/>
                <w:sz w:val="24"/>
                <w:szCs w:val="24"/>
              </w:rPr>
            </w:pPr>
            <w:r>
              <w:rPr>
                <w:rFonts w:hint="eastAsia" w:ascii="宋体" w:hAnsi="宋体" w:eastAsia="宋体" w:cs="宋体"/>
                <w:b/>
                <w:bCs/>
                <w:color w:val="000000"/>
                <w:sz w:val="24"/>
                <w:szCs w:val="24"/>
              </w:rPr>
              <w:t>描述</w:t>
            </w:r>
          </w:p>
        </w:tc>
        <w:tc>
          <w:tcPr>
            <w:tcW w:w="1217"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5C88F30A">
            <w:pPr>
              <w:spacing w:after="0" w:line="360" w:lineRule="auto"/>
              <w:jc w:val="center"/>
              <w:rPr>
                <w:rFonts w:hint="eastAsia" w:ascii="宋体" w:hAnsi="宋体" w:eastAsia="宋体" w:cs="宋体"/>
                <w:sz w:val="24"/>
                <w:szCs w:val="24"/>
              </w:rPr>
            </w:pPr>
            <w:r>
              <w:rPr>
                <w:rFonts w:hint="eastAsia" w:ascii="宋体" w:hAnsi="宋体" w:eastAsia="宋体" w:cs="宋体"/>
                <w:b/>
                <w:bCs/>
                <w:color w:val="000000"/>
                <w:sz w:val="24"/>
                <w:szCs w:val="24"/>
              </w:rPr>
              <w:t>状态</w:t>
            </w:r>
          </w:p>
        </w:tc>
        <w:tc>
          <w:tcPr>
            <w:tcW w:w="3163"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05D54F29">
            <w:pPr>
              <w:spacing w:after="0" w:line="360" w:lineRule="auto"/>
              <w:jc w:val="center"/>
              <w:rPr>
                <w:rFonts w:hint="eastAsia" w:ascii="宋体" w:hAnsi="宋体" w:eastAsia="宋体" w:cs="宋体"/>
                <w:sz w:val="24"/>
                <w:szCs w:val="24"/>
              </w:rPr>
            </w:pPr>
            <w:r>
              <w:rPr>
                <w:rFonts w:hint="eastAsia" w:ascii="宋体" w:hAnsi="宋体" w:eastAsia="宋体" w:cs="宋体"/>
                <w:b/>
                <w:bCs/>
                <w:color w:val="000000"/>
                <w:sz w:val="24"/>
                <w:szCs w:val="24"/>
              </w:rPr>
              <w:t>解决/应对措施</w:t>
            </w:r>
          </w:p>
        </w:tc>
      </w:tr>
      <w:tr w14:paraId="574A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64E091">
            <w:pPr>
              <w:spacing w:after="0" w:line="360" w:lineRule="auto"/>
              <w:jc w:val="center"/>
              <w:rPr>
                <w:rFonts w:hint="eastAsia" w:ascii="宋体" w:hAnsi="宋体" w:eastAsia="宋体" w:cs="宋体"/>
                <w:sz w:val="21"/>
                <w:szCs w:val="21"/>
              </w:rPr>
            </w:pPr>
            <w:r>
              <w:rPr>
                <w:rFonts w:hint="eastAsia" w:ascii="宋体" w:hAnsi="宋体" w:eastAsia="宋体" w:cs="宋体"/>
                <w:b w:val="0"/>
                <w:bCs w:val="0"/>
                <w:color w:val="000000"/>
                <w:sz w:val="21"/>
                <w:szCs w:val="21"/>
              </w:rPr>
              <w:t>服务器部署延迟</w:t>
            </w:r>
          </w:p>
        </w:tc>
        <w:tc>
          <w:tcPr>
            <w:tcW w:w="30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09BB20">
            <w:pPr>
              <w:spacing w:after="0" w:line="360" w:lineRule="auto"/>
              <w:jc w:val="left"/>
              <w:rPr>
                <w:rFonts w:hint="eastAsia" w:ascii="宋体" w:hAnsi="宋体" w:eastAsia="宋体" w:cs="宋体"/>
                <w:sz w:val="21"/>
                <w:szCs w:val="21"/>
              </w:rPr>
            </w:pPr>
            <w:r>
              <w:rPr>
                <w:rFonts w:hint="eastAsia" w:ascii="宋体" w:hAnsi="宋体" w:eastAsia="宋体" w:cs="宋体"/>
                <w:b w:val="0"/>
                <w:bCs w:val="0"/>
                <w:color w:val="000000"/>
                <w:sz w:val="21"/>
                <w:szCs w:val="21"/>
              </w:rPr>
              <w:t>深启部署用时</w:t>
            </w:r>
            <w:r>
              <w:rPr>
                <w:rFonts w:hint="eastAsia" w:ascii="宋体" w:hAnsi="宋体" w:eastAsia="宋体" w:cs="宋体"/>
                <w:b w:val="0"/>
                <w:bCs w:val="0"/>
                <w:color w:val="000000"/>
                <w:sz w:val="21"/>
                <w:szCs w:val="21"/>
                <w:lang w:val="en-US" w:eastAsia="zh-CN"/>
              </w:rPr>
              <w:t>两</w:t>
            </w:r>
            <w:r>
              <w:rPr>
                <w:rFonts w:hint="eastAsia" w:ascii="宋体" w:hAnsi="宋体" w:eastAsia="宋体" w:cs="宋体"/>
                <w:b w:val="0"/>
                <w:bCs w:val="0"/>
                <w:color w:val="000000"/>
                <w:sz w:val="21"/>
                <w:szCs w:val="21"/>
              </w:rPr>
              <w:t>周，进度滞后</w:t>
            </w:r>
          </w:p>
        </w:tc>
        <w:tc>
          <w:tcPr>
            <w:tcW w:w="121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62C7EC">
            <w:pPr>
              <w:spacing w:after="0" w:line="360" w:lineRule="auto"/>
              <w:jc w:val="center"/>
              <w:rPr>
                <w:rFonts w:hint="eastAsia" w:ascii="宋体" w:hAnsi="宋体" w:eastAsia="宋体" w:cs="宋体"/>
                <w:sz w:val="21"/>
                <w:szCs w:val="21"/>
              </w:rPr>
            </w:pPr>
            <w:r>
              <w:rPr>
                <w:rFonts w:hint="eastAsia" w:ascii="宋体" w:hAnsi="宋体" w:eastAsia="宋体" w:cs="宋体"/>
                <w:b w:val="0"/>
                <w:bCs w:val="0"/>
                <w:color w:val="000000"/>
                <w:sz w:val="21"/>
                <w:szCs w:val="21"/>
              </w:rPr>
              <w:t>已解决</w:t>
            </w:r>
          </w:p>
        </w:tc>
        <w:tc>
          <w:tcPr>
            <w:tcW w:w="316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B6B72C">
            <w:pPr>
              <w:spacing w:after="0" w:line="360" w:lineRule="auto"/>
              <w:jc w:val="left"/>
              <w:rPr>
                <w:rFonts w:hint="eastAsia" w:ascii="宋体" w:hAnsi="宋体" w:eastAsia="宋体" w:cs="宋体"/>
                <w:sz w:val="21"/>
                <w:szCs w:val="21"/>
              </w:rPr>
            </w:pPr>
            <w:r>
              <w:rPr>
                <w:rFonts w:hint="eastAsia" w:ascii="宋体" w:hAnsi="宋体" w:eastAsia="宋体" w:cs="宋体"/>
                <w:b w:val="0"/>
                <w:bCs w:val="0"/>
                <w:color w:val="000000"/>
                <w:sz w:val="21"/>
                <w:szCs w:val="21"/>
              </w:rPr>
              <w:t>项目组追赶，7月追平进度</w:t>
            </w:r>
          </w:p>
        </w:tc>
      </w:tr>
      <w:tr w14:paraId="2AB4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CF1468">
            <w:pPr>
              <w:spacing w:after="0" w:line="360" w:lineRule="auto"/>
              <w:jc w:val="center"/>
              <w:rPr>
                <w:rFonts w:hint="eastAsia" w:ascii="宋体" w:hAnsi="宋体" w:eastAsia="宋体" w:cs="宋体"/>
                <w:sz w:val="21"/>
                <w:szCs w:val="21"/>
              </w:rPr>
            </w:pPr>
            <w:r>
              <w:rPr>
                <w:rFonts w:hint="eastAsia" w:ascii="宋体" w:hAnsi="宋体" w:eastAsia="宋体" w:cs="宋体"/>
                <w:b w:val="0"/>
                <w:bCs w:val="0"/>
                <w:color w:val="000000"/>
                <w:sz w:val="21"/>
                <w:szCs w:val="21"/>
              </w:rPr>
              <w:t>大模型幻觉</w:t>
            </w:r>
          </w:p>
        </w:tc>
        <w:tc>
          <w:tcPr>
            <w:tcW w:w="30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19FE94">
            <w:pPr>
              <w:spacing w:after="0" w:line="360" w:lineRule="auto"/>
              <w:jc w:val="left"/>
              <w:rPr>
                <w:rFonts w:hint="eastAsia" w:ascii="宋体" w:hAnsi="宋体" w:eastAsia="宋体" w:cs="宋体"/>
                <w:sz w:val="21"/>
                <w:szCs w:val="21"/>
              </w:rPr>
            </w:pPr>
            <w:r>
              <w:rPr>
                <w:rFonts w:hint="eastAsia" w:ascii="宋体" w:hAnsi="宋体" w:eastAsia="宋体" w:cs="宋体"/>
                <w:b w:val="0"/>
                <w:bCs w:val="0"/>
                <w:color w:val="000000"/>
                <w:sz w:val="21"/>
                <w:szCs w:val="21"/>
              </w:rPr>
              <w:t>报告解读场景生成不准确内容</w:t>
            </w:r>
          </w:p>
        </w:tc>
        <w:tc>
          <w:tcPr>
            <w:tcW w:w="121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5D312B">
            <w:pPr>
              <w:spacing w:after="0" w:line="360" w:lineRule="auto"/>
              <w:jc w:val="center"/>
              <w:rPr>
                <w:rFonts w:hint="eastAsia" w:ascii="宋体" w:hAnsi="宋体" w:eastAsia="宋体" w:cs="宋体"/>
                <w:sz w:val="21"/>
                <w:szCs w:val="21"/>
              </w:rPr>
            </w:pPr>
            <w:r>
              <w:rPr>
                <w:rFonts w:hint="eastAsia" w:ascii="宋体" w:hAnsi="宋体" w:eastAsia="宋体" w:cs="宋体"/>
                <w:b w:val="0"/>
                <w:bCs w:val="0"/>
                <w:color w:val="000000"/>
                <w:sz w:val="21"/>
                <w:szCs w:val="21"/>
              </w:rPr>
              <w:t>已解决</w:t>
            </w:r>
          </w:p>
        </w:tc>
        <w:tc>
          <w:tcPr>
            <w:tcW w:w="316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0B4E24">
            <w:pPr>
              <w:spacing w:after="0" w:line="360" w:lineRule="auto"/>
              <w:jc w:val="left"/>
              <w:rPr>
                <w:rFonts w:hint="eastAsia" w:ascii="宋体" w:hAnsi="宋体" w:eastAsia="宋体" w:cs="宋体"/>
                <w:sz w:val="21"/>
                <w:szCs w:val="21"/>
              </w:rPr>
            </w:pPr>
            <w:r>
              <w:rPr>
                <w:rFonts w:hint="eastAsia" w:ascii="宋体" w:hAnsi="宋体" w:eastAsia="宋体" w:cs="宋体"/>
                <w:b w:val="0"/>
                <w:bCs w:val="0"/>
                <w:color w:val="000000"/>
                <w:sz w:val="21"/>
                <w:szCs w:val="21"/>
              </w:rPr>
              <w:t>幻觉问题专项整改，知识片段引用标注机制</w:t>
            </w:r>
          </w:p>
        </w:tc>
      </w:tr>
      <w:tr w14:paraId="357A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9866C7E">
            <w:pPr>
              <w:spacing w:after="0" w:line="360" w:lineRule="auto"/>
              <w:jc w:val="center"/>
              <w:rPr>
                <w:rFonts w:hint="eastAsia" w:ascii="宋体" w:hAnsi="宋体" w:eastAsia="宋体" w:cs="宋体"/>
                <w:sz w:val="21"/>
                <w:szCs w:val="21"/>
              </w:rPr>
            </w:pPr>
            <w:r>
              <w:rPr>
                <w:rFonts w:hint="eastAsia" w:ascii="宋体" w:hAnsi="宋体" w:eastAsia="宋体" w:cs="宋体"/>
                <w:b w:val="0"/>
                <w:bCs w:val="0"/>
                <w:color w:val="000000"/>
                <w:sz w:val="21"/>
                <w:szCs w:val="21"/>
              </w:rPr>
              <w:t>知识摄入效率</w:t>
            </w:r>
          </w:p>
        </w:tc>
        <w:tc>
          <w:tcPr>
            <w:tcW w:w="30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44FED7">
            <w:pPr>
              <w:spacing w:after="0" w:line="360" w:lineRule="auto"/>
              <w:jc w:val="left"/>
              <w:rPr>
                <w:rFonts w:hint="eastAsia" w:ascii="宋体" w:hAnsi="宋体" w:eastAsia="宋体" w:cs="宋体"/>
                <w:sz w:val="21"/>
                <w:szCs w:val="21"/>
              </w:rPr>
            </w:pPr>
            <w:r>
              <w:rPr>
                <w:rFonts w:hint="eastAsia" w:ascii="宋体" w:hAnsi="宋体" w:eastAsia="宋体" w:cs="宋体"/>
                <w:b w:val="0"/>
                <w:bCs w:val="0"/>
                <w:color w:val="000000"/>
                <w:sz w:val="21"/>
                <w:szCs w:val="21"/>
              </w:rPr>
              <w:t>检修台账解析速率较慢</w:t>
            </w:r>
          </w:p>
        </w:tc>
        <w:tc>
          <w:tcPr>
            <w:tcW w:w="121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02B084">
            <w:pPr>
              <w:spacing w:after="0" w:line="360" w:lineRule="auto"/>
              <w:jc w:val="center"/>
              <w:rPr>
                <w:rFonts w:hint="eastAsia" w:ascii="宋体" w:hAnsi="宋体" w:eastAsia="宋体" w:cs="宋体"/>
                <w:sz w:val="21"/>
                <w:szCs w:val="21"/>
              </w:rPr>
            </w:pPr>
            <w:r>
              <w:rPr>
                <w:rFonts w:hint="eastAsia" w:ascii="宋体" w:hAnsi="宋体" w:eastAsia="宋体" w:cs="宋体"/>
                <w:b w:val="0"/>
                <w:bCs w:val="0"/>
                <w:color w:val="000000"/>
                <w:sz w:val="21"/>
                <w:szCs w:val="21"/>
              </w:rPr>
              <w:t>已优化</w:t>
            </w:r>
          </w:p>
        </w:tc>
        <w:tc>
          <w:tcPr>
            <w:tcW w:w="316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D27A29">
            <w:pPr>
              <w:spacing w:after="0" w:line="360" w:lineRule="auto"/>
              <w:jc w:val="left"/>
              <w:rPr>
                <w:rFonts w:hint="eastAsia" w:ascii="宋体" w:hAnsi="宋体" w:eastAsia="宋体" w:cs="宋体"/>
                <w:sz w:val="21"/>
                <w:szCs w:val="21"/>
              </w:rPr>
            </w:pPr>
            <w:r>
              <w:rPr>
                <w:rFonts w:hint="eastAsia" w:ascii="宋体" w:hAnsi="宋体" w:eastAsia="宋体" w:cs="宋体"/>
                <w:b w:val="0"/>
                <w:bCs w:val="0"/>
                <w:color w:val="000000"/>
                <w:sz w:val="21"/>
                <w:szCs w:val="21"/>
              </w:rPr>
              <w:t>解析速率优化，知识库权重调整</w:t>
            </w:r>
          </w:p>
        </w:tc>
      </w:tr>
      <w:tr w14:paraId="7702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8D2D7A">
            <w:pPr>
              <w:spacing w:after="0" w:line="360" w:lineRule="auto"/>
              <w:jc w:val="center"/>
              <w:rPr>
                <w:rFonts w:hint="eastAsia" w:ascii="宋体" w:hAnsi="宋体" w:eastAsia="宋体" w:cs="宋体"/>
                <w:sz w:val="21"/>
                <w:szCs w:val="21"/>
              </w:rPr>
            </w:pPr>
            <w:r>
              <w:rPr>
                <w:rFonts w:hint="eastAsia" w:ascii="宋体" w:hAnsi="宋体" w:eastAsia="宋体" w:cs="宋体"/>
                <w:b w:val="0"/>
                <w:bCs w:val="0"/>
                <w:color w:val="000000"/>
                <w:sz w:val="21"/>
                <w:szCs w:val="21"/>
              </w:rPr>
              <w:t>语义识别体验</w:t>
            </w:r>
          </w:p>
        </w:tc>
        <w:tc>
          <w:tcPr>
            <w:tcW w:w="303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EC9861">
            <w:pPr>
              <w:spacing w:after="0" w:line="360" w:lineRule="auto"/>
              <w:jc w:val="left"/>
              <w:rPr>
                <w:rFonts w:hint="eastAsia" w:ascii="宋体" w:hAnsi="宋体" w:eastAsia="宋体" w:cs="宋体"/>
                <w:sz w:val="21"/>
                <w:szCs w:val="21"/>
              </w:rPr>
            </w:pPr>
            <w:r>
              <w:rPr>
                <w:rFonts w:hint="eastAsia" w:ascii="宋体" w:hAnsi="宋体" w:eastAsia="宋体" w:cs="宋体"/>
                <w:b w:val="0"/>
                <w:bCs w:val="0"/>
                <w:color w:val="000000"/>
                <w:sz w:val="21"/>
                <w:szCs w:val="21"/>
              </w:rPr>
              <w:t>模糊语言处理能力不足</w:t>
            </w:r>
          </w:p>
        </w:tc>
        <w:tc>
          <w:tcPr>
            <w:tcW w:w="1217"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096401">
            <w:pPr>
              <w:spacing w:after="0" w:line="360" w:lineRule="auto"/>
              <w:jc w:val="center"/>
              <w:rPr>
                <w:rFonts w:hint="eastAsia" w:ascii="宋体" w:hAnsi="宋体" w:eastAsia="宋体" w:cs="宋体"/>
                <w:sz w:val="21"/>
                <w:szCs w:val="21"/>
              </w:rPr>
            </w:pPr>
            <w:r>
              <w:rPr>
                <w:rFonts w:hint="eastAsia" w:ascii="宋体" w:hAnsi="宋体" w:eastAsia="宋体" w:cs="宋体"/>
                <w:b w:val="0"/>
                <w:bCs w:val="0"/>
                <w:color w:val="000000"/>
                <w:sz w:val="21"/>
                <w:szCs w:val="21"/>
                <w:lang w:val="en-US" w:eastAsia="zh-CN"/>
              </w:rPr>
              <w:t>已优化，</w:t>
            </w:r>
            <w:r>
              <w:rPr>
                <w:rFonts w:hint="eastAsia" w:ascii="宋体" w:hAnsi="宋体" w:eastAsia="宋体" w:cs="宋体"/>
                <w:b w:val="0"/>
                <w:bCs w:val="0"/>
                <w:color w:val="000000"/>
                <w:sz w:val="21"/>
                <w:szCs w:val="21"/>
              </w:rPr>
              <w:t>未</w:t>
            </w:r>
            <w:r>
              <w:rPr>
                <w:rFonts w:hint="eastAsia" w:ascii="宋体" w:hAnsi="宋体" w:eastAsia="宋体" w:cs="宋体"/>
                <w:b w:val="0"/>
                <w:bCs w:val="0"/>
                <w:color w:val="000000"/>
                <w:sz w:val="21"/>
                <w:szCs w:val="21"/>
                <w:lang w:val="en-US" w:eastAsia="zh-CN"/>
              </w:rPr>
              <w:t>完全</w:t>
            </w:r>
            <w:r>
              <w:rPr>
                <w:rFonts w:hint="eastAsia" w:ascii="宋体" w:hAnsi="宋体" w:eastAsia="宋体" w:cs="宋体"/>
                <w:b w:val="0"/>
                <w:bCs w:val="0"/>
                <w:color w:val="000000"/>
                <w:sz w:val="21"/>
                <w:szCs w:val="21"/>
              </w:rPr>
              <w:t>解决</w:t>
            </w:r>
          </w:p>
        </w:tc>
        <w:tc>
          <w:tcPr>
            <w:tcW w:w="316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9C5320">
            <w:pPr>
              <w:spacing w:after="0" w:line="360" w:lineRule="auto"/>
              <w:jc w:val="left"/>
              <w:rPr>
                <w:rFonts w:hint="eastAsia" w:ascii="宋体" w:hAnsi="宋体" w:eastAsia="宋体" w:cs="宋体"/>
                <w:sz w:val="21"/>
                <w:szCs w:val="21"/>
                <w:lang w:val="en-US" w:eastAsia="zh-CN"/>
              </w:rPr>
            </w:pPr>
            <w:r>
              <w:rPr>
                <w:rFonts w:hint="eastAsia" w:ascii="宋体" w:hAnsi="宋体" w:eastAsia="宋体" w:cs="宋体"/>
                <w:b w:val="0"/>
                <w:bCs w:val="0"/>
                <w:color w:val="000000"/>
                <w:sz w:val="21"/>
                <w:szCs w:val="21"/>
              </w:rPr>
              <w:t>语义识别优化，增加错误输入推荐问题功能</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该问题根本原因在于模型能力不足导致，解决所措是升级为更高级参数的模型以及显卡设备。</w:t>
            </w:r>
          </w:p>
        </w:tc>
      </w:tr>
      <w:tr w14:paraId="62B2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6"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1963F6D9">
            <w:pPr>
              <w:spacing w:after="0" w:line="360" w:lineRule="auto"/>
              <w:jc w:val="center"/>
              <w:rPr>
                <w:rFonts w:hint="eastAsia" w:ascii="宋体" w:hAnsi="宋体" w:eastAsia="宋体" w:cs="宋体"/>
                <w:color w:val="000000"/>
                <w:sz w:val="21"/>
                <w:szCs w:val="21"/>
                <w:lang w:eastAsia="zh-CN"/>
              </w:rPr>
            </w:pPr>
            <w:r>
              <w:rPr>
                <w:rFonts w:hint="eastAsia" w:ascii="宋体" w:hAnsi="宋体" w:eastAsia="宋体" w:cs="宋体"/>
                <w:b w:val="0"/>
                <w:bCs w:val="0"/>
                <w:color w:val="000000"/>
                <w:sz w:val="21"/>
                <w:szCs w:val="21"/>
              </w:rPr>
              <w:t>国产显卡性能</w:t>
            </w:r>
            <w:r>
              <w:rPr>
                <w:rFonts w:hint="eastAsia" w:ascii="宋体" w:hAnsi="宋体" w:cs="宋体"/>
                <w:b w:val="0"/>
                <w:bCs w:val="0"/>
                <w:color w:val="000000"/>
                <w:sz w:val="21"/>
                <w:szCs w:val="21"/>
                <w:lang w:val="en-US" w:eastAsia="zh-CN"/>
              </w:rPr>
              <w:t>差</w:t>
            </w:r>
          </w:p>
        </w:tc>
        <w:tc>
          <w:tcPr>
            <w:tcW w:w="3030"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507C9194">
            <w:pPr>
              <w:spacing w:after="0" w:line="360" w:lineRule="auto"/>
              <w:jc w:val="left"/>
              <w:rPr>
                <w:rFonts w:hint="eastAsia" w:ascii="宋体" w:hAnsi="宋体" w:eastAsia="宋体" w:cs="宋体"/>
                <w:color w:val="000000"/>
                <w:sz w:val="21"/>
                <w:szCs w:val="21"/>
              </w:rPr>
            </w:pPr>
            <w:r>
              <w:rPr>
                <w:rFonts w:hint="eastAsia" w:ascii="宋体" w:hAnsi="宋体" w:eastAsia="宋体" w:cs="宋体"/>
                <w:b w:val="0"/>
                <w:bCs w:val="0"/>
                <w:color w:val="000000"/>
                <w:sz w:val="21"/>
                <w:szCs w:val="21"/>
              </w:rPr>
              <w:t>大模型运行和解析速度慢，耗时巨大</w:t>
            </w:r>
          </w:p>
        </w:tc>
        <w:tc>
          <w:tcPr>
            <w:tcW w:w="1217"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1BBFC633">
            <w:pPr>
              <w:spacing w:after="0" w:line="360" w:lineRule="auto"/>
              <w:jc w:val="center"/>
              <w:rPr>
                <w:rFonts w:hint="eastAsia" w:ascii="宋体" w:hAnsi="宋体" w:eastAsia="宋体" w:cs="宋体"/>
                <w:color w:val="000000"/>
                <w:sz w:val="21"/>
                <w:szCs w:val="21"/>
                <w:lang w:val="en-US" w:eastAsia="zh-CN"/>
              </w:rPr>
            </w:pPr>
            <w:r>
              <w:rPr>
                <w:rFonts w:hint="eastAsia" w:ascii="宋体" w:hAnsi="宋体" w:eastAsia="宋体" w:cs="宋体"/>
                <w:b w:val="0"/>
                <w:bCs w:val="0"/>
                <w:color w:val="000000"/>
                <w:sz w:val="21"/>
                <w:szCs w:val="21"/>
              </w:rPr>
              <w:t>未解决</w:t>
            </w:r>
          </w:p>
        </w:tc>
        <w:tc>
          <w:tcPr>
            <w:tcW w:w="3163"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0E0FD11D">
            <w:pPr>
              <w:spacing w:after="0" w:line="360" w:lineRule="auto"/>
              <w:jc w:val="left"/>
              <w:rPr>
                <w:rFonts w:hint="eastAsia" w:ascii="宋体" w:hAnsi="宋体" w:eastAsia="宋体" w:cs="宋体"/>
                <w:color w:val="000000"/>
                <w:sz w:val="21"/>
                <w:szCs w:val="21"/>
              </w:rPr>
            </w:pPr>
            <w:r>
              <w:rPr>
                <w:rFonts w:hint="eastAsia" w:ascii="宋体" w:hAnsi="宋体" w:eastAsia="宋体" w:cs="宋体"/>
                <w:b w:val="0"/>
                <w:bCs w:val="0"/>
                <w:color w:val="000000"/>
                <w:sz w:val="21"/>
                <w:szCs w:val="21"/>
              </w:rPr>
              <w:t>Prompt调优、RAG优化、返回层级优化缓解，需硬件升级</w:t>
            </w:r>
          </w:p>
        </w:tc>
      </w:tr>
    </w:tbl>
    <w:p w14:paraId="1B056AE4">
      <w:pPr>
        <w:spacing w:after="60" w:line="360" w:lineRule="auto"/>
        <w:ind w:firstLine="500" w:firstLineChars="0"/>
        <w:rPr>
          <w:rFonts w:hint="eastAsia" w:ascii="宋体" w:hAnsi="宋体" w:eastAsia="宋体" w:cs="宋体"/>
          <w:b/>
          <w:bCs/>
          <w:color w:val="000000"/>
          <w:sz w:val="24"/>
          <w:szCs w:val="24"/>
        </w:rPr>
      </w:pPr>
    </w:p>
    <w:p w14:paraId="434BA6EE">
      <w:pPr>
        <w:spacing w:after="60" w:line="360" w:lineRule="auto"/>
        <w:ind w:firstLine="500" w:firstLineChars="0"/>
        <w:rPr>
          <w:rFonts w:hint="eastAsia" w:ascii="宋体" w:hAnsi="宋体" w:eastAsia="宋体" w:cs="宋体"/>
          <w:b/>
          <w:bCs/>
          <w:color w:val="000000"/>
          <w:sz w:val="24"/>
          <w:szCs w:val="24"/>
        </w:rPr>
      </w:pPr>
    </w:p>
    <w:p w14:paraId="306C75B5">
      <w:pPr>
        <w:pStyle w:val="2"/>
        <w:spacing w:before="200" w:after="100" w:line="360" w:lineRule="auto"/>
        <w:rPr>
          <w:rFonts w:hint="eastAsia" w:ascii="宋体" w:hAnsi="宋体" w:eastAsia="宋体" w:cs="宋体"/>
          <w:sz w:val="24"/>
          <w:szCs w:val="24"/>
        </w:rPr>
      </w:pPr>
      <w:r>
        <w:rPr>
          <w:rFonts w:hint="eastAsia" w:ascii="宋体" w:hAnsi="宋体" w:cs="宋体"/>
          <w:b/>
          <w:bCs/>
          <w:color w:val="000000"/>
          <w:sz w:val="30"/>
          <w:szCs w:val="30"/>
          <w:lang w:val="en-US" w:eastAsia="zh-CN"/>
        </w:rPr>
        <w:t>二</w:t>
      </w:r>
      <w:r>
        <w:rPr>
          <w:rFonts w:hint="eastAsia" w:ascii="宋体" w:hAnsi="宋体" w:eastAsia="宋体" w:cs="宋体"/>
          <w:b/>
          <w:bCs/>
          <w:color w:val="000000"/>
          <w:sz w:val="30"/>
          <w:szCs w:val="30"/>
        </w:rPr>
        <w:t>、</w:t>
      </w:r>
      <w:r>
        <w:rPr>
          <w:rFonts w:hint="eastAsia" w:ascii="宋体" w:hAnsi="宋体" w:cs="宋体"/>
          <w:b/>
          <w:bCs/>
          <w:color w:val="000000"/>
          <w:sz w:val="30"/>
          <w:szCs w:val="30"/>
          <w:lang w:val="en-US" w:eastAsia="zh-CN"/>
        </w:rPr>
        <w:t>项目成果</w:t>
      </w:r>
    </w:p>
    <w:p w14:paraId="0B200001">
      <w:pPr>
        <w:pStyle w:val="3"/>
        <w:spacing w:before="160" w:after="80" w:line="360" w:lineRule="auto"/>
        <w:rPr>
          <w:rFonts w:hint="default" w:ascii="宋体" w:hAnsi="宋体" w:eastAsia="宋体" w:cs="宋体"/>
          <w:b/>
          <w:bCs/>
          <w:color w:val="000000"/>
          <w:sz w:val="28"/>
          <w:szCs w:val="28"/>
          <w:lang w:val="en-US" w:eastAsia="zh-CN"/>
        </w:rPr>
      </w:pPr>
      <w:r>
        <w:rPr>
          <w:rFonts w:hint="eastAsia" w:ascii="宋体" w:hAnsi="宋体" w:eastAsia="宋体" w:cs="宋体"/>
          <w:b/>
          <w:bCs/>
          <w:color w:val="000000"/>
          <w:sz w:val="28"/>
          <w:szCs w:val="28"/>
        </w:rPr>
        <w:t>（一）项目</w:t>
      </w:r>
      <w:r>
        <w:rPr>
          <w:rFonts w:hint="eastAsia" w:ascii="宋体" w:hAnsi="宋体" w:cs="宋体"/>
          <w:b/>
          <w:bCs/>
          <w:color w:val="000000"/>
          <w:sz w:val="28"/>
          <w:szCs w:val="28"/>
          <w:lang w:val="en-US" w:eastAsia="zh-CN"/>
        </w:rPr>
        <w:t>阶段结果</w:t>
      </w: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96"/>
        <w:gridCol w:w="1199"/>
        <w:gridCol w:w="5531"/>
      </w:tblGrid>
      <w:tr w14:paraId="209E9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1" w:hRule="atLeast"/>
          <w:tblHeader/>
        </w:trPr>
        <w:tc>
          <w:tcPr>
            <w:tcW w:w="2496"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66420413">
            <w:pPr>
              <w:jc w:val="center"/>
              <w:rPr>
                <w:rFonts w:hint="eastAsia" w:ascii="宋体" w:hAnsi="宋体" w:eastAsia="宋体" w:cs="宋体"/>
                <w:b/>
                <w:bCs/>
                <w:sz w:val="24"/>
                <w:szCs w:val="24"/>
              </w:rPr>
            </w:pPr>
            <w:r>
              <w:rPr>
                <w:rFonts w:hint="eastAsia" w:ascii="宋体" w:hAnsi="宋体" w:eastAsia="宋体" w:cs="宋体"/>
                <w:b/>
                <w:bCs/>
                <w:sz w:val="24"/>
                <w:szCs w:val="24"/>
              </w:rPr>
              <w:t>功能模块</w:t>
            </w:r>
          </w:p>
        </w:tc>
        <w:tc>
          <w:tcPr>
            <w:tcW w:w="1199"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71EAC675">
            <w:pPr>
              <w:jc w:val="center"/>
              <w:rPr>
                <w:rFonts w:hint="eastAsia" w:ascii="宋体" w:hAnsi="宋体" w:eastAsia="宋体" w:cs="宋体"/>
                <w:b/>
                <w:bCs/>
                <w:sz w:val="24"/>
                <w:szCs w:val="24"/>
              </w:rPr>
            </w:pPr>
            <w:r>
              <w:rPr>
                <w:rFonts w:hint="eastAsia" w:ascii="宋体" w:hAnsi="宋体" w:eastAsia="宋体" w:cs="宋体"/>
                <w:b/>
                <w:bCs/>
                <w:sz w:val="24"/>
                <w:szCs w:val="24"/>
              </w:rPr>
              <w:t>完成状态</w:t>
            </w:r>
          </w:p>
        </w:tc>
        <w:tc>
          <w:tcPr>
            <w:tcW w:w="5531"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403DA93D">
            <w:pPr>
              <w:jc w:val="center"/>
              <w:rPr>
                <w:rFonts w:hint="eastAsia" w:ascii="宋体" w:hAnsi="宋体" w:eastAsia="宋体" w:cs="宋体"/>
                <w:b/>
                <w:bCs/>
                <w:sz w:val="24"/>
                <w:szCs w:val="24"/>
              </w:rPr>
            </w:pPr>
            <w:r>
              <w:rPr>
                <w:rFonts w:hint="eastAsia" w:ascii="宋体" w:hAnsi="宋体" w:eastAsia="宋体" w:cs="宋体"/>
                <w:b/>
                <w:bCs/>
                <w:sz w:val="24"/>
                <w:szCs w:val="24"/>
              </w:rPr>
              <w:t>说明</w:t>
            </w:r>
          </w:p>
        </w:tc>
      </w:tr>
      <w:tr w14:paraId="057DD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49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F81E57">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智能问答</w:t>
            </w:r>
          </w:p>
        </w:tc>
        <w:tc>
          <w:tcPr>
            <w:tcW w:w="119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F20AA6">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已完成</w:t>
            </w:r>
          </w:p>
        </w:tc>
        <w:tc>
          <w:tcPr>
            <w:tcW w:w="553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E68FDB">
            <w:pP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历史问答与经验传承，</w:t>
            </w:r>
            <w:r>
              <w:rPr>
                <w:rFonts w:hint="eastAsia" w:ascii="宋体" w:hAnsi="宋体" w:cs="宋体"/>
                <w:b w:val="0"/>
                <w:bCs w:val="0"/>
                <w:sz w:val="24"/>
                <w:szCs w:val="24"/>
                <w:lang w:eastAsia="zh-CN"/>
              </w:rPr>
              <w:t>已完成功能开发</w:t>
            </w:r>
          </w:p>
        </w:tc>
      </w:tr>
      <w:tr w14:paraId="2C31C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49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104D46">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超温分析</w:t>
            </w:r>
          </w:p>
        </w:tc>
        <w:tc>
          <w:tcPr>
            <w:tcW w:w="119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85E4B2">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已完成</w:t>
            </w:r>
          </w:p>
        </w:tc>
        <w:tc>
          <w:tcPr>
            <w:tcW w:w="553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9C14F5">
            <w:pP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超温归因与操作指导，</w:t>
            </w:r>
            <w:r>
              <w:rPr>
                <w:rFonts w:hint="eastAsia" w:ascii="宋体" w:hAnsi="宋体" w:cs="宋体"/>
                <w:b w:val="0"/>
                <w:bCs w:val="0"/>
                <w:sz w:val="24"/>
                <w:szCs w:val="24"/>
                <w:lang w:eastAsia="zh-CN"/>
              </w:rPr>
              <w:t>已完成功能开发</w:t>
            </w:r>
          </w:p>
        </w:tc>
      </w:tr>
      <w:tr w14:paraId="08F16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49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42B69D">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检修报告解读</w:t>
            </w:r>
          </w:p>
        </w:tc>
        <w:tc>
          <w:tcPr>
            <w:tcW w:w="119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A2D23A">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已完成</w:t>
            </w:r>
          </w:p>
        </w:tc>
        <w:tc>
          <w:tcPr>
            <w:tcW w:w="553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08544D">
            <w:pP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报告智能解析与审核辅助，</w:t>
            </w:r>
            <w:r>
              <w:rPr>
                <w:rFonts w:hint="eastAsia" w:ascii="宋体" w:hAnsi="宋体" w:cs="宋体"/>
                <w:b w:val="0"/>
                <w:bCs w:val="0"/>
                <w:sz w:val="24"/>
                <w:szCs w:val="24"/>
                <w:lang w:eastAsia="zh-CN"/>
              </w:rPr>
              <w:t>已完成功能开发</w:t>
            </w:r>
          </w:p>
        </w:tc>
      </w:tr>
      <w:tr w14:paraId="3FED9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49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B38C22">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识图诊断</w:t>
            </w:r>
          </w:p>
        </w:tc>
        <w:tc>
          <w:tcPr>
            <w:tcW w:w="119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59F746">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已完成</w:t>
            </w:r>
          </w:p>
        </w:tc>
        <w:tc>
          <w:tcPr>
            <w:tcW w:w="553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4736AF">
            <w:pP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缺陷照片智能识别与原因分析，</w:t>
            </w:r>
            <w:r>
              <w:rPr>
                <w:rFonts w:hint="eastAsia" w:ascii="宋体" w:hAnsi="宋体" w:cs="宋体"/>
                <w:b w:val="0"/>
                <w:bCs w:val="0"/>
                <w:sz w:val="24"/>
                <w:szCs w:val="24"/>
                <w:lang w:eastAsia="zh-CN"/>
              </w:rPr>
              <w:t>已完成功能开发</w:t>
            </w:r>
          </w:p>
        </w:tc>
      </w:tr>
      <w:tr w14:paraId="08A0F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49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01FDC9">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缺陷识别</w:t>
            </w:r>
          </w:p>
        </w:tc>
        <w:tc>
          <w:tcPr>
            <w:tcW w:w="119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921CCD">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已完成</w:t>
            </w:r>
          </w:p>
        </w:tc>
        <w:tc>
          <w:tcPr>
            <w:tcW w:w="553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CC268F">
            <w:pP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缺陷自动判类与处置建议推荐，</w:t>
            </w:r>
            <w:r>
              <w:rPr>
                <w:rFonts w:hint="eastAsia" w:ascii="宋体" w:hAnsi="宋体" w:cs="宋体"/>
                <w:b w:val="0"/>
                <w:bCs w:val="0"/>
                <w:sz w:val="24"/>
                <w:szCs w:val="24"/>
                <w:lang w:eastAsia="zh-CN"/>
              </w:rPr>
              <w:t>已完成功能开发</w:t>
            </w:r>
          </w:p>
        </w:tc>
      </w:tr>
      <w:tr w14:paraId="2D84D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249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3EBBC8">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泄爆分析</w:t>
            </w:r>
          </w:p>
        </w:tc>
        <w:tc>
          <w:tcPr>
            <w:tcW w:w="119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547806">
            <w:pPr>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已完成</w:t>
            </w:r>
          </w:p>
        </w:tc>
        <w:tc>
          <w:tcPr>
            <w:tcW w:w="553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C3D738">
            <w:pP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事故报告分析与多轮归因对话，</w:t>
            </w:r>
            <w:r>
              <w:rPr>
                <w:rFonts w:hint="eastAsia" w:ascii="宋体" w:hAnsi="宋体" w:cs="宋体"/>
                <w:b w:val="0"/>
                <w:bCs w:val="0"/>
                <w:sz w:val="24"/>
                <w:szCs w:val="24"/>
                <w:lang w:eastAsia="zh-CN"/>
              </w:rPr>
              <w:t>已完成功能开发</w:t>
            </w:r>
          </w:p>
        </w:tc>
      </w:tr>
    </w:tbl>
    <w:p w14:paraId="00A91EFF">
      <w:pPr>
        <w:pStyle w:val="3"/>
        <w:spacing w:before="160" w:after="80" w:line="360" w:lineRule="auto"/>
        <w:rPr>
          <w:rFonts w:hint="eastAsia" w:ascii="宋体" w:hAnsi="宋体" w:eastAsia="宋体" w:cs="宋体"/>
          <w:b/>
          <w:bCs/>
          <w:color w:val="000000"/>
          <w:sz w:val="28"/>
          <w:szCs w:val="28"/>
        </w:rPr>
      </w:pPr>
    </w:p>
    <w:p w14:paraId="3672EF03">
      <w:pPr>
        <w:pStyle w:val="3"/>
        <w:spacing w:before="160" w:after="80" w:line="360" w:lineRule="auto"/>
        <w:rPr>
          <w:rFonts w:hint="eastAsia" w:ascii="宋体" w:hAnsi="宋体" w:eastAsia="宋体" w:cs="宋体"/>
          <w:b/>
          <w:bCs/>
          <w:color w:val="000000"/>
          <w:sz w:val="28"/>
          <w:szCs w:val="28"/>
        </w:rPr>
      </w:pPr>
    </w:p>
    <w:p w14:paraId="797F1354">
      <w:pPr>
        <w:pStyle w:val="3"/>
        <w:spacing w:before="160" w:after="80" w:line="360" w:lineRule="auto"/>
        <w:rPr>
          <w:rFonts w:hint="eastAsia" w:ascii="宋体" w:hAnsi="宋体" w:cs="宋体"/>
          <w:b/>
          <w:bCs/>
          <w:color w:val="000000"/>
          <w:sz w:val="28"/>
          <w:szCs w:val="28"/>
          <w:lang w:val="en-US" w:eastAsia="zh-CN"/>
        </w:rPr>
      </w:pPr>
      <w:r>
        <w:rPr>
          <w:rFonts w:hint="eastAsia" w:ascii="宋体" w:hAnsi="宋体" w:eastAsia="宋体" w:cs="宋体"/>
          <w:b/>
          <w:bCs/>
          <w:color w:val="000000"/>
          <w:sz w:val="28"/>
          <w:szCs w:val="28"/>
        </w:rPr>
        <w:t>（</w:t>
      </w:r>
      <w:r>
        <w:rPr>
          <w:rFonts w:hint="eastAsia" w:ascii="宋体" w:hAnsi="宋体" w:cs="宋体"/>
          <w:b/>
          <w:bCs/>
          <w:color w:val="000000"/>
          <w:sz w:val="28"/>
          <w:szCs w:val="28"/>
          <w:lang w:val="en-US" w:eastAsia="zh-CN"/>
        </w:rPr>
        <w:t>二</w:t>
      </w:r>
      <w:r>
        <w:rPr>
          <w:rFonts w:hint="eastAsia" w:ascii="宋体" w:hAnsi="宋体" w:eastAsia="宋体" w:cs="宋体"/>
          <w:b/>
          <w:bCs/>
          <w:color w:val="000000"/>
          <w:sz w:val="28"/>
          <w:szCs w:val="28"/>
        </w:rPr>
        <w:t>）</w:t>
      </w:r>
      <w:r>
        <w:rPr>
          <w:rFonts w:hint="eastAsia" w:ascii="宋体" w:hAnsi="宋体" w:cs="宋体"/>
          <w:b/>
          <w:bCs/>
          <w:color w:val="000000"/>
          <w:sz w:val="28"/>
          <w:szCs w:val="28"/>
          <w:lang w:val="en-US" w:eastAsia="zh-CN"/>
        </w:rPr>
        <w:t>项目成果及效果</w:t>
      </w:r>
    </w:p>
    <w:p w14:paraId="400ECF59">
      <w:pPr>
        <w:spacing w:after="60" w:line="360" w:lineRule="auto"/>
        <w:ind w:firstLine="500" w:firstLineChars="0"/>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项目研发的以下功能都是面向对象电厂或集团分公司内部知识搭建，功能导向皆为真实适用对象的反馈。</w:t>
      </w:r>
    </w:p>
    <w:tbl>
      <w:tblPr>
        <w:tblStyle w:val="12"/>
        <w:tblW w:w="499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5611"/>
        <w:gridCol w:w="1907"/>
      </w:tblGrid>
      <w:tr w14:paraId="0DC16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6" w:hRule="atLeast"/>
        </w:trPr>
        <w:tc>
          <w:tcPr>
            <w:tcW w:w="1701"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11DC4E45">
            <w:pPr>
              <w:jc w:val="center"/>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功能名称</w:t>
            </w:r>
          </w:p>
        </w:tc>
        <w:tc>
          <w:tcPr>
            <w:tcW w:w="5611"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40745B20">
            <w:pPr>
              <w:jc w:val="center"/>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完成效果</w:t>
            </w:r>
          </w:p>
        </w:tc>
        <w:tc>
          <w:tcPr>
            <w:tcW w:w="1907"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tcMar>
              <w:top w:w="60" w:type="dxa"/>
              <w:left w:w="100" w:type="dxa"/>
              <w:bottom w:w="60" w:type="dxa"/>
              <w:right w:w="100" w:type="dxa"/>
            </w:tcMar>
            <w:vAlign w:val="center"/>
          </w:tcPr>
          <w:p w14:paraId="7683B8F2">
            <w:pPr>
              <w:jc w:val="center"/>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项目组评价</w:t>
            </w:r>
          </w:p>
        </w:tc>
      </w:tr>
      <w:tr w14:paraId="626A3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center"/>
          </w:tcPr>
          <w:p w14:paraId="06BEE488">
            <w:pPr>
              <w:jc w:val="center"/>
              <w:rPr>
                <w:rFonts w:hint="eastAsia" w:ascii="宋体" w:hAnsi="宋体" w:eastAsia="宋体" w:cs="宋体"/>
                <w:b w:val="0"/>
                <w:bCs w:val="0"/>
                <w:color w:val="000000"/>
                <w:sz w:val="22"/>
                <w:szCs w:val="22"/>
              </w:rPr>
            </w:pPr>
            <w:r>
              <w:rPr>
                <w:rFonts w:hint="eastAsia" w:ascii="宋体" w:hAnsi="宋体" w:eastAsia="宋体" w:cs="宋体"/>
                <w:b w:val="0"/>
                <w:bCs w:val="0"/>
                <w:sz w:val="22"/>
                <w:szCs w:val="22"/>
              </w:rPr>
              <w:t>智能问答</w:t>
            </w:r>
          </w:p>
        </w:tc>
        <w:tc>
          <w:tcPr>
            <w:tcW w:w="5611"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09E169BE">
            <w:pPr>
              <w:spacing w:after="60" w:line="360" w:lineRule="auto"/>
              <w:ind w:firstLine="500" w:firstLineChars="0"/>
              <w:rPr>
                <w:rFonts w:hint="default" w:ascii="宋体" w:hAnsi="宋体" w:eastAsia="宋体" w:cs="宋体"/>
                <w:b w:val="0"/>
                <w:bCs w:val="0"/>
                <w:color w:val="000000"/>
                <w:sz w:val="24"/>
                <w:szCs w:val="24"/>
                <w:lang w:val="en-US"/>
              </w:rPr>
            </w:pPr>
            <w:r>
              <w:rPr>
                <w:rFonts w:hint="eastAsia" w:ascii="宋体" w:hAnsi="宋体" w:eastAsia="宋体" w:cs="宋体"/>
                <w:b w:val="0"/>
                <w:bCs w:val="0"/>
                <w:color w:val="000000"/>
                <w:sz w:val="24"/>
                <w:szCs w:val="24"/>
              </w:rPr>
              <w:t>人员</w:t>
            </w:r>
            <w:r>
              <w:rPr>
                <w:rFonts w:hint="eastAsia" w:ascii="宋体" w:hAnsi="宋体" w:eastAsia="宋体" w:cs="宋体"/>
                <w:b w:val="0"/>
                <w:bCs w:val="0"/>
                <w:color w:val="000000"/>
                <w:sz w:val="24"/>
                <w:szCs w:val="24"/>
                <w:lang w:val="en-US" w:eastAsia="zh-CN"/>
              </w:rPr>
              <w:t>使</w:t>
            </w:r>
            <w:r>
              <w:rPr>
                <w:rFonts w:hint="eastAsia" w:ascii="宋体" w:hAnsi="宋体" w:eastAsia="宋体" w:cs="宋体"/>
                <w:b w:val="0"/>
                <w:bCs w:val="0"/>
                <w:color w:val="000000"/>
                <w:sz w:val="24"/>
                <w:szCs w:val="24"/>
              </w:rPr>
              <w:t>用自然语言提问</w:t>
            </w:r>
            <w:r>
              <w:rPr>
                <w:rFonts w:hint="eastAsia" w:ascii="宋体" w:hAnsi="宋体" w:eastAsia="宋体" w:cs="宋体"/>
                <w:b w:val="0"/>
                <w:bCs w:val="0"/>
                <w:color w:val="000000"/>
                <w:sz w:val="24"/>
                <w:szCs w:val="24"/>
                <w:lang w:eastAsia="zh-CN"/>
              </w:rPr>
              <w:t>，</w:t>
            </w:r>
            <w:r>
              <w:rPr>
                <w:rFonts w:hint="eastAsia" w:ascii="宋体" w:hAnsi="宋体" w:eastAsia="宋体" w:cs="宋体"/>
                <w:b w:val="0"/>
                <w:bCs w:val="0"/>
                <w:color w:val="000000"/>
                <w:sz w:val="24"/>
                <w:szCs w:val="24"/>
              </w:rPr>
              <w:t>即可获取四管相关的技术标准、操作规程和经验案例，</w:t>
            </w:r>
            <w:r>
              <w:rPr>
                <w:rFonts w:hint="eastAsia" w:ascii="宋体" w:hAnsi="宋体" w:eastAsia="宋体" w:cs="宋体"/>
                <w:b w:val="0"/>
                <w:bCs w:val="0"/>
                <w:color w:val="000000"/>
                <w:sz w:val="24"/>
                <w:szCs w:val="24"/>
                <w:lang w:val="en-US" w:eastAsia="zh-CN"/>
              </w:rPr>
              <w:t>可询问锅炉专业相关的任何问题，内置搭建的知识库可通过RAG增加检索，将专业的论文与学术知识通过大模型的汇总，及时响应反馈至用户。</w:t>
            </w:r>
          </w:p>
        </w:tc>
        <w:tc>
          <w:tcPr>
            <w:tcW w:w="1907"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top"/>
          </w:tcPr>
          <w:p w14:paraId="0F5434A6">
            <w:pPr>
              <w:rPr>
                <w:rFonts w:hint="default" w:ascii="宋体" w:hAnsi="宋体" w:eastAsia="宋体" w:cs="宋体"/>
                <w:b w:val="0"/>
                <w:bCs w:val="0"/>
                <w:color w:val="000000"/>
                <w:sz w:val="21"/>
                <w:szCs w:val="21"/>
                <w:lang w:val="en-US" w:eastAsia="zh-CN"/>
              </w:rPr>
            </w:pPr>
            <w:r>
              <w:rPr>
                <w:rFonts w:hint="eastAsia" w:ascii="宋体" w:hAnsi="宋体" w:cs="宋体"/>
                <w:b w:val="0"/>
                <w:bCs w:val="0"/>
                <w:color w:val="000000"/>
                <w:sz w:val="21"/>
                <w:szCs w:val="21"/>
                <w:lang w:val="en-US" w:eastAsia="zh-CN"/>
              </w:rPr>
              <w:t>AI问答功能完善程度高，但碍于模型通用语音能力问题，仅能回答专业相关问题，回答内容多基于厂内文件和知识库。</w:t>
            </w:r>
          </w:p>
        </w:tc>
      </w:tr>
      <w:tr w14:paraId="5D1B3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center"/>
          </w:tcPr>
          <w:p w14:paraId="6C5046F2">
            <w:pPr>
              <w:jc w:val="center"/>
              <w:rPr>
                <w:rFonts w:hint="eastAsia" w:ascii="宋体" w:hAnsi="宋体" w:eastAsia="宋体" w:cs="宋体"/>
                <w:b w:val="0"/>
                <w:bCs w:val="0"/>
                <w:color w:val="000000"/>
                <w:sz w:val="22"/>
                <w:szCs w:val="22"/>
              </w:rPr>
            </w:pPr>
            <w:r>
              <w:rPr>
                <w:rFonts w:hint="eastAsia" w:ascii="宋体" w:hAnsi="宋体" w:eastAsia="宋体" w:cs="宋体"/>
                <w:b w:val="0"/>
                <w:bCs w:val="0"/>
                <w:sz w:val="22"/>
                <w:szCs w:val="22"/>
              </w:rPr>
              <w:t>超温分析</w:t>
            </w:r>
          </w:p>
        </w:tc>
        <w:tc>
          <w:tcPr>
            <w:tcW w:w="5611"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562AF7FA">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cs="宋体"/>
                <w:b w:val="0"/>
                <w:bCs w:val="0"/>
                <w:color w:val="000000"/>
                <w:sz w:val="24"/>
                <w:szCs w:val="24"/>
                <w:lang w:val="en-US" w:eastAsia="zh-CN"/>
              </w:rPr>
              <w:t>当超温发生时，</w:t>
            </w:r>
            <w:r>
              <w:rPr>
                <w:rFonts w:hint="eastAsia" w:ascii="宋体" w:hAnsi="宋体" w:eastAsia="宋体" w:cs="宋体"/>
                <w:b w:val="0"/>
                <w:bCs w:val="0"/>
                <w:color w:val="000000"/>
                <w:sz w:val="24"/>
                <w:szCs w:val="24"/>
              </w:rPr>
              <w:t>人员</w:t>
            </w:r>
            <w:r>
              <w:rPr>
                <w:rFonts w:hint="eastAsia" w:ascii="宋体" w:hAnsi="宋体" w:eastAsia="宋体" w:cs="宋体"/>
                <w:b w:val="0"/>
                <w:bCs w:val="0"/>
                <w:color w:val="000000"/>
                <w:sz w:val="24"/>
                <w:szCs w:val="24"/>
                <w:lang w:val="en-US" w:eastAsia="zh-CN"/>
              </w:rPr>
              <w:t>使</w:t>
            </w:r>
            <w:r>
              <w:rPr>
                <w:rFonts w:hint="eastAsia" w:ascii="宋体" w:hAnsi="宋体" w:eastAsia="宋体" w:cs="宋体"/>
                <w:b w:val="0"/>
                <w:bCs w:val="0"/>
                <w:color w:val="000000"/>
                <w:sz w:val="24"/>
                <w:szCs w:val="24"/>
              </w:rPr>
              <w:t>用自然语言提问</w:t>
            </w:r>
            <w:r>
              <w:rPr>
                <w:rFonts w:hint="eastAsia" w:ascii="宋体" w:hAnsi="宋体" w:cs="宋体"/>
                <w:b w:val="0"/>
                <w:bCs w:val="0"/>
                <w:color w:val="000000"/>
                <w:sz w:val="24"/>
                <w:szCs w:val="24"/>
                <w:lang w:eastAsia="zh-CN"/>
              </w:rPr>
              <w:t>（</w:t>
            </w:r>
            <w:r>
              <w:rPr>
                <w:rFonts w:hint="eastAsia" w:ascii="宋体" w:hAnsi="宋体" w:cs="宋体"/>
                <w:b w:val="0"/>
                <w:bCs w:val="0"/>
                <w:color w:val="000000"/>
                <w:sz w:val="24"/>
                <w:szCs w:val="24"/>
                <w:lang w:val="en-US" w:eastAsia="zh-CN"/>
              </w:rPr>
              <w:t>如请结分析超温原因</w:t>
            </w:r>
            <w:r>
              <w:rPr>
                <w:rFonts w:hint="eastAsia" w:ascii="宋体" w:hAnsi="宋体" w:cs="宋体"/>
                <w:b w:val="0"/>
                <w:bCs w:val="0"/>
                <w:color w:val="000000"/>
                <w:sz w:val="24"/>
                <w:szCs w:val="24"/>
                <w:lang w:eastAsia="zh-CN"/>
              </w:rPr>
              <w:t>），</w:t>
            </w:r>
            <w:r>
              <w:rPr>
                <w:rFonts w:hint="eastAsia" w:ascii="宋体" w:hAnsi="宋体" w:eastAsia="宋体" w:cs="宋体"/>
                <w:b w:val="0"/>
                <w:bCs w:val="0"/>
                <w:color w:val="000000"/>
                <w:sz w:val="24"/>
                <w:szCs w:val="24"/>
                <w:lang w:val="en-US" w:eastAsia="zh-CN"/>
              </w:rPr>
              <w:t>系统自动关联</w:t>
            </w:r>
            <w:r>
              <w:rPr>
                <w:rFonts w:hint="eastAsia" w:ascii="宋体" w:hAnsi="宋体" w:cs="宋体"/>
                <w:b w:val="0"/>
                <w:bCs w:val="0"/>
                <w:color w:val="000000"/>
                <w:sz w:val="24"/>
                <w:szCs w:val="24"/>
                <w:lang w:val="en-US" w:eastAsia="zh-CN"/>
              </w:rPr>
              <w:t>超温发生时的</w:t>
            </w:r>
            <w:r>
              <w:rPr>
                <w:rFonts w:hint="eastAsia" w:ascii="宋体" w:hAnsi="宋体" w:eastAsia="宋体" w:cs="宋体"/>
                <w:b w:val="0"/>
                <w:bCs w:val="0"/>
                <w:color w:val="000000"/>
                <w:sz w:val="24"/>
                <w:szCs w:val="24"/>
                <w:lang w:val="en-US" w:eastAsia="zh-CN"/>
              </w:rPr>
              <w:t>运行工况与历史</w:t>
            </w:r>
            <w:r>
              <w:rPr>
                <w:rFonts w:hint="eastAsia" w:ascii="宋体" w:hAnsi="宋体" w:cs="宋体"/>
                <w:b w:val="0"/>
                <w:bCs w:val="0"/>
                <w:color w:val="000000"/>
                <w:sz w:val="24"/>
                <w:szCs w:val="24"/>
                <w:lang w:val="en-US" w:eastAsia="zh-CN"/>
              </w:rPr>
              <w:t>测点数据</w:t>
            </w:r>
            <w:r>
              <w:rPr>
                <w:rFonts w:hint="eastAsia" w:ascii="宋体" w:hAnsi="宋体" w:eastAsia="宋体" w:cs="宋体"/>
                <w:b w:val="0"/>
                <w:bCs w:val="0"/>
                <w:color w:val="000000"/>
                <w:sz w:val="24"/>
                <w:szCs w:val="24"/>
                <w:lang w:val="en-US" w:eastAsia="zh-CN"/>
              </w:rPr>
              <w:t>，可对任意超温事件进行归因分析，通过大模型结合知识库中的运行规程和事故案例进行多因素综合研判，输出超温原因判断和操作调整建议。</w:t>
            </w:r>
          </w:p>
        </w:tc>
        <w:tc>
          <w:tcPr>
            <w:tcW w:w="1907"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top"/>
          </w:tcPr>
          <w:p w14:paraId="28DEF945">
            <w:pPr>
              <w:rPr>
                <w:rFonts w:hint="default" w:ascii="宋体" w:hAnsi="宋体" w:eastAsia="宋体" w:cs="宋体"/>
                <w:b w:val="0"/>
                <w:bCs w:val="0"/>
                <w:color w:val="000000"/>
                <w:sz w:val="21"/>
                <w:szCs w:val="21"/>
                <w:lang w:val="en-US"/>
              </w:rPr>
            </w:pPr>
            <w:r>
              <w:rPr>
                <w:rFonts w:hint="eastAsia" w:ascii="宋体" w:hAnsi="宋体" w:cs="宋体"/>
                <w:b w:val="0"/>
                <w:bCs w:val="0"/>
                <w:color w:val="000000"/>
                <w:sz w:val="21"/>
                <w:szCs w:val="21"/>
                <w:lang w:val="en-US" w:eastAsia="zh-CN"/>
              </w:rPr>
              <w:t>超温分析汇总近期测点信息，统计超温发生工况问题，结合超温案例库汇总快速定位诱因，对现场使用人员是很便捷的功能，但数据源不够，算法还需优化。</w:t>
            </w:r>
          </w:p>
        </w:tc>
      </w:tr>
      <w:tr w14:paraId="150FD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center"/>
          </w:tcPr>
          <w:p w14:paraId="65D70DBF">
            <w:pPr>
              <w:jc w:val="center"/>
              <w:rPr>
                <w:rFonts w:hint="eastAsia" w:ascii="宋体" w:hAnsi="宋体" w:eastAsia="宋体" w:cs="宋体"/>
                <w:b w:val="0"/>
                <w:bCs w:val="0"/>
                <w:color w:val="000000"/>
                <w:sz w:val="22"/>
                <w:szCs w:val="22"/>
              </w:rPr>
            </w:pPr>
            <w:r>
              <w:rPr>
                <w:rFonts w:hint="eastAsia" w:ascii="宋体" w:hAnsi="宋体" w:eastAsia="宋体" w:cs="宋体"/>
                <w:b w:val="0"/>
                <w:bCs w:val="0"/>
                <w:sz w:val="22"/>
                <w:szCs w:val="22"/>
              </w:rPr>
              <w:t>检修报告解读</w:t>
            </w:r>
          </w:p>
        </w:tc>
        <w:tc>
          <w:tcPr>
            <w:tcW w:w="5611"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19A554F6">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cs="宋体"/>
                <w:b w:val="0"/>
                <w:bCs w:val="0"/>
                <w:color w:val="000000"/>
                <w:sz w:val="24"/>
                <w:szCs w:val="24"/>
                <w:lang w:val="en-US" w:eastAsia="zh-CN"/>
              </w:rPr>
              <w:t>上传报告文本，</w:t>
            </w:r>
            <w:r>
              <w:rPr>
                <w:rFonts w:hint="eastAsia" w:ascii="宋体" w:hAnsi="宋体" w:eastAsia="宋体" w:cs="宋体"/>
                <w:b w:val="0"/>
                <w:bCs w:val="0"/>
                <w:color w:val="000000"/>
                <w:sz w:val="24"/>
                <w:szCs w:val="24"/>
              </w:rPr>
              <w:t>自动解析检修报告文本，提取关键信息并生成结构化</w:t>
            </w:r>
            <w:r>
              <w:rPr>
                <w:rFonts w:hint="eastAsia" w:ascii="宋体" w:hAnsi="宋体" w:cs="宋体"/>
                <w:b w:val="0"/>
                <w:bCs w:val="0"/>
                <w:color w:val="000000"/>
                <w:sz w:val="24"/>
                <w:szCs w:val="24"/>
                <w:lang w:val="en-US" w:eastAsia="zh-CN"/>
              </w:rPr>
              <w:t>台账数据</w:t>
            </w:r>
            <w:r>
              <w:rPr>
                <w:rFonts w:hint="eastAsia" w:ascii="宋体" w:hAnsi="宋体" w:eastAsia="宋体" w:cs="宋体"/>
                <w:b w:val="0"/>
                <w:bCs w:val="0"/>
                <w:color w:val="000000"/>
                <w:sz w:val="24"/>
                <w:szCs w:val="24"/>
              </w:rPr>
              <w:t>，</w:t>
            </w:r>
            <w:r>
              <w:rPr>
                <w:rFonts w:hint="eastAsia" w:ascii="宋体" w:hAnsi="宋体" w:cs="宋体"/>
                <w:b w:val="0"/>
                <w:bCs w:val="0"/>
                <w:color w:val="000000"/>
                <w:sz w:val="24"/>
                <w:szCs w:val="24"/>
                <w:lang w:val="en-US" w:eastAsia="zh-CN"/>
              </w:rPr>
              <w:t>该台账该数据可直接进入防磨防爆系统的检修台账，直接在三维上展示。</w:t>
            </w:r>
          </w:p>
        </w:tc>
        <w:tc>
          <w:tcPr>
            <w:tcW w:w="1907"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top"/>
          </w:tcPr>
          <w:p w14:paraId="7A051063">
            <w:pPr>
              <w:rPr>
                <w:rFonts w:hint="eastAsia" w:ascii="宋体" w:hAnsi="宋体" w:eastAsia="宋体" w:cs="宋体"/>
                <w:b w:val="0"/>
                <w:bCs w:val="0"/>
                <w:color w:val="000000"/>
                <w:sz w:val="21"/>
                <w:szCs w:val="21"/>
                <w:lang w:val="en-US" w:eastAsia="zh-CN"/>
              </w:rPr>
            </w:pPr>
            <w:r>
              <w:rPr>
                <w:rFonts w:hint="eastAsia" w:ascii="宋体" w:hAnsi="宋体" w:cs="宋体"/>
                <w:b w:val="0"/>
                <w:bCs w:val="0"/>
                <w:color w:val="000000"/>
                <w:sz w:val="21"/>
                <w:szCs w:val="21"/>
                <w:lang w:val="en-US" w:eastAsia="zh-CN"/>
              </w:rPr>
              <w:t>无</w:t>
            </w:r>
          </w:p>
        </w:tc>
      </w:tr>
      <w:tr w14:paraId="64944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center"/>
          </w:tcPr>
          <w:p w14:paraId="41014509">
            <w:pPr>
              <w:jc w:val="center"/>
              <w:rPr>
                <w:rFonts w:hint="eastAsia" w:ascii="宋体" w:hAnsi="宋体" w:eastAsia="宋体" w:cs="宋体"/>
                <w:b w:val="0"/>
                <w:bCs w:val="0"/>
                <w:color w:val="000000"/>
                <w:sz w:val="22"/>
                <w:szCs w:val="22"/>
              </w:rPr>
            </w:pPr>
            <w:r>
              <w:rPr>
                <w:rFonts w:hint="eastAsia" w:ascii="宋体" w:hAnsi="宋体" w:eastAsia="宋体" w:cs="宋体"/>
                <w:b w:val="0"/>
                <w:bCs w:val="0"/>
                <w:sz w:val="22"/>
                <w:szCs w:val="22"/>
              </w:rPr>
              <w:t>缺陷识别</w:t>
            </w:r>
          </w:p>
        </w:tc>
        <w:tc>
          <w:tcPr>
            <w:tcW w:w="5611"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3377B2D5">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cs="宋体"/>
                <w:b w:val="0"/>
                <w:bCs w:val="0"/>
                <w:color w:val="000000"/>
                <w:sz w:val="24"/>
                <w:szCs w:val="24"/>
                <w:lang w:val="en-US" w:eastAsia="zh-CN"/>
              </w:rPr>
              <w:t>用户上传锅炉问题图片，系统</w:t>
            </w:r>
            <w:r>
              <w:rPr>
                <w:rFonts w:hint="eastAsia" w:ascii="宋体" w:hAnsi="宋体" w:eastAsia="宋体" w:cs="宋体"/>
                <w:b w:val="0"/>
                <w:bCs w:val="0"/>
                <w:color w:val="000000"/>
                <w:sz w:val="24"/>
                <w:szCs w:val="24"/>
              </w:rPr>
              <w:t>通过多模态视觉模型对缺陷照片进行智能识别，自动判断缺陷类型和严重程度，并</w:t>
            </w:r>
            <w:r>
              <w:rPr>
                <w:rFonts w:hint="eastAsia" w:ascii="宋体" w:hAnsi="宋体" w:cs="宋体"/>
                <w:b w:val="0"/>
                <w:bCs w:val="0"/>
                <w:color w:val="000000"/>
                <w:sz w:val="24"/>
                <w:szCs w:val="24"/>
                <w:lang w:val="en-US" w:eastAsia="zh-CN"/>
              </w:rPr>
              <w:t>结合最近的运行工况信息，</w:t>
            </w:r>
            <w:r>
              <w:rPr>
                <w:rFonts w:hint="eastAsia" w:ascii="宋体" w:hAnsi="宋体" w:eastAsia="宋体" w:cs="宋体"/>
                <w:b w:val="0"/>
                <w:bCs w:val="0"/>
                <w:color w:val="000000"/>
                <w:sz w:val="24"/>
                <w:szCs w:val="24"/>
              </w:rPr>
              <w:t>给出原因初步分析，辅助现场</w:t>
            </w:r>
            <w:r>
              <w:rPr>
                <w:rFonts w:hint="eastAsia" w:ascii="宋体" w:hAnsi="宋体" w:cs="宋体"/>
                <w:b w:val="0"/>
                <w:bCs w:val="0"/>
                <w:color w:val="000000"/>
                <w:sz w:val="24"/>
                <w:szCs w:val="24"/>
                <w:lang w:val="en-US" w:eastAsia="zh-CN"/>
              </w:rPr>
              <w:t>快速</w:t>
            </w:r>
            <w:r>
              <w:rPr>
                <w:rFonts w:hint="eastAsia" w:ascii="宋体" w:hAnsi="宋体" w:eastAsia="宋体" w:cs="宋体"/>
                <w:b w:val="0"/>
                <w:bCs w:val="0"/>
                <w:color w:val="000000"/>
                <w:sz w:val="24"/>
                <w:szCs w:val="24"/>
              </w:rPr>
              <w:t>判断，</w:t>
            </w:r>
            <w:r>
              <w:rPr>
                <w:rFonts w:hint="eastAsia" w:ascii="宋体" w:hAnsi="宋体" w:cs="宋体"/>
                <w:b w:val="0"/>
                <w:bCs w:val="0"/>
                <w:color w:val="000000"/>
                <w:sz w:val="24"/>
                <w:szCs w:val="24"/>
                <w:lang w:val="en-US" w:eastAsia="zh-CN"/>
              </w:rPr>
              <w:t>定性</w:t>
            </w:r>
            <w:r>
              <w:rPr>
                <w:rFonts w:hint="eastAsia" w:ascii="宋体" w:hAnsi="宋体" w:eastAsia="宋体" w:cs="宋体"/>
                <w:b w:val="0"/>
                <w:bCs w:val="0"/>
                <w:color w:val="000000"/>
                <w:sz w:val="24"/>
                <w:szCs w:val="24"/>
              </w:rPr>
              <w:t>。</w:t>
            </w:r>
          </w:p>
        </w:tc>
        <w:tc>
          <w:tcPr>
            <w:tcW w:w="1907"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top"/>
          </w:tcPr>
          <w:p w14:paraId="02F65B0B">
            <w:pPr>
              <w:rPr>
                <w:rFonts w:hint="default" w:ascii="宋体" w:hAnsi="宋体" w:eastAsia="宋体" w:cs="宋体"/>
                <w:b w:val="0"/>
                <w:bCs w:val="0"/>
                <w:color w:val="000000"/>
                <w:sz w:val="21"/>
                <w:szCs w:val="21"/>
                <w:lang w:val="en-US" w:eastAsia="zh-CN"/>
              </w:rPr>
            </w:pPr>
            <w:r>
              <w:rPr>
                <w:rFonts w:hint="eastAsia" w:ascii="宋体" w:hAnsi="宋体" w:cs="宋体"/>
                <w:b w:val="0"/>
                <w:bCs w:val="0"/>
                <w:color w:val="000000"/>
                <w:sz w:val="21"/>
                <w:szCs w:val="21"/>
                <w:lang w:val="en-US" w:eastAsia="zh-CN"/>
              </w:rPr>
              <w:t>识图诊断对用户来说重要，当发生突发事件，可快速应对产出应对方案，但当前模型能力一般专业的图集训练不充分，对图片的识别能力仍存在较大问题。</w:t>
            </w:r>
          </w:p>
        </w:tc>
      </w:tr>
      <w:tr w14:paraId="5E371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701"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center"/>
          </w:tcPr>
          <w:p w14:paraId="35095931">
            <w:pPr>
              <w:jc w:val="center"/>
              <w:rPr>
                <w:rFonts w:hint="eastAsia" w:ascii="宋体" w:hAnsi="宋体" w:eastAsia="宋体" w:cs="宋体"/>
                <w:b w:val="0"/>
                <w:bCs w:val="0"/>
                <w:color w:val="000000"/>
                <w:sz w:val="21"/>
                <w:szCs w:val="21"/>
              </w:rPr>
            </w:pPr>
            <w:r>
              <w:rPr>
                <w:rFonts w:hint="eastAsia" w:ascii="宋体" w:hAnsi="宋体" w:eastAsia="宋体" w:cs="宋体"/>
                <w:b w:val="0"/>
                <w:bCs w:val="0"/>
                <w:sz w:val="22"/>
                <w:szCs w:val="22"/>
              </w:rPr>
              <w:t>泄爆分析</w:t>
            </w:r>
          </w:p>
        </w:tc>
        <w:tc>
          <w:tcPr>
            <w:tcW w:w="5611"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035FB4B7">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cs="宋体"/>
                <w:b w:val="0"/>
                <w:bCs w:val="0"/>
                <w:color w:val="000000"/>
                <w:sz w:val="24"/>
                <w:szCs w:val="24"/>
                <w:lang w:val="en-US" w:eastAsia="zh-CN"/>
              </w:rPr>
              <w:t>用户通过自然语言描述泄爆发生过程，也可上传图片，系统</w:t>
            </w:r>
            <w:r>
              <w:rPr>
                <w:rFonts w:hint="eastAsia" w:ascii="宋体" w:hAnsi="宋体" w:eastAsia="宋体" w:cs="宋体"/>
                <w:b w:val="0"/>
                <w:bCs w:val="0"/>
                <w:color w:val="000000"/>
                <w:sz w:val="24"/>
                <w:szCs w:val="24"/>
              </w:rPr>
              <w:t>结合历史运行数据</w:t>
            </w:r>
            <w:r>
              <w:rPr>
                <w:rFonts w:hint="eastAsia" w:ascii="宋体" w:hAnsi="宋体" w:cs="宋体"/>
                <w:b w:val="0"/>
                <w:bCs w:val="0"/>
                <w:color w:val="000000"/>
                <w:sz w:val="24"/>
                <w:szCs w:val="24"/>
                <w:lang w:eastAsia="zh-CN"/>
              </w:rPr>
              <w:t>、</w:t>
            </w:r>
            <w:r>
              <w:rPr>
                <w:rFonts w:hint="eastAsia" w:ascii="宋体" w:hAnsi="宋体" w:cs="宋体"/>
                <w:b w:val="0"/>
                <w:bCs w:val="0"/>
                <w:color w:val="000000"/>
                <w:sz w:val="24"/>
                <w:szCs w:val="24"/>
                <w:lang w:val="en-US" w:eastAsia="zh-CN"/>
              </w:rPr>
              <w:t>运行工况</w:t>
            </w:r>
            <w:r>
              <w:rPr>
                <w:rFonts w:hint="eastAsia" w:ascii="宋体" w:hAnsi="宋体" w:eastAsia="宋体" w:cs="宋体"/>
                <w:b w:val="0"/>
                <w:bCs w:val="0"/>
                <w:color w:val="000000"/>
                <w:sz w:val="24"/>
                <w:szCs w:val="24"/>
              </w:rPr>
              <w:t>和检修记录开展多轮归因对话，</w:t>
            </w:r>
            <w:r>
              <w:rPr>
                <w:rFonts w:hint="eastAsia" w:ascii="宋体" w:hAnsi="宋体" w:cs="宋体"/>
                <w:b w:val="0"/>
                <w:bCs w:val="0"/>
                <w:color w:val="000000"/>
                <w:sz w:val="24"/>
                <w:szCs w:val="24"/>
                <w:lang w:val="en-US" w:eastAsia="zh-CN"/>
              </w:rPr>
              <w:t>参考专家泄爆知识内容，</w:t>
            </w:r>
            <w:r>
              <w:rPr>
                <w:rFonts w:hint="eastAsia" w:ascii="宋体" w:hAnsi="宋体" w:eastAsia="宋体" w:cs="宋体"/>
                <w:b w:val="0"/>
                <w:bCs w:val="0"/>
                <w:color w:val="000000"/>
                <w:sz w:val="24"/>
                <w:szCs w:val="24"/>
              </w:rPr>
              <w:t>快速锁定泄漏原因链，缩短事故</w:t>
            </w:r>
            <w:r>
              <w:rPr>
                <w:rFonts w:hint="eastAsia" w:ascii="宋体" w:hAnsi="宋体" w:cs="宋体"/>
                <w:b w:val="0"/>
                <w:bCs w:val="0"/>
                <w:color w:val="000000"/>
                <w:sz w:val="24"/>
                <w:szCs w:val="24"/>
                <w:lang w:val="en-US" w:eastAsia="zh-CN"/>
              </w:rPr>
              <w:t>归因时间，快速锁定诱因</w:t>
            </w:r>
            <w:r>
              <w:rPr>
                <w:rFonts w:hint="eastAsia" w:ascii="宋体" w:hAnsi="宋体" w:eastAsia="宋体" w:cs="宋体"/>
                <w:b w:val="0"/>
                <w:bCs w:val="0"/>
                <w:color w:val="000000"/>
                <w:sz w:val="24"/>
                <w:szCs w:val="24"/>
              </w:rPr>
              <w:t>。</w:t>
            </w:r>
          </w:p>
        </w:tc>
        <w:tc>
          <w:tcPr>
            <w:tcW w:w="1907" w:type="dxa"/>
            <w:tcBorders>
              <w:top w:val="single" w:color="000000" w:sz="4" w:space="0"/>
              <w:left w:val="single" w:color="000000" w:sz="4" w:space="0"/>
              <w:bottom w:val="single" w:color="000000" w:sz="4" w:space="0"/>
              <w:right w:val="single" w:color="000000" w:sz="4" w:space="0"/>
            </w:tcBorders>
            <w:shd w:val="clear"/>
            <w:tcMar>
              <w:top w:w="60" w:type="dxa"/>
              <w:left w:w="100" w:type="dxa"/>
              <w:bottom w:w="60" w:type="dxa"/>
              <w:right w:w="100" w:type="dxa"/>
            </w:tcMar>
            <w:vAlign w:val="top"/>
          </w:tcPr>
          <w:p w14:paraId="003B76C7">
            <w:pPr>
              <w:rPr>
                <w:rFonts w:hint="eastAsia" w:ascii="宋体" w:hAnsi="宋体" w:eastAsia="宋体" w:cs="宋体"/>
                <w:b w:val="0"/>
                <w:bCs w:val="0"/>
                <w:color w:val="000000"/>
                <w:sz w:val="21"/>
                <w:szCs w:val="21"/>
              </w:rPr>
            </w:pPr>
            <w:r>
              <w:rPr>
                <w:rFonts w:hint="eastAsia" w:ascii="宋体" w:hAnsi="宋体" w:cs="宋体"/>
                <w:b w:val="0"/>
                <w:bCs w:val="0"/>
                <w:color w:val="000000"/>
                <w:sz w:val="21"/>
                <w:szCs w:val="21"/>
                <w:lang w:val="en-US" w:eastAsia="zh-CN"/>
              </w:rPr>
              <w:t>锅炉泄爆发生机理复杂，目前采集的</w:t>
            </w:r>
            <w:bookmarkStart w:id="0" w:name="_GoBack"/>
            <w:bookmarkEnd w:id="0"/>
            <w:r>
              <w:rPr>
                <w:rFonts w:hint="eastAsia" w:ascii="宋体" w:hAnsi="宋体" w:cs="宋体"/>
                <w:b w:val="0"/>
                <w:bCs w:val="0"/>
                <w:color w:val="000000"/>
                <w:sz w:val="21"/>
                <w:szCs w:val="21"/>
                <w:lang w:val="en-US" w:eastAsia="zh-CN"/>
              </w:rPr>
              <w:t>数据源不够，算法还需优化。</w:t>
            </w:r>
          </w:p>
        </w:tc>
      </w:tr>
    </w:tbl>
    <w:p w14:paraId="2615A33C">
      <w:pPr>
        <w:rPr>
          <w:rFonts w:hint="default"/>
          <w:lang w:val="en-US" w:eastAsia="zh-CN"/>
        </w:rPr>
      </w:pPr>
    </w:p>
    <w:p w14:paraId="0B200009">
      <w:pPr>
        <w:pStyle w:val="3"/>
        <w:spacing w:before="160" w:after="80" w:line="360" w:lineRule="auto"/>
        <w:rPr>
          <w:rFonts w:hint="eastAsia" w:ascii="宋体" w:hAnsi="宋体" w:eastAsia="宋体" w:cs="宋体"/>
          <w:b/>
          <w:bCs/>
          <w:color w:val="000000"/>
          <w:sz w:val="28"/>
          <w:szCs w:val="28"/>
        </w:rPr>
      </w:pPr>
      <w:r>
        <w:rPr>
          <w:rFonts w:hint="eastAsia" w:ascii="宋体" w:hAnsi="宋体" w:eastAsia="宋体" w:cs="宋体"/>
          <w:b/>
          <w:bCs/>
          <w:color w:val="000000"/>
          <w:sz w:val="28"/>
          <w:szCs w:val="28"/>
        </w:rPr>
        <w:t>（</w:t>
      </w:r>
      <w:r>
        <w:rPr>
          <w:rFonts w:hint="eastAsia" w:ascii="宋体" w:hAnsi="宋体" w:cs="宋体"/>
          <w:b/>
          <w:bCs/>
          <w:color w:val="000000"/>
          <w:sz w:val="28"/>
          <w:szCs w:val="28"/>
          <w:lang w:val="en-US" w:eastAsia="zh-CN"/>
        </w:rPr>
        <w:t>三</w:t>
      </w:r>
      <w:r>
        <w:rPr>
          <w:rFonts w:hint="eastAsia" w:ascii="宋体" w:hAnsi="宋体" w:eastAsia="宋体" w:cs="宋体"/>
          <w:b/>
          <w:bCs/>
          <w:color w:val="000000"/>
          <w:sz w:val="28"/>
          <w:szCs w:val="28"/>
        </w:rPr>
        <w:t>）后续计划与排期</w:t>
      </w:r>
    </w:p>
    <w:p w14:paraId="0D100001">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后续工作围绕三个方向同步推进，具体如下：</w:t>
      </w:r>
    </w:p>
    <w:tbl>
      <w:tblPr>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Pr>
      <w:tblGrid>
        <w:gridCol w:w="1800"/>
        <w:gridCol w:w="3200"/>
        <w:gridCol w:w="4240"/>
      </w:tblGrid>
      <w:tr>
        <w:trPr>
          <w:cantSplit/>
          <w:tblHeader/>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rPr>
                <w:rFonts w:hint="eastAsia" w:ascii="宋体" w:hAnsi="宋体" w:eastAsia="宋体" w:cs="宋体"/>
                <w:b/>
                <w:bCs/>
                <w:sz w:val="24"/>
                <w:szCs w:val="24"/>
              </w:rPr>
            </w:pPr>
            <w:r>
              <w:rPr>
                <w:rFonts w:hint="eastAsia" w:ascii="宋体" w:hAnsi="宋体" w:eastAsia="宋体" w:cs="宋体"/>
                <w:b/>
                <w:bCs/>
                <w:sz w:val="24"/>
                <w:szCs w:val="24"/>
              </w:rPr>
              <w:t>工作方向</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rPr>
                <w:rFonts w:hint="eastAsia" w:ascii="宋体" w:hAnsi="宋体" w:eastAsia="宋体" w:cs="宋体"/>
                <w:b/>
                <w:bCs/>
                <w:sz w:val="24"/>
                <w:szCs w:val="24"/>
              </w:rPr>
            </w:pPr>
            <w:r>
              <w:rPr>
                <w:rFonts w:hint="eastAsia" w:ascii="宋体" w:hAnsi="宋体" w:eastAsia="宋体" w:cs="宋体"/>
                <w:b/>
                <w:bCs/>
                <w:sz w:val="24"/>
                <w:szCs w:val="24"/>
              </w:rPr>
              <w:t>具体措施</w:t>
            </w:r>
          </w:p>
        </w:tc>
        <w:tc>
          <w:tcPr>
            <w:tcW w:w="42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rPr>
                <w:rFonts w:hint="eastAsia" w:ascii="宋体" w:hAnsi="宋体" w:eastAsia="宋体" w:cs="宋体"/>
                <w:b/>
                <w:bCs/>
                <w:sz w:val="24"/>
                <w:szCs w:val="24"/>
              </w:rPr>
            </w:pPr>
            <w:r>
              <w:rPr>
                <w:rFonts w:hint="eastAsia" w:ascii="宋体" w:hAnsi="宋体" w:eastAsia="宋体" w:cs="宋体"/>
                <w:b/>
                <w:bCs/>
                <w:sz w:val="24"/>
                <w:szCs w:val="24"/>
              </w:rPr>
              <w:t>预期目标</w:t>
            </w:r>
          </w:p>
        </w:tc>
      </w:tr>
      <w:tr>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功能优化与问题修复</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升级显卡和服务器硬件资源，适配并微调参数量更大的模型；针对一期六大功能进行Prompt调优和知识库扩充；解决显卡算力不足导致的推理慢、报告解析超时等遗留问题</w:t>
            </w:r>
          </w:p>
        </w:tc>
        <w:tc>
          <w:tcPr>
            <w:tcW w:w="42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智能问答响应稳定在3秒以内，报告解读控制在8秒以内，六大功能体验显著提升，一期遗留性能问题全部清零</w:t>
            </w:r>
          </w:p>
        </w:tc>
      </w:tr>
      <w:tr>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源码交接与二次开发</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推动深启完成全部源码和部署文档交接，项目组自主接管系统；基于源码对已完成功能进行深度优化，对半成品功能进行巩固完善，建立自主迭代能力</w:t>
            </w:r>
          </w:p>
        </w:tc>
        <w:tc>
          <w:tcPr>
            <w:tcW w:w="42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项目组具备独立开发维护能力，摆脱对外部技术依赖，功能迭代效率提升</w:t>
            </w:r>
          </w:p>
        </w:tc>
      </w:tr>
      <w:tr>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客户调研与业务设计</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开展新一轮大范围电厂客户调研和市场调研，覆盖运行、检修、管理等多角色；汇集行业痛点和共性需求，形成二期业务需求设计和技术方案</w:t>
            </w:r>
          </w:p>
        </w:tc>
        <w:tc>
          <w:tcPr>
            <w:tcW w:w="42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输出二期业务需求文档和技术方案，确保后续开发精准对接现场实际需求</w:t>
            </w:r>
          </w:p>
        </w:tc>
      </w:tr>
    </w:tbl>
    <w:p w14:paraId="0D100002">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期望通过上述工作，实现系统从可用到好用的跨越，建成自主可控、持续迭代的锅炉四管智能运维平台，为二期规模化推广奠定坚实基础。</w:t>
      </w:r>
    </w:p>
    <w:p w14:paraId="0D100003">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具体工作计划排期如下：</w:t>
      </w:r>
    </w:p>
    <w:tbl>
      <w:tblPr>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Pr>
      <w:tblGrid>
        <w:gridCol w:w="1500"/>
        <w:gridCol w:w="2500"/>
        <w:gridCol w:w="2700"/>
        <w:gridCol w:w="2540"/>
      </w:tblGrid>
      <w:tr>
        <w:trPr>
          <w:cantSplit/>
          <w:tblHeader/>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rPr>
                <w:rFonts w:hint="eastAsia" w:ascii="宋体" w:hAnsi="宋体" w:eastAsia="宋体" w:cs="宋体"/>
                <w:b/>
                <w:bCs/>
                <w:sz w:val="24"/>
                <w:szCs w:val="24"/>
              </w:rPr>
            </w:pPr>
            <w:r>
              <w:rPr>
                <w:rFonts w:hint="eastAsia" w:ascii="宋体" w:hAnsi="宋体" w:eastAsia="宋体" w:cs="宋体"/>
                <w:b/>
                <w:bCs/>
                <w:sz w:val="24"/>
                <w:szCs w:val="24"/>
              </w:rPr>
              <w:t>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rPr>
                <w:rFonts w:hint="eastAsia" w:ascii="宋体" w:hAnsi="宋体" w:eastAsia="宋体" w:cs="宋体"/>
                <w:b/>
                <w:bCs/>
                <w:sz w:val="24"/>
                <w:szCs w:val="24"/>
              </w:rPr>
            </w:pPr>
            <w:r>
              <w:rPr>
                <w:rFonts w:hint="eastAsia" w:ascii="宋体" w:hAnsi="宋体" w:eastAsia="宋体" w:cs="宋体"/>
                <w:b/>
                <w:bCs/>
                <w:sz w:val="24"/>
                <w:szCs w:val="24"/>
              </w:rPr>
              <w:t>时间周期</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rPr>
                <w:rFonts w:hint="eastAsia" w:ascii="宋体" w:hAnsi="宋体" w:eastAsia="宋体" w:cs="宋体"/>
                <w:b/>
                <w:bCs/>
                <w:sz w:val="24"/>
                <w:szCs w:val="24"/>
              </w:rPr>
            </w:pPr>
            <w:r>
              <w:rPr>
                <w:rFonts w:hint="eastAsia" w:ascii="宋体" w:hAnsi="宋体" w:eastAsia="宋体" w:cs="宋体"/>
                <w:b/>
                <w:bCs/>
                <w:sz w:val="24"/>
                <w:szCs w:val="24"/>
              </w:rPr>
              <w:t>主要工作内容</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jc w:val="center"/>
              <w:rPr>
                <w:rFonts w:hint="eastAsia" w:ascii="宋体" w:hAnsi="宋体" w:eastAsia="宋体" w:cs="宋体"/>
                <w:b/>
                <w:bCs/>
                <w:sz w:val="24"/>
                <w:szCs w:val="24"/>
              </w:rPr>
            </w:pPr>
            <w:r>
              <w:rPr>
                <w:rFonts w:hint="eastAsia" w:ascii="宋体" w:hAnsi="宋体" w:eastAsia="宋体" w:cs="宋体"/>
                <w:b/>
                <w:bCs/>
                <w:sz w:val="24"/>
                <w:szCs w:val="24"/>
              </w:rPr>
              <w:t>交付成果</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第一阶段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第1-2周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硬件升级评估与采购启动；推动深启源码交接启动</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采购方案确定、交接清单确认</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第一阶段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第3-4周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显卡服务器到货部署调试；源码接收与代码梳理</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硬件部署完成、源码文档接收完成</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第一阶段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第5-6周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新模型适配与微调验证；功能优化与遗留问题修复</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模型微调完成、性能问题清零</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第二阶段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第7-8周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开展电厂客户调研和市场调研</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调研报告输出、需求汇总</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第二阶段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第9-10周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二期业务需求设计和技术方案制定</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需求文档和技术方案确定</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第二阶段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第11-14周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二期功能开发：实时数据对接、三维模块、新增功能</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二期核心功能开发完成</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第二阶段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第15-18周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二期功能测试、调优与上线</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二期功能正式上线</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第三阶段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第19-26周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三期高阶功能开发：语音交互、故障预测、跨厂共享等</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三期功能开发完成并上线</w:t>
            </w:r>
          </w:p>
        </w:tc>
      </w:tr>
      <w:tr>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第三阶段</w:t>
            </w:r>
          </w:p>
        </w:tc>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第27-34周</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系统整体优化、试点推广与运营迭代</w:t>
            </w:r>
          </w:p>
        </w:tc>
        <w:tc>
          <w:tcPr>
            <w:tcW w:w="25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pPr>
              <w:rPr>
                <w:rFonts w:hint="eastAsia" w:ascii="宋体" w:hAnsi="宋体" w:eastAsia="宋体" w:cs="宋体"/>
                <w:b w:val="0"/>
                <w:bCs w:val="0"/>
                <w:sz w:val="24"/>
                <w:szCs w:val="24"/>
              </w:rPr>
            </w:pPr>
            <w:r>
              <w:rPr>
                <w:rFonts w:hint="eastAsia" w:ascii="宋体" w:hAnsi="宋体" w:eastAsia="宋体" w:cs="宋体"/>
                <w:b w:val="0"/>
                <w:bCs w:val="0"/>
                <w:sz w:val="24"/>
                <w:szCs w:val="24"/>
              </w:rPr>
              <w:t>系统稳定运行、形成推广方案</w:t>
            </w:r>
          </w:p>
        </w:tc>
      </w:tr>
    </w:tbl>
    <w:p w14:paraId="0C100007">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下一阶段目标：完成显卡和服务器硬件升级，引入更大参数量模型并开展领域微调，将智能问答响应稳定在3秒以内、报告解读控制在8秒以内；推动深启源码交接，项目组自主接管系统开发与维护；补齐实时预警、每日健康简报、交接班摘要等一期延后功能，新增趋势预测、检修计划生成、备件预测等业务模块；同步开展新一轮电厂客户调研，确保二期开发精准对接现场需求。三期建设语音交互、故障预测预警、跨电厂知识共享等高阶功能，最终建成覆盖单台机组到多厂共享的锅炉四管智能运维平台，实现从被动响应向主动预判的转变。</w:t>
      </w:r>
    </w:p>
    <w:p w14:paraId="0C100008">
      <w:pPr>
        <w:spacing w:before="200" w:after="60" w:line="360" w:lineRule="auto"/>
        <w:ind w:firstLine="500" w:firstLineChars="0"/>
        <w:rPr>
          <w:rFonts w:hint="eastAsia" w:ascii="宋体" w:hAnsi="宋体" w:eastAsia="宋体" w:cs="宋体"/>
          <w:b/>
          <w:bCs/>
          <w:color w:val="000000"/>
          <w:sz w:val="24"/>
          <w:szCs w:val="24"/>
        </w:rPr>
      </w:pPr>
      <w:r>
        <w:rPr>
          <w:rFonts w:hint="eastAsia" w:ascii="宋体" w:hAnsi="宋体" w:eastAsia="宋体" w:cs="宋体"/>
          <w:b/>
          <w:bCs/>
          <w:color w:val="000000"/>
          <w:sz w:val="24"/>
          <w:szCs w:val="24"/>
        </w:rPr>
        <w:t>总结</w:t>
      </w:r>
    </w:p>
    <w:p w14:paraId="0C100009">
      <w:pPr>
        <w:spacing w:after="60" w:line="360" w:lineRule="auto"/>
        <w:ind w:firstLine="500" w:firstLineChars="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本项目历时17周，按信创合规要求选用国产显卡和大语言模型，采用RAG检索增强、向量数据库、多模态视觉识别等技术路线，建成电厂专属知识库并打通RAG全链路，完成智能问答、超温分析、检修报告解读、识图诊断、缺陷识别和泄爆分析六大核心功能的开发上线，验证了大模型技术在锅炉四管运维场景的落地可行性。项目过程中克服了显卡算力不足、第三方响应延迟、服务器部署滞后等困难，最终按期完成一期全部开发任务。当前最紧迫的问题是显卡和服务器硬件升级，需引入更大参数量模型并开展领域微调，同步推动源码交接实现自主开发。后续按三期递进路线推进，最终建成覆盖单台机组到多厂共享的锅炉四管智能运维平台，实现运维模式从被动响应向主动预判的全面转变。</w:t>
      </w:r>
    </w:p>
    <w:p>
      <w:pPr>
        <w:spacing w:after="60" w:line="360" w:lineRule="auto"/>
        <w:ind w:firstLine="500" w:firstLineChars="0"/>
        <w:rPr>
          <w:rFonts w:hint="eastAsia" w:ascii="宋体" w:hAnsi="宋体" w:eastAsia="宋体" w:cs="宋体"/>
          <w:b w:val="0"/>
          <w:bCs w:val="0"/>
          <w:color w:val="000000"/>
          <w:sz w:val="24"/>
          <w:szCs w:val="24"/>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5DBE0">
    <w:pPr>
      <w:jc w:val="center"/>
    </w:pPr>
    <w:r>
      <w:rPr>
        <w:rFonts w:ascii="Times New Roman" w:hAnsi="Times New Roman" w:eastAsia="宋体"/>
        <w:color w:val="000000"/>
        <w:sz w:val="18"/>
        <w:szCs w:val="18"/>
      </w:rPr>
      <w:t xml:space="preserve">第 </w:t>
    </w:r>
    <w:r>
      <w:rPr>
        <w:rFonts w:ascii="Times New Roman" w:hAnsi="Times New Roman" w:eastAsia="宋体"/>
        <w:color w:val="000000"/>
        <w:sz w:val="18"/>
        <w:szCs w:val="18"/>
      </w:rPr>
      <w:fldChar w:fldCharType="begin"/>
    </w:r>
    <w:r>
      <w:rPr>
        <w:rFonts w:ascii="Times New Roman" w:hAnsi="Times New Roman" w:eastAsia="宋体"/>
        <w:color w:val="000000"/>
        <w:sz w:val="18"/>
        <w:szCs w:val="18"/>
      </w:rPr>
      <w:instrText xml:space="preserve">PAGE</w:instrText>
    </w:r>
    <w:r>
      <w:rPr>
        <w:rFonts w:ascii="Times New Roman" w:hAnsi="Times New Roman" w:eastAsia="宋体"/>
        <w:color w:val="000000"/>
        <w:sz w:val="18"/>
        <w:szCs w:val="18"/>
      </w:rPr>
      <w:fldChar w:fldCharType="separate"/>
    </w:r>
    <w:r>
      <w:rPr>
        <w:rFonts w:ascii="Times New Roman" w:hAnsi="Times New Roman" w:eastAsia="宋体"/>
        <w:color w:val="000000"/>
        <w:sz w:val="18"/>
        <w:szCs w:val="18"/>
      </w:rPr>
      <w:fldChar w:fldCharType="end"/>
    </w:r>
    <w:r>
      <w:rPr>
        <w:rFonts w:ascii="Times New Roman" w:hAnsi="Times New Roman" w:eastAsia="宋体"/>
        <w:color w:val="000000"/>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68E04">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022181C"/>
    <w:rsid w:val="00755DF0"/>
    <w:rsid w:val="00807962"/>
    <w:rsid w:val="00975D66"/>
    <w:rsid w:val="00B87A8B"/>
    <w:rsid w:val="010827C0"/>
    <w:rsid w:val="010B405F"/>
    <w:rsid w:val="01172A03"/>
    <w:rsid w:val="01325FE6"/>
    <w:rsid w:val="0147778C"/>
    <w:rsid w:val="014A102B"/>
    <w:rsid w:val="01685D8B"/>
    <w:rsid w:val="01714809"/>
    <w:rsid w:val="017E0CD4"/>
    <w:rsid w:val="01874535"/>
    <w:rsid w:val="018E546C"/>
    <w:rsid w:val="018F2EE2"/>
    <w:rsid w:val="018F6A3E"/>
    <w:rsid w:val="01B774E5"/>
    <w:rsid w:val="01D86637"/>
    <w:rsid w:val="023C5B3E"/>
    <w:rsid w:val="02922C89"/>
    <w:rsid w:val="02BC7D06"/>
    <w:rsid w:val="02EB05EB"/>
    <w:rsid w:val="02ED4364"/>
    <w:rsid w:val="02ED6112"/>
    <w:rsid w:val="02F96864"/>
    <w:rsid w:val="030671D3"/>
    <w:rsid w:val="03522419"/>
    <w:rsid w:val="035D3297"/>
    <w:rsid w:val="0361265C"/>
    <w:rsid w:val="039B3DC0"/>
    <w:rsid w:val="03AA7B5F"/>
    <w:rsid w:val="03C2759E"/>
    <w:rsid w:val="03CC3F79"/>
    <w:rsid w:val="03DA2E67"/>
    <w:rsid w:val="03E3042A"/>
    <w:rsid w:val="03F434D0"/>
    <w:rsid w:val="04073203"/>
    <w:rsid w:val="0410030A"/>
    <w:rsid w:val="045126D0"/>
    <w:rsid w:val="045556A5"/>
    <w:rsid w:val="0462668B"/>
    <w:rsid w:val="047F0FEB"/>
    <w:rsid w:val="04B213C1"/>
    <w:rsid w:val="04C44C50"/>
    <w:rsid w:val="04E419E0"/>
    <w:rsid w:val="04E62E18"/>
    <w:rsid w:val="04FD0162"/>
    <w:rsid w:val="05203EC4"/>
    <w:rsid w:val="05265A5F"/>
    <w:rsid w:val="055406CA"/>
    <w:rsid w:val="056B77C2"/>
    <w:rsid w:val="057523EE"/>
    <w:rsid w:val="05791EDF"/>
    <w:rsid w:val="06020126"/>
    <w:rsid w:val="06053772"/>
    <w:rsid w:val="060E6ACB"/>
    <w:rsid w:val="06224324"/>
    <w:rsid w:val="06323433"/>
    <w:rsid w:val="06952D48"/>
    <w:rsid w:val="06B64A6C"/>
    <w:rsid w:val="06C278B5"/>
    <w:rsid w:val="06CE0008"/>
    <w:rsid w:val="06DA4BFF"/>
    <w:rsid w:val="06DC0977"/>
    <w:rsid w:val="06F2019A"/>
    <w:rsid w:val="06F76370"/>
    <w:rsid w:val="070B6B66"/>
    <w:rsid w:val="07414C7E"/>
    <w:rsid w:val="0748600C"/>
    <w:rsid w:val="075E75DE"/>
    <w:rsid w:val="07697D31"/>
    <w:rsid w:val="07754928"/>
    <w:rsid w:val="077C5CB6"/>
    <w:rsid w:val="079B25E0"/>
    <w:rsid w:val="07AD5E6F"/>
    <w:rsid w:val="07C64D36"/>
    <w:rsid w:val="07D653C6"/>
    <w:rsid w:val="07F25F78"/>
    <w:rsid w:val="08253C58"/>
    <w:rsid w:val="08326375"/>
    <w:rsid w:val="085A6F61"/>
    <w:rsid w:val="08670714"/>
    <w:rsid w:val="086F1377"/>
    <w:rsid w:val="0882554E"/>
    <w:rsid w:val="088272FC"/>
    <w:rsid w:val="088A4403"/>
    <w:rsid w:val="088E2B2E"/>
    <w:rsid w:val="08A92ADB"/>
    <w:rsid w:val="08D15B8E"/>
    <w:rsid w:val="08E91129"/>
    <w:rsid w:val="08E9737B"/>
    <w:rsid w:val="08F57ACE"/>
    <w:rsid w:val="091E5277"/>
    <w:rsid w:val="09E638BB"/>
    <w:rsid w:val="0A0D0E47"/>
    <w:rsid w:val="0A2D14EA"/>
    <w:rsid w:val="0A374116"/>
    <w:rsid w:val="0A3D797F"/>
    <w:rsid w:val="0A4800D1"/>
    <w:rsid w:val="0A9D041D"/>
    <w:rsid w:val="0AB2666B"/>
    <w:rsid w:val="0AB26916"/>
    <w:rsid w:val="0AC05EBA"/>
    <w:rsid w:val="0B955598"/>
    <w:rsid w:val="0BBE064B"/>
    <w:rsid w:val="0BED7182"/>
    <w:rsid w:val="0BF16C73"/>
    <w:rsid w:val="0C1741FF"/>
    <w:rsid w:val="0C4A0131"/>
    <w:rsid w:val="0C50326D"/>
    <w:rsid w:val="0C6A07D3"/>
    <w:rsid w:val="0C9E222B"/>
    <w:rsid w:val="0CE9794A"/>
    <w:rsid w:val="0CFB767D"/>
    <w:rsid w:val="0D570D57"/>
    <w:rsid w:val="0D645222"/>
    <w:rsid w:val="0D841421"/>
    <w:rsid w:val="0D8E04F1"/>
    <w:rsid w:val="0DA854E1"/>
    <w:rsid w:val="0DAD4E1B"/>
    <w:rsid w:val="0DAE2941"/>
    <w:rsid w:val="0DB02216"/>
    <w:rsid w:val="0DB37F58"/>
    <w:rsid w:val="0DBA7538"/>
    <w:rsid w:val="0DC7755F"/>
    <w:rsid w:val="0DCB704F"/>
    <w:rsid w:val="0DDA1988"/>
    <w:rsid w:val="0DED5218"/>
    <w:rsid w:val="0DFA16E3"/>
    <w:rsid w:val="0E37750E"/>
    <w:rsid w:val="0E4137B5"/>
    <w:rsid w:val="0E6B438E"/>
    <w:rsid w:val="0E96422F"/>
    <w:rsid w:val="0EA224A6"/>
    <w:rsid w:val="0EB44E7C"/>
    <w:rsid w:val="0EB67D00"/>
    <w:rsid w:val="0F3D16E9"/>
    <w:rsid w:val="0F4075C9"/>
    <w:rsid w:val="0F587009"/>
    <w:rsid w:val="0F7756E1"/>
    <w:rsid w:val="0F790AE0"/>
    <w:rsid w:val="0F8120BC"/>
    <w:rsid w:val="0FB51D65"/>
    <w:rsid w:val="0FBC1346"/>
    <w:rsid w:val="0FCD5369"/>
    <w:rsid w:val="0FD7617F"/>
    <w:rsid w:val="0FDC3796"/>
    <w:rsid w:val="0FF26B15"/>
    <w:rsid w:val="10356168"/>
    <w:rsid w:val="10710382"/>
    <w:rsid w:val="109C4CD3"/>
    <w:rsid w:val="109D1177"/>
    <w:rsid w:val="10BD35C7"/>
    <w:rsid w:val="10D66437"/>
    <w:rsid w:val="10E723F2"/>
    <w:rsid w:val="10F36FE9"/>
    <w:rsid w:val="110E3E23"/>
    <w:rsid w:val="114A3477"/>
    <w:rsid w:val="117D68B3"/>
    <w:rsid w:val="11FD5C45"/>
    <w:rsid w:val="120E27A5"/>
    <w:rsid w:val="128819B3"/>
    <w:rsid w:val="12B96010"/>
    <w:rsid w:val="12E070F9"/>
    <w:rsid w:val="12E34E3B"/>
    <w:rsid w:val="12E806A4"/>
    <w:rsid w:val="12E8656E"/>
    <w:rsid w:val="12EF1A32"/>
    <w:rsid w:val="12F52C87"/>
    <w:rsid w:val="132A2CAA"/>
    <w:rsid w:val="134358DA"/>
    <w:rsid w:val="134578A4"/>
    <w:rsid w:val="13525B1D"/>
    <w:rsid w:val="137837D5"/>
    <w:rsid w:val="13B81E24"/>
    <w:rsid w:val="13CB5FFB"/>
    <w:rsid w:val="1421723D"/>
    <w:rsid w:val="14221993"/>
    <w:rsid w:val="1428756B"/>
    <w:rsid w:val="14504752"/>
    <w:rsid w:val="146855F8"/>
    <w:rsid w:val="147A357D"/>
    <w:rsid w:val="14BC1DE8"/>
    <w:rsid w:val="14C111AC"/>
    <w:rsid w:val="14C34F24"/>
    <w:rsid w:val="14D02DA7"/>
    <w:rsid w:val="15127C5A"/>
    <w:rsid w:val="152D05F0"/>
    <w:rsid w:val="154871D8"/>
    <w:rsid w:val="156A35F2"/>
    <w:rsid w:val="15B50D11"/>
    <w:rsid w:val="15E74C42"/>
    <w:rsid w:val="160475A2"/>
    <w:rsid w:val="16094BB9"/>
    <w:rsid w:val="163946DF"/>
    <w:rsid w:val="16442095"/>
    <w:rsid w:val="167504A0"/>
    <w:rsid w:val="16924BAE"/>
    <w:rsid w:val="16E14779"/>
    <w:rsid w:val="1703785A"/>
    <w:rsid w:val="172D2B29"/>
    <w:rsid w:val="173F405B"/>
    <w:rsid w:val="174C14EF"/>
    <w:rsid w:val="1791130A"/>
    <w:rsid w:val="17944956"/>
    <w:rsid w:val="17A02DD7"/>
    <w:rsid w:val="17EA65DF"/>
    <w:rsid w:val="17EC02EE"/>
    <w:rsid w:val="187A1D9E"/>
    <w:rsid w:val="18836C66"/>
    <w:rsid w:val="189E0581"/>
    <w:rsid w:val="18BC4164"/>
    <w:rsid w:val="18CE20EA"/>
    <w:rsid w:val="18D53478"/>
    <w:rsid w:val="18F71640"/>
    <w:rsid w:val="19033B41"/>
    <w:rsid w:val="191161D8"/>
    <w:rsid w:val="192166BD"/>
    <w:rsid w:val="192B3098"/>
    <w:rsid w:val="19362169"/>
    <w:rsid w:val="1942568D"/>
    <w:rsid w:val="195C14A3"/>
    <w:rsid w:val="1968609A"/>
    <w:rsid w:val="1969655D"/>
    <w:rsid w:val="198253AE"/>
    <w:rsid w:val="198A4263"/>
    <w:rsid w:val="19AA0461"/>
    <w:rsid w:val="19AC242B"/>
    <w:rsid w:val="19C07C84"/>
    <w:rsid w:val="19EC6CCB"/>
    <w:rsid w:val="1A073B05"/>
    <w:rsid w:val="1A09162B"/>
    <w:rsid w:val="1A1324AA"/>
    <w:rsid w:val="1A1E2132"/>
    <w:rsid w:val="1A2C356C"/>
    <w:rsid w:val="1A367F46"/>
    <w:rsid w:val="1A381F10"/>
    <w:rsid w:val="1A6C1BBA"/>
    <w:rsid w:val="1A7C716C"/>
    <w:rsid w:val="1AA44EB0"/>
    <w:rsid w:val="1AB31597"/>
    <w:rsid w:val="1AC83294"/>
    <w:rsid w:val="1AD03EF7"/>
    <w:rsid w:val="1AEF6A73"/>
    <w:rsid w:val="1B2D30F7"/>
    <w:rsid w:val="1B530684"/>
    <w:rsid w:val="1B724FAE"/>
    <w:rsid w:val="1BDA2752"/>
    <w:rsid w:val="1BE0460E"/>
    <w:rsid w:val="1BE7599C"/>
    <w:rsid w:val="1BF43C15"/>
    <w:rsid w:val="1C253579"/>
    <w:rsid w:val="1C27118C"/>
    <w:rsid w:val="1C6B037B"/>
    <w:rsid w:val="1C7D00AF"/>
    <w:rsid w:val="1C847E13"/>
    <w:rsid w:val="1C8A485F"/>
    <w:rsid w:val="1CAC44F0"/>
    <w:rsid w:val="1CBF5FD1"/>
    <w:rsid w:val="1CC21F65"/>
    <w:rsid w:val="1CD53A47"/>
    <w:rsid w:val="1CF87735"/>
    <w:rsid w:val="1D181B85"/>
    <w:rsid w:val="1D3C5874"/>
    <w:rsid w:val="1D954F84"/>
    <w:rsid w:val="1D9C27B6"/>
    <w:rsid w:val="1DA63635"/>
    <w:rsid w:val="1DE5415D"/>
    <w:rsid w:val="1DE657E0"/>
    <w:rsid w:val="1DF223D6"/>
    <w:rsid w:val="1E0C793C"/>
    <w:rsid w:val="1E360515"/>
    <w:rsid w:val="1E4946EC"/>
    <w:rsid w:val="1E8A0861"/>
    <w:rsid w:val="1ED82CC9"/>
    <w:rsid w:val="1EE47F71"/>
    <w:rsid w:val="1F3F33F9"/>
    <w:rsid w:val="1F59095F"/>
    <w:rsid w:val="1F705CA9"/>
    <w:rsid w:val="1F715315"/>
    <w:rsid w:val="1FA92F69"/>
    <w:rsid w:val="1FB042F7"/>
    <w:rsid w:val="200054D9"/>
    <w:rsid w:val="202E78C7"/>
    <w:rsid w:val="203767C6"/>
    <w:rsid w:val="2059673D"/>
    <w:rsid w:val="20627AD5"/>
    <w:rsid w:val="20801F1B"/>
    <w:rsid w:val="208F03B0"/>
    <w:rsid w:val="20C22534"/>
    <w:rsid w:val="20DE6C42"/>
    <w:rsid w:val="20EE3329"/>
    <w:rsid w:val="21025026"/>
    <w:rsid w:val="21031D59"/>
    <w:rsid w:val="210A7A37"/>
    <w:rsid w:val="21132D8F"/>
    <w:rsid w:val="214E3302"/>
    <w:rsid w:val="215E465C"/>
    <w:rsid w:val="215F4227"/>
    <w:rsid w:val="21667363"/>
    <w:rsid w:val="218D2B42"/>
    <w:rsid w:val="21902632"/>
    <w:rsid w:val="21D56297"/>
    <w:rsid w:val="21FC7CC7"/>
    <w:rsid w:val="220D3C83"/>
    <w:rsid w:val="22250FCC"/>
    <w:rsid w:val="222A0391"/>
    <w:rsid w:val="223630DF"/>
    <w:rsid w:val="22460F43"/>
    <w:rsid w:val="224859FA"/>
    <w:rsid w:val="224B0307"/>
    <w:rsid w:val="225A150C"/>
    <w:rsid w:val="225C2514"/>
    <w:rsid w:val="22AC349C"/>
    <w:rsid w:val="23727B8C"/>
    <w:rsid w:val="23DF51AB"/>
    <w:rsid w:val="246758CC"/>
    <w:rsid w:val="24771887"/>
    <w:rsid w:val="247D50F0"/>
    <w:rsid w:val="248D4C07"/>
    <w:rsid w:val="24DB5972"/>
    <w:rsid w:val="25237319"/>
    <w:rsid w:val="252437BD"/>
    <w:rsid w:val="253357AE"/>
    <w:rsid w:val="253D662D"/>
    <w:rsid w:val="26213859"/>
    <w:rsid w:val="265E6060"/>
    <w:rsid w:val="26667E05"/>
    <w:rsid w:val="267F67D1"/>
    <w:rsid w:val="26B741BD"/>
    <w:rsid w:val="26C568DA"/>
    <w:rsid w:val="26CD1C32"/>
    <w:rsid w:val="26CF1507"/>
    <w:rsid w:val="27383550"/>
    <w:rsid w:val="278F1441"/>
    <w:rsid w:val="27D05536"/>
    <w:rsid w:val="27D35027"/>
    <w:rsid w:val="27E67AFE"/>
    <w:rsid w:val="27EB411E"/>
    <w:rsid w:val="28083C7A"/>
    <w:rsid w:val="286F2FA1"/>
    <w:rsid w:val="287465C4"/>
    <w:rsid w:val="2874680A"/>
    <w:rsid w:val="28B74948"/>
    <w:rsid w:val="28C46A1E"/>
    <w:rsid w:val="28CD67B7"/>
    <w:rsid w:val="28CF1416"/>
    <w:rsid w:val="28D40D87"/>
    <w:rsid w:val="28DE0127"/>
    <w:rsid w:val="28E219C5"/>
    <w:rsid w:val="28EC2844"/>
    <w:rsid w:val="2916267C"/>
    <w:rsid w:val="29215044"/>
    <w:rsid w:val="295126A7"/>
    <w:rsid w:val="296248B4"/>
    <w:rsid w:val="29EC23D0"/>
    <w:rsid w:val="29F83587"/>
    <w:rsid w:val="29FA2D3E"/>
    <w:rsid w:val="2A703001"/>
    <w:rsid w:val="2A7F1496"/>
    <w:rsid w:val="2A946CEF"/>
    <w:rsid w:val="2A992557"/>
    <w:rsid w:val="2AB0164F"/>
    <w:rsid w:val="2AD9394D"/>
    <w:rsid w:val="2ADC0696"/>
    <w:rsid w:val="2AE337D3"/>
    <w:rsid w:val="2B177920"/>
    <w:rsid w:val="2B1C6CE5"/>
    <w:rsid w:val="2B2B4740"/>
    <w:rsid w:val="2B2D0EF2"/>
    <w:rsid w:val="2B400742"/>
    <w:rsid w:val="2B401485"/>
    <w:rsid w:val="2B560448"/>
    <w:rsid w:val="2B563FA5"/>
    <w:rsid w:val="2B5E10AB"/>
    <w:rsid w:val="2B65068C"/>
    <w:rsid w:val="2B687AAC"/>
    <w:rsid w:val="2B8A00F2"/>
    <w:rsid w:val="2B9D6077"/>
    <w:rsid w:val="2B9E594C"/>
    <w:rsid w:val="2BA0741C"/>
    <w:rsid w:val="2BAC0068"/>
    <w:rsid w:val="2BF51A0F"/>
    <w:rsid w:val="2BFD2672"/>
    <w:rsid w:val="2C016606"/>
    <w:rsid w:val="2C043A01"/>
    <w:rsid w:val="2C0C4FAB"/>
    <w:rsid w:val="2C300C99"/>
    <w:rsid w:val="2C646B95"/>
    <w:rsid w:val="2C78619D"/>
    <w:rsid w:val="2C8714FE"/>
    <w:rsid w:val="2C956D4E"/>
    <w:rsid w:val="2CBC077F"/>
    <w:rsid w:val="2CC80ED2"/>
    <w:rsid w:val="2CDF7FCA"/>
    <w:rsid w:val="2CEB696E"/>
    <w:rsid w:val="2D0143E4"/>
    <w:rsid w:val="2D144117"/>
    <w:rsid w:val="2D25657F"/>
    <w:rsid w:val="2D5533FD"/>
    <w:rsid w:val="2D686211"/>
    <w:rsid w:val="2D765006"/>
    <w:rsid w:val="2D870D8D"/>
    <w:rsid w:val="2D986AF6"/>
    <w:rsid w:val="2D9A2E53"/>
    <w:rsid w:val="2DA60AE7"/>
    <w:rsid w:val="2DE03FF9"/>
    <w:rsid w:val="2DED6716"/>
    <w:rsid w:val="2DF53F49"/>
    <w:rsid w:val="2E1323EC"/>
    <w:rsid w:val="2E424CB4"/>
    <w:rsid w:val="2E56250D"/>
    <w:rsid w:val="2E5A3DAC"/>
    <w:rsid w:val="2E5F1724"/>
    <w:rsid w:val="2E813A2E"/>
    <w:rsid w:val="2E8D23D3"/>
    <w:rsid w:val="2E903C71"/>
    <w:rsid w:val="2EAD7042"/>
    <w:rsid w:val="2EE10219"/>
    <w:rsid w:val="2F0F103A"/>
    <w:rsid w:val="2F1523C9"/>
    <w:rsid w:val="2F167D0E"/>
    <w:rsid w:val="2F2F336C"/>
    <w:rsid w:val="2F3058D7"/>
    <w:rsid w:val="2F4664C4"/>
    <w:rsid w:val="2F5E548A"/>
    <w:rsid w:val="2F633134"/>
    <w:rsid w:val="2F923A19"/>
    <w:rsid w:val="2FB27C17"/>
    <w:rsid w:val="2FCA6D0F"/>
    <w:rsid w:val="2FD466AD"/>
    <w:rsid w:val="2FE70FA2"/>
    <w:rsid w:val="2FF676D8"/>
    <w:rsid w:val="300C37CC"/>
    <w:rsid w:val="30185CCC"/>
    <w:rsid w:val="304E7940"/>
    <w:rsid w:val="306427D2"/>
    <w:rsid w:val="306E7FE2"/>
    <w:rsid w:val="3082583C"/>
    <w:rsid w:val="30AA08EF"/>
    <w:rsid w:val="30AD0B0B"/>
    <w:rsid w:val="30AD7887"/>
    <w:rsid w:val="30B26121"/>
    <w:rsid w:val="30B434BA"/>
    <w:rsid w:val="30DB6CFA"/>
    <w:rsid w:val="30DF2C8E"/>
    <w:rsid w:val="30E738F1"/>
    <w:rsid w:val="315E3FB7"/>
    <w:rsid w:val="316A07AA"/>
    <w:rsid w:val="318F1FBE"/>
    <w:rsid w:val="31AD0696"/>
    <w:rsid w:val="31AD68E8"/>
    <w:rsid w:val="31BB2DB3"/>
    <w:rsid w:val="31D85915"/>
    <w:rsid w:val="31EA5447"/>
    <w:rsid w:val="31F12C79"/>
    <w:rsid w:val="320460DC"/>
    <w:rsid w:val="320F4EAD"/>
    <w:rsid w:val="32364B30"/>
    <w:rsid w:val="325A57E8"/>
    <w:rsid w:val="3260395B"/>
    <w:rsid w:val="32A2020C"/>
    <w:rsid w:val="32C97DB6"/>
    <w:rsid w:val="32CB34CA"/>
    <w:rsid w:val="32EB591A"/>
    <w:rsid w:val="32FA3DAF"/>
    <w:rsid w:val="332B21BB"/>
    <w:rsid w:val="333003F3"/>
    <w:rsid w:val="336B6A5B"/>
    <w:rsid w:val="33B757FC"/>
    <w:rsid w:val="33BB353F"/>
    <w:rsid w:val="33EA5BD2"/>
    <w:rsid w:val="33EE1391"/>
    <w:rsid w:val="33F46A50"/>
    <w:rsid w:val="34232E92"/>
    <w:rsid w:val="34767465"/>
    <w:rsid w:val="34A71D15"/>
    <w:rsid w:val="34CE54F3"/>
    <w:rsid w:val="34DF14AF"/>
    <w:rsid w:val="350952C9"/>
    <w:rsid w:val="351A6043"/>
    <w:rsid w:val="3522139B"/>
    <w:rsid w:val="353510CF"/>
    <w:rsid w:val="353A5FA1"/>
    <w:rsid w:val="35496928"/>
    <w:rsid w:val="3558300F"/>
    <w:rsid w:val="35727C2D"/>
    <w:rsid w:val="35A973C7"/>
    <w:rsid w:val="35C366DA"/>
    <w:rsid w:val="35F44AE6"/>
    <w:rsid w:val="36017203"/>
    <w:rsid w:val="361C5DEB"/>
    <w:rsid w:val="36704ABB"/>
    <w:rsid w:val="368A369C"/>
    <w:rsid w:val="36A4650C"/>
    <w:rsid w:val="36B61189"/>
    <w:rsid w:val="370451FC"/>
    <w:rsid w:val="370C40B1"/>
    <w:rsid w:val="370E7E29"/>
    <w:rsid w:val="37103BA1"/>
    <w:rsid w:val="37152F66"/>
    <w:rsid w:val="371A67CE"/>
    <w:rsid w:val="371B42F4"/>
    <w:rsid w:val="371F5B92"/>
    <w:rsid w:val="37215DAE"/>
    <w:rsid w:val="376B527C"/>
    <w:rsid w:val="37A662B4"/>
    <w:rsid w:val="37A95DA4"/>
    <w:rsid w:val="37B70636"/>
    <w:rsid w:val="37CD3411"/>
    <w:rsid w:val="38174ABC"/>
    <w:rsid w:val="384B0C09"/>
    <w:rsid w:val="38AA3B82"/>
    <w:rsid w:val="38E36885"/>
    <w:rsid w:val="38F92413"/>
    <w:rsid w:val="3914724D"/>
    <w:rsid w:val="39162FC5"/>
    <w:rsid w:val="392405CF"/>
    <w:rsid w:val="39276F80"/>
    <w:rsid w:val="393D299B"/>
    <w:rsid w:val="394538AA"/>
    <w:rsid w:val="39665CFB"/>
    <w:rsid w:val="39763A64"/>
    <w:rsid w:val="398A630E"/>
    <w:rsid w:val="39A84565"/>
    <w:rsid w:val="39BF2767"/>
    <w:rsid w:val="3A06128C"/>
    <w:rsid w:val="3A4E5ED7"/>
    <w:rsid w:val="3A5E2E76"/>
    <w:rsid w:val="3A726921"/>
    <w:rsid w:val="3A921CEB"/>
    <w:rsid w:val="3ACC7DDF"/>
    <w:rsid w:val="3AFE0CBF"/>
    <w:rsid w:val="3B1F0857"/>
    <w:rsid w:val="3B516FE3"/>
    <w:rsid w:val="3B5878C5"/>
    <w:rsid w:val="3B615F60"/>
    <w:rsid w:val="3B934DA1"/>
    <w:rsid w:val="3BC02DFA"/>
    <w:rsid w:val="3BC767F9"/>
    <w:rsid w:val="3C0B2B89"/>
    <w:rsid w:val="3C2B6D87"/>
    <w:rsid w:val="3C395948"/>
    <w:rsid w:val="3C463BC1"/>
    <w:rsid w:val="3C494A6D"/>
    <w:rsid w:val="3C7249B6"/>
    <w:rsid w:val="3C782C68"/>
    <w:rsid w:val="3C876996"/>
    <w:rsid w:val="3CB036B4"/>
    <w:rsid w:val="3CDC7E72"/>
    <w:rsid w:val="3CE55188"/>
    <w:rsid w:val="3CF63839"/>
    <w:rsid w:val="3D2008B6"/>
    <w:rsid w:val="3D2E2FD3"/>
    <w:rsid w:val="3D314871"/>
    <w:rsid w:val="3D463087"/>
    <w:rsid w:val="3D6830C4"/>
    <w:rsid w:val="3D820C29"/>
    <w:rsid w:val="3DC41242"/>
    <w:rsid w:val="3DC54FBA"/>
    <w:rsid w:val="3DCC00F6"/>
    <w:rsid w:val="3DD35929"/>
    <w:rsid w:val="3E263CAA"/>
    <w:rsid w:val="3E46434D"/>
    <w:rsid w:val="3E483C21"/>
    <w:rsid w:val="3E55633E"/>
    <w:rsid w:val="3E613D17"/>
    <w:rsid w:val="3E781D64"/>
    <w:rsid w:val="3EBC07B5"/>
    <w:rsid w:val="3EF06066"/>
    <w:rsid w:val="3EFD7D9A"/>
    <w:rsid w:val="3F025226"/>
    <w:rsid w:val="3F43088C"/>
    <w:rsid w:val="3F5B39FD"/>
    <w:rsid w:val="3F76656C"/>
    <w:rsid w:val="3F9115F7"/>
    <w:rsid w:val="3F9D61EE"/>
    <w:rsid w:val="3F9E50AA"/>
    <w:rsid w:val="3FA4757D"/>
    <w:rsid w:val="3FC254C1"/>
    <w:rsid w:val="3FC62645"/>
    <w:rsid w:val="3FF335CC"/>
    <w:rsid w:val="3FF81676"/>
    <w:rsid w:val="3FFD0A3B"/>
    <w:rsid w:val="404E6916"/>
    <w:rsid w:val="40580367"/>
    <w:rsid w:val="40A23390"/>
    <w:rsid w:val="40A9471F"/>
    <w:rsid w:val="40B437EF"/>
    <w:rsid w:val="40C477AB"/>
    <w:rsid w:val="412D5350"/>
    <w:rsid w:val="41326E0A"/>
    <w:rsid w:val="415428DD"/>
    <w:rsid w:val="4182744A"/>
    <w:rsid w:val="418B7CA8"/>
    <w:rsid w:val="419B050B"/>
    <w:rsid w:val="420A743F"/>
    <w:rsid w:val="4230334A"/>
    <w:rsid w:val="42530DE6"/>
    <w:rsid w:val="42A17DA3"/>
    <w:rsid w:val="42EF049D"/>
    <w:rsid w:val="431248AC"/>
    <w:rsid w:val="435272F0"/>
    <w:rsid w:val="436C6603"/>
    <w:rsid w:val="437159C8"/>
    <w:rsid w:val="43805C0B"/>
    <w:rsid w:val="43882D11"/>
    <w:rsid w:val="438D0328"/>
    <w:rsid w:val="4398231E"/>
    <w:rsid w:val="43996CCD"/>
    <w:rsid w:val="43A84D7A"/>
    <w:rsid w:val="43C81A4C"/>
    <w:rsid w:val="43E50164"/>
    <w:rsid w:val="440E10EE"/>
    <w:rsid w:val="440E76BA"/>
    <w:rsid w:val="441A7E0D"/>
    <w:rsid w:val="44264292"/>
    <w:rsid w:val="447E374E"/>
    <w:rsid w:val="449556E6"/>
    <w:rsid w:val="44B71B00"/>
    <w:rsid w:val="44C4421D"/>
    <w:rsid w:val="44D04970"/>
    <w:rsid w:val="44D501D8"/>
    <w:rsid w:val="44E1092B"/>
    <w:rsid w:val="44E26451"/>
    <w:rsid w:val="450F618C"/>
    <w:rsid w:val="4554734F"/>
    <w:rsid w:val="45596713"/>
    <w:rsid w:val="4577128F"/>
    <w:rsid w:val="459B6D2C"/>
    <w:rsid w:val="45A2455E"/>
    <w:rsid w:val="45A71B75"/>
    <w:rsid w:val="45B97A0D"/>
    <w:rsid w:val="45DD5596"/>
    <w:rsid w:val="45EA7CB3"/>
    <w:rsid w:val="460A5C60"/>
    <w:rsid w:val="460F771A"/>
    <w:rsid w:val="4627577C"/>
    <w:rsid w:val="46357180"/>
    <w:rsid w:val="464E1FF0"/>
    <w:rsid w:val="46671304"/>
    <w:rsid w:val="46704FD2"/>
    <w:rsid w:val="46DA12C7"/>
    <w:rsid w:val="46E6047B"/>
    <w:rsid w:val="46F30DEA"/>
    <w:rsid w:val="46FA0791"/>
    <w:rsid w:val="480768FB"/>
    <w:rsid w:val="4828061F"/>
    <w:rsid w:val="483E7E42"/>
    <w:rsid w:val="48417EBE"/>
    <w:rsid w:val="487F0B87"/>
    <w:rsid w:val="488E15AE"/>
    <w:rsid w:val="48931F3C"/>
    <w:rsid w:val="48BD520B"/>
    <w:rsid w:val="48E00EFA"/>
    <w:rsid w:val="48E72288"/>
    <w:rsid w:val="48EA3741"/>
    <w:rsid w:val="49940662"/>
    <w:rsid w:val="49CF51B3"/>
    <w:rsid w:val="49D942C7"/>
    <w:rsid w:val="4A372B97"/>
    <w:rsid w:val="4A590F64"/>
    <w:rsid w:val="4A6702A5"/>
    <w:rsid w:val="4A6E0EB3"/>
    <w:rsid w:val="4A7D10F6"/>
    <w:rsid w:val="4A841EEE"/>
    <w:rsid w:val="4A8A736F"/>
    <w:rsid w:val="4AD66A58"/>
    <w:rsid w:val="4AEA6060"/>
    <w:rsid w:val="4AF313B8"/>
    <w:rsid w:val="4AF35B61"/>
    <w:rsid w:val="4B271062"/>
    <w:rsid w:val="4B481704"/>
    <w:rsid w:val="4B5D2CD5"/>
    <w:rsid w:val="4B794D02"/>
    <w:rsid w:val="4B857DCA"/>
    <w:rsid w:val="4BBC79FC"/>
    <w:rsid w:val="4BD25472"/>
    <w:rsid w:val="4BD44D46"/>
    <w:rsid w:val="4C2A0E0A"/>
    <w:rsid w:val="4C6644E0"/>
    <w:rsid w:val="4C714C8A"/>
    <w:rsid w:val="4C7B78B7"/>
    <w:rsid w:val="4C871DB8"/>
    <w:rsid w:val="4CCF375F"/>
    <w:rsid w:val="4CF558F2"/>
    <w:rsid w:val="4D2B69C9"/>
    <w:rsid w:val="4D6640C3"/>
    <w:rsid w:val="4D6D36A4"/>
    <w:rsid w:val="4D92310A"/>
    <w:rsid w:val="4DA7365D"/>
    <w:rsid w:val="4DD51249"/>
    <w:rsid w:val="4DDC25D7"/>
    <w:rsid w:val="4DED0341"/>
    <w:rsid w:val="4E192EE4"/>
    <w:rsid w:val="4E263853"/>
    <w:rsid w:val="4E30647F"/>
    <w:rsid w:val="4E6C5709"/>
    <w:rsid w:val="4E704ACE"/>
    <w:rsid w:val="4E8862BB"/>
    <w:rsid w:val="4EAC01FC"/>
    <w:rsid w:val="4F1D2EA8"/>
    <w:rsid w:val="4F702FD7"/>
    <w:rsid w:val="4F781E8C"/>
    <w:rsid w:val="4F7F321A"/>
    <w:rsid w:val="4F8627FB"/>
    <w:rsid w:val="4F9D5D96"/>
    <w:rsid w:val="4FB07878"/>
    <w:rsid w:val="4FC275AB"/>
    <w:rsid w:val="4FCD042A"/>
    <w:rsid w:val="4FEC63D6"/>
    <w:rsid w:val="4FF51174"/>
    <w:rsid w:val="501E6ED7"/>
    <w:rsid w:val="503C735D"/>
    <w:rsid w:val="504C6C6F"/>
    <w:rsid w:val="505446A7"/>
    <w:rsid w:val="50573E5A"/>
    <w:rsid w:val="5080549C"/>
    <w:rsid w:val="5095081C"/>
    <w:rsid w:val="50BC3FFA"/>
    <w:rsid w:val="50C51101"/>
    <w:rsid w:val="50E81293"/>
    <w:rsid w:val="50EB2841"/>
    <w:rsid w:val="50F6750C"/>
    <w:rsid w:val="51002139"/>
    <w:rsid w:val="51142088"/>
    <w:rsid w:val="512B7B5F"/>
    <w:rsid w:val="5153495F"/>
    <w:rsid w:val="51654AD5"/>
    <w:rsid w:val="518C60C3"/>
    <w:rsid w:val="51905BB3"/>
    <w:rsid w:val="51B7313F"/>
    <w:rsid w:val="51BC69A8"/>
    <w:rsid w:val="51C76DA3"/>
    <w:rsid w:val="51DF61F2"/>
    <w:rsid w:val="51F7178E"/>
    <w:rsid w:val="5209326F"/>
    <w:rsid w:val="521C5A48"/>
    <w:rsid w:val="522B1438"/>
    <w:rsid w:val="52322221"/>
    <w:rsid w:val="529E60AD"/>
    <w:rsid w:val="52D63A99"/>
    <w:rsid w:val="52F91536"/>
    <w:rsid w:val="530028C4"/>
    <w:rsid w:val="530E2837"/>
    <w:rsid w:val="5337661E"/>
    <w:rsid w:val="53400F13"/>
    <w:rsid w:val="53407165"/>
    <w:rsid w:val="534E1882"/>
    <w:rsid w:val="53605111"/>
    <w:rsid w:val="5386726D"/>
    <w:rsid w:val="53923DCD"/>
    <w:rsid w:val="53B06098"/>
    <w:rsid w:val="53D901B4"/>
    <w:rsid w:val="54120B01"/>
    <w:rsid w:val="5429409D"/>
    <w:rsid w:val="547215A0"/>
    <w:rsid w:val="54BB2F47"/>
    <w:rsid w:val="54CB0CB0"/>
    <w:rsid w:val="54F22252"/>
    <w:rsid w:val="54F975CB"/>
    <w:rsid w:val="55821CB6"/>
    <w:rsid w:val="55983288"/>
    <w:rsid w:val="55BA1450"/>
    <w:rsid w:val="55BE25C3"/>
    <w:rsid w:val="55F304BE"/>
    <w:rsid w:val="56026953"/>
    <w:rsid w:val="56226FF5"/>
    <w:rsid w:val="564A39F3"/>
    <w:rsid w:val="564E1B99"/>
    <w:rsid w:val="56707A15"/>
    <w:rsid w:val="567E11E9"/>
    <w:rsid w:val="56836204"/>
    <w:rsid w:val="56CB143B"/>
    <w:rsid w:val="56E85B49"/>
    <w:rsid w:val="5709131E"/>
    <w:rsid w:val="570A1F63"/>
    <w:rsid w:val="57201787"/>
    <w:rsid w:val="5745075C"/>
    <w:rsid w:val="574861CF"/>
    <w:rsid w:val="57527466"/>
    <w:rsid w:val="576C677A"/>
    <w:rsid w:val="576F626A"/>
    <w:rsid w:val="57711FE2"/>
    <w:rsid w:val="57783371"/>
    <w:rsid w:val="57AA1EA2"/>
    <w:rsid w:val="57AC4DC9"/>
    <w:rsid w:val="57BD6FD6"/>
    <w:rsid w:val="57C739B1"/>
    <w:rsid w:val="57D04F5B"/>
    <w:rsid w:val="57D17001"/>
    <w:rsid w:val="57E825BE"/>
    <w:rsid w:val="57FE4953"/>
    <w:rsid w:val="5820342E"/>
    <w:rsid w:val="586C6306"/>
    <w:rsid w:val="58951D01"/>
    <w:rsid w:val="58953AAF"/>
    <w:rsid w:val="58AE116A"/>
    <w:rsid w:val="58B06B3A"/>
    <w:rsid w:val="58E42340"/>
    <w:rsid w:val="59BB7545"/>
    <w:rsid w:val="5A0C5FF2"/>
    <w:rsid w:val="5A2A0227"/>
    <w:rsid w:val="5A2A46CB"/>
    <w:rsid w:val="5A3F66E5"/>
    <w:rsid w:val="5A4968FF"/>
    <w:rsid w:val="5A9A53AC"/>
    <w:rsid w:val="5AA47FD9"/>
    <w:rsid w:val="5AB87F28"/>
    <w:rsid w:val="5ACD5782"/>
    <w:rsid w:val="5AD85ED5"/>
    <w:rsid w:val="5ADF3707"/>
    <w:rsid w:val="5AF01470"/>
    <w:rsid w:val="5AF076C2"/>
    <w:rsid w:val="5B1F58B2"/>
    <w:rsid w:val="5B24111A"/>
    <w:rsid w:val="5B57329D"/>
    <w:rsid w:val="5B597015"/>
    <w:rsid w:val="5B865931"/>
    <w:rsid w:val="5B995664"/>
    <w:rsid w:val="5C1C66F0"/>
    <w:rsid w:val="5C270EC2"/>
    <w:rsid w:val="5C381321"/>
    <w:rsid w:val="5C6C4B26"/>
    <w:rsid w:val="5C95407D"/>
    <w:rsid w:val="5CA024D2"/>
    <w:rsid w:val="5CAE15E3"/>
    <w:rsid w:val="5CD64696"/>
    <w:rsid w:val="5CE60D7D"/>
    <w:rsid w:val="5CF039A9"/>
    <w:rsid w:val="5D342320"/>
    <w:rsid w:val="5D3A2E77"/>
    <w:rsid w:val="5D635F29"/>
    <w:rsid w:val="5D6E48CE"/>
    <w:rsid w:val="5D9E1657"/>
    <w:rsid w:val="5DDC3F2E"/>
    <w:rsid w:val="5DFC554C"/>
    <w:rsid w:val="5E1E00A2"/>
    <w:rsid w:val="5E503AB9"/>
    <w:rsid w:val="5E5D0BCB"/>
    <w:rsid w:val="5E766130"/>
    <w:rsid w:val="5EAF73F9"/>
    <w:rsid w:val="5EC16736"/>
    <w:rsid w:val="5ECC7AFE"/>
    <w:rsid w:val="5ED15115"/>
    <w:rsid w:val="5F013C4C"/>
    <w:rsid w:val="5F1F2324"/>
    <w:rsid w:val="5F9920D6"/>
    <w:rsid w:val="5F9C5723"/>
    <w:rsid w:val="5FB43246"/>
    <w:rsid w:val="5FC92290"/>
    <w:rsid w:val="5FE80968"/>
    <w:rsid w:val="5FF217E7"/>
    <w:rsid w:val="6005151A"/>
    <w:rsid w:val="60343BAD"/>
    <w:rsid w:val="6037544B"/>
    <w:rsid w:val="6065645C"/>
    <w:rsid w:val="60BB7E2A"/>
    <w:rsid w:val="60C03693"/>
    <w:rsid w:val="60D333C6"/>
    <w:rsid w:val="60DF620F"/>
    <w:rsid w:val="60E5134B"/>
    <w:rsid w:val="6114779E"/>
    <w:rsid w:val="612E2CF2"/>
    <w:rsid w:val="61300818"/>
    <w:rsid w:val="615838CB"/>
    <w:rsid w:val="61774699"/>
    <w:rsid w:val="617821BF"/>
    <w:rsid w:val="619F774C"/>
    <w:rsid w:val="61A86601"/>
    <w:rsid w:val="62126170"/>
    <w:rsid w:val="626F711E"/>
    <w:rsid w:val="629372B1"/>
    <w:rsid w:val="62B965EC"/>
    <w:rsid w:val="632E0D88"/>
    <w:rsid w:val="635C27BC"/>
    <w:rsid w:val="635E19F0"/>
    <w:rsid w:val="636429FB"/>
    <w:rsid w:val="637A5D7B"/>
    <w:rsid w:val="638766EA"/>
    <w:rsid w:val="63AD43A2"/>
    <w:rsid w:val="63C95FE5"/>
    <w:rsid w:val="63D336DD"/>
    <w:rsid w:val="64202DC6"/>
    <w:rsid w:val="64216B3E"/>
    <w:rsid w:val="64243C94"/>
    <w:rsid w:val="645760BC"/>
    <w:rsid w:val="645B7452"/>
    <w:rsid w:val="64630F05"/>
    <w:rsid w:val="64990483"/>
    <w:rsid w:val="64A1070E"/>
    <w:rsid w:val="64C37BF6"/>
    <w:rsid w:val="652A37D1"/>
    <w:rsid w:val="65336B29"/>
    <w:rsid w:val="65366619"/>
    <w:rsid w:val="6548076B"/>
    <w:rsid w:val="65532D27"/>
    <w:rsid w:val="6562740E"/>
    <w:rsid w:val="656C203B"/>
    <w:rsid w:val="658E1FB1"/>
    <w:rsid w:val="65A43583"/>
    <w:rsid w:val="65BD4645"/>
    <w:rsid w:val="65C82C47"/>
    <w:rsid w:val="661204ED"/>
    <w:rsid w:val="6647680A"/>
    <w:rsid w:val="665723A3"/>
    <w:rsid w:val="66644AC0"/>
    <w:rsid w:val="666D218A"/>
    <w:rsid w:val="667E0188"/>
    <w:rsid w:val="669E4476"/>
    <w:rsid w:val="66A001EE"/>
    <w:rsid w:val="66A3383B"/>
    <w:rsid w:val="66AA2E1B"/>
    <w:rsid w:val="66D71736"/>
    <w:rsid w:val="66E300DB"/>
    <w:rsid w:val="66E856F1"/>
    <w:rsid w:val="67191D4F"/>
    <w:rsid w:val="672A7AB8"/>
    <w:rsid w:val="672C45D9"/>
    <w:rsid w:val="67541762"/>
    <w:rsid w:val="679118E5"/>
    <w:rsid w:val="67A23AF2"/>
    <w:rsid w:val="67AC2BC3"/>
    <w:rsid w:val="67DF6AF4"/>
    <w:rsid w:val="68004140"/>
    <w:rsid w:val="68142C42"/>
    <w:rsid w:val="681744E0"/>
    <w:rsid w:val="68447A41"/>
    <w:rsid w:val="686A72C8"/>
    <w:rsid w:val="68863414"/>
    <w:rsid w:val="68C63810"/>
    <w:rsid w:val="68D128E1"/>
    <w:rsid w:val="68FE744E"/>
    <w:rsid w:val="691278BD"/>
    <w:rsid w:val="691602F4"/>
    <w:rsid w:val="691C78D4"/>
    <w:rsid w:val="694A1939"/>
    <w:rsid w:val="69992CD3"/>
    <w:rsid w:val="69B813AB"/>
    <w:rsid w:val="69DD7064"/>
    <w:rsid w:val="69E00902"/>
    <w:rsid w:val="6A072332"/>
    <w:rsid w:val="6A2151A2"/>
    <w:rsid w:val="6A22716C"/>
    <w:rsid w:val="6A462E5B"/>
    <w:rsid w:val="6A4E7F61"/>
    <w:rsid w:val="6A731776"/>
    <w:rsid w:val="6A9736B6"/>
    <w:rsid w:val="6AA302AD"/>
    <w:rsid w:val="6AA933EA"/>
    <w:rsid w:val="6AB9362D"/>
    <w:rsid w:val="6AD95A7D"/>
    <w:rsid w:val="6ADA2580"/>
    <w:rsid w:val="6B0F5943"/>
    <w:rsid w:val="6B272C8C"/>
    <w:rsid w:val="6B637A3C"/>
    <w:rsid w:val="6B696AC6"/>
    <w:rsid w:val="6B79100E"/>
    <w:rsid w:val="6B87197D"/>
    <w:rsid w:val="6BC524A5"/>
    <w:rsid w:val="6BD050D2"/>
    <w:rsid w:val="6BFD22F3"/>
    <w:rsid w:val="6C1256EA"/>
    <w:rsid w:val="6C136D6D"/>
    <w:rsid w:val="6C292A34"/>
    <w:rsid w:val="6C3A254B"/>
    <w:rsid w:val="6C830396"/>
    <w:rsid w:val="6C8E2897"/>
    <w:rsid w:val="6C983716"/>
    <w:rsid w:val="6CAF118B"/>
    <w:rsid w:val="6CD209D6"/>
    <w:rsid w:val="6CDC1854"/>
    <w:rsid w:val="6CED1CB3"/>
    <w:rsid w:val="6D0D5EB2"/>
    <w:rsid w:val="6D17288C"/>
    <w:rsid w:val="6D254FA9"/>
    <w:rsid w:val="6D4310BF"/>
    <w:rsid w:val="6D4D2752"/>
    <w:rsid w:val="6D6F4477"/>
    <w:rsid w:val="6DA5433C"/>
    <w:rsid w:val="6DB6384B"/>
    <w:rsid w:val="6DD644F6"/>
    <w:rsid w:val="6DF13761"/>
    <w:rsid w:val="6E294FFC"/>
    <w:rsid w:val="6E2E60E0"/>
    <w:rsid w:val="6E557B10"/>
    <w:rsid w:val="6E647D53"/>
    <w:rsid w:val="6E6923E6"/>
    <w:rsid w:val="6E710C21"/>
    <w:rsid w:val="6E71421E"/>
    <w:rsid w:val="6E777A87"/>
    <w:rsid w:val="6E8010EA"/>
    <w:rsid w:val="6E8201DA"/>
    <w:rsid w:val="6E9F2B3A"/>
    <w:rsid w:val="6EB32A89"/>
    <w:rsid w:val="6EB83BFB"/>
    <w:rsid w:val="6EDF387E"/>
    <w:rsid w:val="6EFE3D04"/>
    <w:rsid w:val="6F321C00"/>
    <w:rsid w:val="6F4D4C8B"/>
    <w:rsid w:val="6F547DC8"/>
    <w:rsid w:val="6F6B6EC0"/>
    <w:rsid w:val="6FD1766A"/>
    <w:rsid w:val="6FD827A7"/>
    <w:rsid w:val="6FFB0243"/>
    <w:rsid w:val="70025A76"/>
    <w:rsid w:val="70057314"/>
    <w:rsid w:val="70187047"/>
    <w:rsid w:val="702C2AF3"/>
    <w:rsid w:val="703E6382"/>
    <w:rsid w:val="704936A5"/>
    <w:rsid w:val="70495453"/>
    <w:rsid w:val="705B5186"/>
    <w:rsid w:val="70C42D2B"/>
    <w:rsid w:val="70E707C8"/>
    <w:rsid w:val="70F03B20"/>
    <w:rsid w:val="711041C2"/>
    <w:rsid w:val="711E68DF"/>
    <w:rsid w:val="7141437C"/>
    <w:rsid w:val="714F6A99"/>
    <w:rsid w:val="715673E9"/>
    <w:rsid w:val="716F713B"/>
    <w:rsid w:val="71752277"/>
    <w:rsid w:val="71D36939"/>
    <w:rsid w:val="71ED1FFD"/>
    <w:rsid w:val="71FD4747"/>
    <w:rsid w:val="720F6F7F"/>
    <w:rsid w:val="72343EE1"/>
    <w:rsid w:val="72345C8F"/>
    <w:rsid w:val="72691DDC"/>
    <w:rsid w:val="727D6418"/>
    <w:rsid w:val="72A03324"/>
    <w:rsid w:val="72A11576"/>
    <w:rsid w:val="72A66B8C"/>
    <w:rsid w:val="72C2329A"/>
    <w:rsid w:val="72C963D7"/>
    <w:rsid w:val="72D57472"/>
    <w:rsid w:val="73125FD0"/>
    <w:rsid w:val="731A6C33"/>
    <w:rsid w:val="7346211D"/>
    <w:rsid w:val="734737A0"/>
    <w:rsid w:val="7372081D"/>
    <w:rsid w:val="73770529"/>
    <w:rsid w:val="73CB617F"/>
    <w:rsid w:val="73DE2356"/>
    <w:rsid w:val="745F6056"/>
    <w:rsid w:val="74793E2D"/>
    <w:rsid w:val="74844CAB"/>
    <w:rsid w:val="748C590E"/>
    <w:rsid w:val="74D40192"/>
    <w:rsid w:val="74D74769"/>
    <w:rsid w:val="751B4EE4"/>
    <w:rsid w:val="753B10E2"/>
    <w:rsid w:val="75475CD9"/>
    <w:rsid w:val="754C32EF"/>
    <w:rsid w:val="755F1275"/>
    <w:rsid w:val="75A4312B"/>
    <w:rsid w:val="75A924F0"/>
    <w:rsid w:val="75BC66C7"/>
    <w:rsid w:val="75C8506C"/>
    <w:rsid w:val="75C91453"/>
    <w:rsid w:val="75D237F5"/>
    <w:rsid w:val="75D76CB4"/>
    <w:rsid w:val="75F45E61"/>
    <w:rsid w:val="765B1A3C"/>
    <w:rsid w:val="76805946"/>
    <w:rsid w:val="76893B88"/>
    <w:rsid w:val="76911902"/>
    <w:rsid w:val="76984A3E"/>
    <w:rsid w:val="76E539FB"/>
    <w:rsid w:val="76F37EC6"/>
    <w:rsid w:val="770245AD"/>
    <w:rsid w:val="77253DF8"/>
    <w:rsid w:val="773055AF"/>
    <w:rsid w:val="773504DF"/>
    <w:rsid w:val="774921DC"/>
    <w:rsid w:val="774C5829"/>
    <w:rsid w:val="77560455"/>
    <w:rsid w:val="77770AF7"/>
    <w:rsid w:val="7798281C"/>
    <w:rsid w:val="77C43611"/>
    <w:rsid w:val="77DA2E34"/>
    <w:rsid w:val="77DD5AE3"/>
    <w:rsid w:val="780F6F82"/>
    <w:rsid w:val="78370287"/>
    <w:rsid w:val="78713799"/>
    <w:rsid w:val="78741011"/>
    <w:rsid w:val="788259A6"/>
    <w:rsid w:val="788A485A"/>
    <w:rsid w:val="78945019"/>
    <w:rsid w:val="78947487"/>
    <w:rsid w:val="789631FF"/>
    <w:rsid w:val="789E20B4"/>
    <w:rsid w:val="78A567F0"/>
    <w:rsid w:val="78D15FE5"/>
    <w:rsid w:val="78EC1071"/>
    <w:rsid w:val="78FB3062"/>
    <w:rsid w:val="792425B9"/>
    <w:rsid w:val="792702FB"/>
    <w:rsid w:val="79334EF2"/>
    <w:rsid w:val="794B223C"/>
    <w:rsid w:val="796C3F60"/>
    <w:rsid w:val="79885772"/>
    <w:rsid w:val="799139C7"/>
    <w:rsid w:val="799A0ACD"/>
    <w:rsid w:val="79A100AE"/>
    <w:rsid w:val="79E419FF"/>
    <w:rsid w:val="79F35A28"/>
    <w:rsid w:val="7A3C3932"/>
    <w:rsid w:val="7A3E3B4E"/>
    <w:rsid w:val="7A423916"/>
    <w:rsid w:val="7A6D58F2"/>
    <w:rsid w:val="7A7A332F"/>
    <w:rsid w:val="7A926349"/>
    <w:rsid w:val="7ABA3C6D"/>
    <w:rsid w:val="7AE5574E"/>
    <w:rsid w:val="7B503B39"/>
    <w:rsid w:val="7B5A1BAF"/>
    <w:rsid w:val="7B8C6B3B"/>
    <w:rsid w:val="7B9B0B2D"/>
    <w:rsid w:val="7BAC2D3A"/>
    <w:rsid w:val="7BB75966"/>
    <w:rsid w:val="7BBA7205"/>
    <w:rsid w:val="7BDF4EBD"/>
    <w:rsid w:val="7BE81FC4"/>
    <w:rsid w:val="7C1D1542"/>
    <w:rsid w:val="7C7E46D6"/>
    <w:rsid w:val="7CCA3477"/>
    <w:rsid w:val="7CCD11BA"/>
    <w:rsid w:val="7CCF0A8E"/>
    <w:rsid w:val="7CEA1D6C"/>
    <w:rsid w:val="7D0746CC"/>
    <w:rsid w:val="7D3905FD"/>
    <w:rsid w:val="7D52346D"/>
    <w:rsid w:val="7D676F18"/>
    <w:rsid w:val="7D7D2BE0"/>
    <w:rsid w:val="7D902913"/>
    <w:rsid w:val="7D9A5540"/>
    <w:rsid w:val="7D9C12B8"/>
    <w:rsid w:val="7DD24CD9"/>
    <w:rsid w:val="7DE93DD1"/>
    <w:rsid w:val="7DE95B7F"/>
    <w:rsid w:val="7E0230E5"/>
    <w:rsid w:val="7E421789"/>
    <w:rsid w:val="7E7044F2"/>
    <w:rsid w:val="7EA47CF8"/>
    <w:rsid w:val="7EAB552B"/>
    <w:rsid w:val="7F166E48"/>
    <w:rsid w:val="7F1E5CFC"/>
    <w:rsid w:val="7F203823"/>
    <w:rsid w:val="7F271055"/>
    <w:rsid w:val="7F45772D"/>
    <w:rsid w:val="7F524A36"/>
    <w:rsid w:val="7FB0104A"/>
    <w:rsid w:val="7FD840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000000"/>
      <w:sz w:val="28"/>
      <w:szCs w:val="28"/>
    </w:rPr>
  </w:style>
  <w:style w:type="paragraph" w:styleId="2">
    <w:name w:val="heading 1"/>
    <w:next w:val="1"/>
    <w:qFormat/>
    <w:uiPriority w:val="0"/>
    <w:pPr>
      <w:keepNext w:val="0"/>
      <w:keepLines w:val="0"/>
      <w:spacing w:before="200" w:after="100"/>
      <w:outlineLvl w:val="0"/>
    </w:pPr>
    <w:rPr>
      <w:rFonts w:ascii="Times New Roman" w:hAnsi="Times New Roman" w:eastAsia="宋体" w:cs="Times New Roman"/>
      <w:b/>
      <w:bCs/>
      <w:color w:val="000000"/>
      <w:sz w:val="32"/>
      <w:szCs w:val="32"/>
    </w:rPr>
  </w:style>
  <w:style w:type="paragraph" w:styleId="3">
    <w:name w:val="heading 2"/>
    <w:next w:val="1"/>
    <w:qFormat/>
    <w:uiPriority w:val="0"/>
    <w:pPr>
      <w:keepNext w:val="0"/>
      <w:keepLines w:val="0"/>
      <w:spacing w:before="140" w:after="60"/>
      <w:outlineLvl w:val="1"/>
    </w:pPr>
    <w:rPr>
      <w:rFonts w:ascii="Times New Roman" w:hAnsi="Times New Roman" w:eastAsia="宋体" w:cs="Times New Roman"/>
      <w:b/>
      <w:bCs/>
      <w:color w:val="000000"/>
      <w:sz w:val="28"/>
      <w:szCs w:val="28"/>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8"/>
      <w:szCs w:val="28"/>
    </w:rPr>
  </w:style>
  <w:style w:type="paragraph" w:styleId="6">
    <w:name w:val="heading 5"/>
    <w:next w:val="1"/>
    <w:qFormat/>
    <w:uiPriority w:val="0"/>
    <w:rPr>
      <w:rFonts w:ascii="Times New Roman" w:hAnsi="Times New Roman" w:eastAsia="宋体" w:cs="Times New Roman"/>
      <w:color w:val="2E74B5"/>
      <w:sz w:val="28"/>
      <w:szCs w:val="28"/>
    </w:rPr>
  </w:style>
  <w:style w:type="paragraph" w:styleId="7">
    <w:name w:val="heading 6"/>
    <w:next w:val="1"/>
    <w:qFormat/>
    <w:uiPriority w:val="0"/>
    <w:rPr>
      <w:rFonts w:ascii="Times New Roman" w:hAnsi="Times New Roman" w:eastAsia="宋体" w:cs="Times New Roman"/>
      <w:color w:val="1F4D78"/>
      <w:sz w:val="28"/>
      <w:szCs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Times New Roman" w:hAnsi="Times New Roman" w:eastAsia="宋体" w:cs="Times New Roman"/>
      <w:color w:val="000000"/>
      <w:sz w:val="20"/>
      <w:szCs w:val="20"/>
    </w:rPr>
  </w:style>
  <w:style w:type="paragraph" w:styleId="9">
    <w:name w:val="footnote text"/>
    <w:link w:val="19"/>
    <w:semiHidden/>
    <w:unhideWhenUsed/>
    <w:qFormat/>
    <w:uiPriority w:val="99"/>
    <w:pPr>
      <w:spacing w:after="0" w:line="240" w:lineRule="auto"/>
    </w:pPr>
    <w:rPr>
      <w:rFonts w:ascii="Times New Roman" w:hAnsi="Times New Roman" w:eastAsia="宋体" w:cs="Times New Roman"/>
      <w:color w:val="000000"/>
      <w:sz w:val="20"/>
      <w:szCs w:val="20"/>
    </w:rPr>
  </w:style>
  <w:style w:type="paragraph" w:styleId="10">
    <w:name w:val="Normal (Web)"/>
    <w:basedOn w:val="1"/>
    <w:qFormat/>
    <w:uiPriority w:val="0"/>
    <w:rPr>
      <w:sz w:val="24"/>
    </w:rPr>
  </w:style>
  <w:style w:type="paragraph" w:styleId="11">
    <w:name w:val="Title"/>
    <w:qFormat/>
    <w:uiPriority w:val="0"/>
    <w:rPr>
      <w:rFonts w:ascii="Times New Roman" w:hAnsi="Times New Roman" w:eastAsia="宋体" w:cs="Times New Roman"/>
      <w:color w:val="000000"/>
      <w:sz w:val="56"/>
      <w:szCs w:val="56"/>
    </w:rPr>
  </w:style>
  <w:style w:type="character" w:styleId="14">
    <w:name w:val="Strong"/>
    <w:basedOn w:val="13"/>
    <w:qFormat/>
    <w:uiPriority w:val="0"/>
    <w:rPr>
      <w:b/>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Times New Roman" w:hAnsi="Times New Roman" w:eastAsia="宋体" w:cs="Times New Roman"/>
      <w:color w:val="000000"/>
      <w:sz w:val="28"/>
      <w:szCs w:val="28"/>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1848</Words>
  <Characters>2066</Characters>
  <Lines>1</Lines>
  <Paragraphs>1</Paragraphs>
  <TotalTime>0</TotalTime>
  <ScaleCrop>false</ScaleCrop>
  <LinksUpToDate>false</LinksUpToDate>
  <CharactersWithSpaces>2102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2026-08-26T00:59:00Z</dcterms:created>
  <dc:creator>Un-named</dc:creator>
  <cp:lastModifiedBy>你玩儿什么呢</cp:lastModifiedBy>
  <dcterms:modified xsi:type="dcterms:W3CDTF">2026-08-28T06:14:18Z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eyJoZGlkIjoiMjA4MGJhZjI3N2JiMmFjNWM0ODczM2U1OTUwZmU0NjkiLCJ1c2VySWQiOiI1MDU1NTU4OTMifQ==</vt:lpwstr>
  </property>
  <property fmtid="{D5CDD505-2E9C-101B-9397-08002B2CF9AE}" pid="3" name="KSOProductBuildVer">
    <vt:lpwstr>2052-12.1.0.28043</vt:lpwstr>
  </property>
  <property fmtid="{D5CDD505-2E9C-101B-9397-08002B2CF9AE}" pid="4" name="ICV">
    <vt:lpwstr>1A0944A085474F45B823FE4C35AD63FD_12</vt:lpwstr>
  </property>
</Properties>
</file>