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45A61">
      <w:pPr>
        <w:pStyle w:val="15"/>
      </w:pPr>
      <w:bookmarkStart w:id="0" w:name="sql扩展模块功能需求文档"/>
      <w:r>
        <w:t>SQL扩展模块功能需求文档</w:t>
      </w:r>
    </w:p>
    <w:p w14:paraId="64BBA1C2">
      <w:pPr>
        <w:pStyle w:val="4"/>
      </w:pPr>
      <w:bookmarkStart w:id="1" w:name="文档信息"/>
      <w:r>
        <w:rPr>
          <w:rFonts w:hint="eastAsia"/>
        </w:rPr>
        <w:t>文档信息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176"/>
        <w:gridCol w:w="1896"/>
        <w:gridCol w:w="1176"/>
      </w:tblGrid>
      <w:tr w14:paraId="240AB56F">
        <w:trPr>
          <w:tblHeader/>
        </w:trPr>
        <w:tc>
          <w:p w14:paraId="0CC6FEBE">
            <w:pPr>
              <w:pStyle w:val="24"/>
            </w:pPr>
            <w:r>
              <w:rPr>
                <w:rFonts w:hint="eastAsia"/>
              </w:rPr>
              <w:t>日期</w:t>
            </w:r>
          </w:p>
        </w:tc>
        <w:tc>
          <w:p w14:paraId="4474538A">
            <w:pPr>
              <w:pStyle w:val="24"/>
            </w:pPr>
            <w:r>
              <w:rPr>
                <w:rFonts w:hint="eastAsia"/>
              </w:rPr>
              <w:t>版本</w:t>
            </w:r>
          </w:p>
        </w:tc>
        <w:tc>
          <w:p w14:paraId="162421B8">
            <w:pPr>
              <w:pStyle w:val="24"/>
            </w:pPr>
            <w:r>
              <w:rPr>
                <w:rFonts w:hint="eastAsia"/>
              </w:rPr>
              <w:t>作者</w:t>
            </w:r>
          </w:p>
        </w:tc>
        <w:tc>
          <w:p w14:paraId="64969C95">
            <w:pPr>
              <w:pStyle w:val="24"/>
            </w:pPr>
            <w:r>
              <w:rPr>
                <w:rFonts w:hint="eastAsia"/>
              </w:rPr>
              <w:t>说明</w:t>
            </w:r>
          </w:p>
        </w:tc>
      </w:tr>
      <w:tr w14:paraId="49AE3DCE">
        <w:tc>
          <w:p w14:paraId="09C4DF27">
            <w:pPr>
              <w:pStyle w:val="24"/>
            </w:pPr>
            <w:r>
              <w:t>2024-03-21</w:t>
            </w:r>
          </w:p>
        </w:tc>
        <w:tc>
          <w:p w14:paraId="3E1D3528">
            <w:pPr>
              <w:pStyle w:val="24"/>
            </w:pPr>
            <w:r>
              <w:t>1.0</w:t>
            </w:r>
          </w:p>
        </w:tc>
        <w:tc>
          <w:p w14:paraId="00AD291E">
            <w:pPr>
              <w:pStyle w:val="24"/>
            </w:pPr>
            <w:r>
              <w:rPr>
                <w:rFonts w:hint="eastAsia"/>
              </w:rPr>
              <w:t>需求分析组</w:t>
            </w:r>
          </w:p>
        </w:tc>
        <w:tc>
          <w:p w14:paraId="5A79D81B">
            <w:pPr>
              <w:pStyle w:val="24"/>
            </w:pPr>
          </w:p>
        </w:tc>
      </w:tr>
      <w:tr w14:paraId="0E3B1A35">
        <w:tc>
          <w:p w14:paraId="65633678">
            <w:pPr>
              <w:pStyle w:val="24"/>
            </w:pPr>
          </w:p>
        </w:tc>
        <w:tc>
          <w:p w14:paraId="4A9D6B03">
            <w:pPr>
              <w:pStyle w:val="24"/>
            </w:pPr>
          </w:p>
        </w:tc>
        <w:tc>
          <w:p w14:paraId="0859D2D8">
            <w:pPr>
              <w:pStyle w:val="24"/>
            </w:pPr>
          </w:p>
        </w:tc>
        <w:tc>
          <w:p w14:paraId="6C8CCB30">
            <w:pPr>
              <w:pStyle w:val="24"/>
            </w:pPr>
          </w:p>
        </w:tc>
      </w:tr>
      <w:tr w14:paraId="46D9C79D">
        <w:tc>
          <w:p w14:paraId="0DFC6B49">
            <w:pPr>
              <w:pStyle w:val="24"/>
            </w:pPr>
          </w:p>
        </w:tc>
        <w:tc>
          <w:p w14:paraId="10C19660">
            <w:pPr>
              <w:pStyle w:val="24"/>
            </w:pPr>
          </w:p>
        </w:tc>
        <w:tc>
          <w:p w14:paraId="3E112E3C">
            <w:pPr>
              <w:pStyle w:val="24"/>
            </w:pPr>
          </w:p>
        </w:tc>
        <w:tc>
          <w:p w14:paraId="7AEF05C4">
            <w:pPr>
              <w:pStyle w:val="24"/>
            </w:pPr>
          </w:p>
        </w:tc>
      </w:tr>
      <w:tr w14:paraId="23FEA4BF">
        <w:tc>
          <w:p w14:paraId="6F25200C">
            <w:pPr>
              <w:pStyle w:val="24"/>
            </w:pPr>
          </w:p>
        </w:tc>
        <w:tc>
          <w:p w14:paraId="2E848B54">
            <w:pPr>
              <w:pStyle w:val="24"/>
            </w:pPr>
          </w:p>
        </w:tc>
        <w:tc>
          <w:p w14:paraId="08D750A5">
            <w:pPr>
              <w:pStyle w:val="24"/>
            </w:pPr>
          </w:p>
        </w:tc>
        <w:tc>
          <w:p w14:paraId="5B2142A8">
            <w:pPr>
              <w:pStyle w:val="24"/>
            </w:pPr>
          </w:p>
        </w:tc>
      </w:tr>
      <w:bookmarkEnd w:id="1"/>
    </w:tbl>
    <w:p w14:paraId="738E1CDE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2" w:name="一需求介绍"/>
      <w:r>
        <w:t>需求介绍</w:t>
      </w:r>
    </w:p>
    <w:p w14:paraId="3EE9FDD1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3" w:name="背景说明"/>
      <w:r>
        <w:t xml:space="preserve"> 背景说明</w:t>
      </w:r>
    </w:p>
    <w:p w14:paraId="2AD30025">
      <w:pPr>
        <w:pStyle w:val="3"/>
      </w:pPr>
      <w:r>
        <w:t>标准SQL语言在处理复杂业务逻辑和数据分析时存在一定局限性，需要扩展SQL功能来满足更复杂的业务需求。同时，随着数据处理需求的增加，需要对SQL查询进行优化以提高性能。</w:t>
      </w:r>
    </w:p>
    <w:bookmarkEnd w:id="3"/>
    <w:p w14:paraId="434B8725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4" w:name="需求价值"/>
      <w:r>
        <w:t xml:space="preserve"> 需求价值</w:t>
      </w:r>
    </w:p>
    <w:p w14:paraId="30FFF4B0">
      <w:pPr>
        <w:pStyle w:val="3"/>
      </w:pPr>
      <w:r>
        <w:t>SQL扩展模块能够提供更丰富的SQL功能，包括自定义函数、存储过程、查询优化等，提高开发效率和查询性能，满足复杂的业务需求。</w:t>
      </w:r>
    </w:p>
    <w:bookmarkEnd w:id="2"/>
    <w:bookmarkEnd w:id="4"/>
    <w:p w14:paraId="14A0BEF0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5" w:name="二功能需求"/>
      <w:r>
        <w:t>功能需求</w:t>
      </w:r>
    </w:p>
    <w:p w14:paraId="00E65A45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6" w:name="功能列表"/>
      <w:r>
        <w:t xml:space="preserve"> 功能列表</w:t>
      </w:r>
    </w:p>
    <w:p w14:paraId="46CB6208">
      <w:pPr>
        <w:pStyle w:val="3"/>
        <w:widowControl/>
        <w:rPr>
          <w:b w:val="0"/>
          <w:bdr w:val="none" w:sz="0" w:space="0"/>
        </w:rPr>
      </w:pPr>
      <w:bookmarkStart w:id="7" w:name="sql语法扩展支持自定义函数操作符数据类型等"/>
      <w:r>
        <w:t>2.1.1 SQL语法扩展：支持自定义函数、操作符、数据类型等</w:t>
      </w:r>
    </w:p>
    <w:bookmarkEnd w:id="7"/>
    <w:p w14:paraId="59CCE4A5">
      <w:pPr>
        <w:pStyle w:val="3"/>
        <w:widowControl/>
      </w:pPr>
      <w:bookmarkStart w:id="8" w:name="查询优化提供查询重写执行计划优化等功能"/>
      <w:r>
        <w:t>2.1.2 查询优化：提供查询重写、执行计划优化等功能</w:t>
      </w:r>
    </w:p>
    <w:bookmarkEnd w:id="8"/>
    <w:p w14:paraId="44793859">
      <w:pPr>
        <w:pStyle w:val="3"/>
        <w:widowControl/>
      </w:pPr>
      <w:bookmarkStart w:id="9" w:name="存储过程支持支持存储过程的创建和执行"/>
      <w:r>
        <w:t>2.1.3 存储过程支持：支持存储过程的创建和执行</w:t>
      </w:r>
    </w:p>
    <w:bookmarkEnd w:id="9"/>
    <w:p w14:paraId="3BB231B0">
      <w:pPr>
        <w:pStyle w:val="3"/>
        <w:widowControl/>
      </w:pPr>
      <w:bookmarkStart w:id="10" w:name="sql解析提供sql语句的词法分析和语法分析"/>
      <w:r>
        <w:t>2.1.4 SQL解析：提供SQL语句的词法分析和语法分析</w:t>
      </w:r>
    </w:p>
    <w:bookmarkEnd w:id="10"/>
    <w:p w14:paraId="31250ED7">
      <w:pPr>
        <w:pStyle w:val="3"/>
        <w:widowControl/>
      </w:pPr>
      <w:bookmarkStart w:id="11" w:name="优化建议分析sql查询并提供优化建议"/>
      <w:r>
        <w:t>2.1.5 优化建议：分析SQL查询并提供优化建议</w:t>
      </w:r>
    </w:p>
    <w:bookmarkEnd w:id="11"/>
    <w:p w14:paraId="4E919CAA">
      <w:pPr>
        <w:pStyle w:val="3"/>
        <w:widowControl/>
      </w:pPr>
      <w:bookmarkStart w:id="12" w:name="兼容性支持支持多种sql方言的兼容"/>
      <w:r>
        <w:t>2.1.6 兼容性支持：支持多种SQL方言的兼容</w:t>
      </w:r>
    </w:p>
    <w:bookmarkEnd w:id="6"/>
    <w:bookmarkEnd w:id="12"/>
    <w:p w14:paraId="77F1885A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13" w:name="功能详细描述"/>
      <w:r>
        <w:t xml:space="preserve"> 功能详细描述</w:t>
      </w:r>
    </w:p>
    <w:p w14:paraId="6DE159E2">
      <w:pPr>
        <w:pStyle w:val="5"/>
        <w:widowControl/>
        <w:rPr>
          <w:b w:val="0"/>
          <w:bdr w:val="none" w:sz="0" w:space="0"/>
        </w:rPr>
      </w:pPr>
      <w:bookmarkStart w:id="14" w:name="核心功能"/>
      <w:r>
        <w:t>2.2.1 核心功能</w:t>
      </w:r>
    </w:p>
    <w:p w14:paraId="03583D8C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：高</w:t>
      </w:r>
    </w:p>
    <w:p w14:paraId="6D1BCEC7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6C9B4693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性能要求</w:t>
      </w:r>
      <w:r>
        <w:t>：高性能、低延迟</w:t>
      </w:r>
    </w:p>
    <w:p w14:paraId="66B21BF3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可靠性要求</w:t>
      </w:r>
      <w:r>
        <w:t>：99.9%可用性</w:t>
      </w:r>
    </w:p>
    <w:bookmarkEnd w:id="14"/>
    <w:p w14:paraId="052E9C63">
      <w:pPr>
        <w:pStyle w:val="5"/>
        <w:widowControl/>
      </w:pPr>
      <w:bookmarkStart w:id="15" w:name="扩展功能"/>
      <w:r>
        <w:t>2.2.2 扩展功能</w:t>
      </w:r>
    </w:p>
    <w:p w14:paraId="472AAF61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：中</w:t>
      </w:r>
    </w:p>
    <w:p w14:paraId="133FBB50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1741AAD6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兼容性要求</w:t>
      </w:r>
      <w:r>
        <w:t>：向后兼容</w:t>
      </w:r>
    </w:p>
    <w:p w14:paraId="1A1AF3E5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可维护性要求</w:t>
      </w:r>
      <w:r>
        <w:t>：模块化设计</w:t>
      </w:r>
    </w:p>
    <w:bookmarkEnd w:id="5"/>
    <w:bookmarkEnd w:id="13"/>
    <w:bookmarkEnd w:id="15"/>
    <w:p w14:paraId="2A019A82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16" w:name="三非功能需求"/>
      <w:r>
        <w:t>非功能需求</w:t>
      </w:r>
    </w:p>
    <w:p w14:paraId="7C4E0341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17" w:name="功能依赖"/>
      <w:r>
        <w:t>功能依赖</w:t>
      </w:r>
    </w:p>
    <w:p w14:paraId="3A11CC37">
      <w:pPr>
        <w:pStyle w:val="5"/>
        <w:widowControl/>
        <w:rPr>
          <w:b w:val="0"/>
          <w:bdr w:val="none" w:sz="0" w:space="0"/>
        </w:rPr>
      </w:pPr>
      <w:bookmarkStart w:id="18" w:name="系统依赖"/>
      <w:r>
        <w:t>3.1.1 系统依赖</w:t>
      </w:r>
    </w:p>
    <w:p w14:paraId="2330F55D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操作系统：Linux/Windows/macOS</w:t>
      </w:r>
    </w:p>
    <w:p w14:paraId="3D0DB52D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编译器：GCC</w:t>
      </w:r>
      <w:r>
        <w:t xml:space="preserve"> 或</w:t>
      </w:r>
      <w:r>
        <w:t xml:space="preserve"> Clang</w:t>
      </w:r>
    </w:p>
    <w:p w14:paraId="31DCA712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标准库：C++17</w:t>
      </w:r>
      <w:r>
        <w:t xml:space="preserve"> 标准库</w:t>
      </w:r>
    </w:p>
    <w:bookmarkEnd w:id="18"/>
    <w:p w14:paraId="3DF3F841">
      <w:pPr>
        <w:pStyle w:val="5"/>
        <w:widowControl/>
      </w:pPr>
      <w:bookmarkStart w:id="19" w:name="第三方依赖"/>
      <w:r>
        <w:t>3.1.2 第三方依赖</w:t>
      </w:r>
    </w:p>
    <w:p w14:paraId="623FCAF9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日志库：可选集成</w:t>
      </w:r>
      <w:r>
        <w:t xml:space="preserve"> spdlog、log4cxx</w:t>
      </w:r>
    </w:p>
    <w:p w14:paraId="1FB2EB2C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网络库：可选集成</w:t>
      </w:r>
      <w:r>
        <w:t xml:space="preserve"> boost::asio</w:t>
      </w:r>
    </w:p>
    <w:p w14:paraId="17A3CF7A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序列化库：可选集成</w:t>
      </w:r>
      <w:r>
        <w:t xml:space="preserve"> protobuf、json</w:t>
      </w:r>
    </w:p>
    <w:bookmarkEnd w:id="17"/>
    <w:bookmarkEnd w:id="19"/>
    <w:p w14:paraId="135FB663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0" w:name="资源需求"/>
      <w:r>
        <w:t>资源需求</w:t>
      </w:r>
    </w:p>
    <w:p w14:paraId="4483C2D1">
      <w:pPr>
        <w:pStyle w:val="5"/>
        <w:widowControl/>
        <w:rPr>
          <w:b w:val="0"/>
          <w:bdr w:val="none" w:sz="0" w:space="0"/>
        </w:rPr>
      </w:pPr>
      <w:bookmarkStart w:id="21" w:name="硬件资源"/>
      <w:r>
        <w:t>3.2.1 硬件资源</w:t>
      </w:r>
    </w:p>
    <w:p w14:paraId="0991C84A">
      <w:pPr>
        <w:pStyle w:val="3"/>
        <w:numPr>
          <w:ilvl w:val="0"/>
          <w:numId w:val="9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CPU</w:t>
      </w:r>
      <w:r>
        <w:t>：最低2核，推荐4核以上</w:t>
      </w:r>
    </w:p>
    <w:p w14:paraId="0C681A27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内存</w:t>
      </w:r>
      <w:r>
        <w:t>：最低4GB，推荐8GB以上</w:t>
      </w:r>
    </w:p>
    <w:p w14:paraId="53871F0F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</w:t>
      </w:r>
      <w:r>
        <w:t>：最低10GB可用空间</w:t>
      </w:r>
    </w:p>
    <w:p w14:paraId="017FE429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网络</w:t>
      </w:r>
      <w:r>
        <w:t>：千兆网络接口</w:t>
      </w:r>
    </w:p>
    <w:bookmarkEnd w:id="21"/>
    <w:p w14:paraId="6C3C5838">
      <w:pPr>
        <w:pStyle w:val="5"/>
        <w:widowControl/>
      </w:pPr>
      <w:bookmarkStart w:id="22" w:name="软件资源"/>
      <w:r>
        <w:t>3.2.2 软件资源</w:t>
      </w:r>
    </w:p>
    <w:p w14:paraId="654D4889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操作系统</w:t>
      </w:r>
      <w:r>
        <w:t>：Linux,</w:t>
      </w:r>
      <w:r>
        <w:t xml:space="preserve"> Windows, macOS</w:t>
      </w:r>
    </w:p>
    <w:p w14:paraId="04F437FA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运行时环境</w:t>
      </w:r>
      <w:r>
        <w:t>：C++17</w:t>
      </w:r>
      <w:r>
        <w:t xml:space="preserve"> 标准库</w:t>
      </w:r>
    </w:p>
    <w:p w14:paraId="537F5FCF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开发工具</w:t>
      </w:r>
      <w:r>
        <w:t>：CMake,</w:t>
      </w:r>
      <w:r>
        <w:t xml:space="preserve"> Git</w:t>
      </w:r>
    </w:p>
    <w:bookmarkEnd w:id="20"/>
    <w:bookmarkEnd w:id="22"/>
    <w:p w14:paraId="7433A898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3" w:name="性能需求"/>
      <w:r>
        <w:t xml:space="preserve"> 性能需求</w:t>
      </w:r>
    </w:p>
    <w:p w14:paraId="3B88D4E7">
      <w:pPr>
        <w:pStyle w:val="5"/>
        <w:widowControl/>
        <w:rPr>
          <w:b w:val="0"/>
          <w:bdr w:val="none" w:sz="0" w:space="0"/>
        </w:rPr>
      </w:pPr>
      <w:bookmarkStart w:id="24" w:name="响应时间"/>
      <w:r>
        <w:t>3.3.1 响应时间</w:t>
      </w:r>
    </w:p>
    <w:p w14:paraId="0BF03734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平均响应时间</w:t>
      </w:r>
      <w:r>
        <w:t>：&lt;</w:t>
      </w:r>
      <w:r>
        <w:t xml:space="preserve"> 10ms</w:t>
      </w:r>
    </w:p>
    <w:p w14:paraId="1C5F2FB0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95%响应时间</w:t>
      </w:r>
      <w:r>
        <w:t>：&lt;</w:t>
      </w:r>
      <w:r>
        <w:t xml:space="preserve"> 50ms</w:t>
      </w:r>
    </w:p>
    <w:p w14:paraId="367D8C94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99%响应时间</w:t>
      </w:r>
      <w:r>
        <w:t>：&lt;</w:t>
      </w:r>
      <w:r>
        <w:t xml:space="preserve"> 100ms</w:t>
      </w:r>
    </w:p>
    <w:p w14:paraId="38A74C89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超时时间</w:t>
      </w:r>
      <w:r>
        <w:t>：&lt;</w:t>
      </w:r>
      <w:r>
        <w:t xml:space="preserve"> 5000ms</w:t>
      </w:r>
    </w:p>
    <w:bookmarkEnd w:id="24"/>
    <w:p w14:paraId="7658A2F6">
      <w:pPr>
        <w:pStyle w:val="5"/>
        <w:widowControl/>
      </w:pPr>
      <w:bookmarkStart w:id="25" w:name="吞吐量"/>
      <w:r>
        <w:t>3.3.2 吞吐量</w:t>
      </w:r>
    </w:p>
    <w:p w14:paraId="5169443C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并发用户数</w:t>
      </w:r>
      <w:r>
        <w:t>：支持1000+并发</w:t>
      </w:r>
    </w:p>
    <w:p w14:paraId="4C7FAA4D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事务处理量</w:t>
      </w:r>
      <w:r>
        <w:t>：&gt;</w:t>
      </w:r>
      <w:r>
        <w:t xml:space="preserve"> 10000 TPS</w:t>
      </w:r>
    </w:p>
    <w:p w14:paraId="0A774721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数据处理量</w:t>
      </w:r>
      <w:r>
        <w:t>：&gt;</w:t>
      </w:r>
      <w:r>
        <w:t xml:space="preserve"> 100MB/s</w:t>
      </w:r>
    </w:p>
    <w:p w14:paraId="10AD3D5E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查询处理量</w:t>
      </w:r>
      <w:r>
        <w:t>：&gt;</w:t>
      </w:r>
      <w:r>
        <w:t xml:space="preserve"> 50000 QPS</w:t>
      </w:r>
    </w:p>
    <w:bookmarkEnd w:id="23"/>
    <w:bookmarkEnd w:id="25"/>
    <w:p w14:paraId="6CF6E5C0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6" w:name="可用性需求"/>
      <w:r>
        <w:t xml:space="preserve"> 可用性需求</w:t>
      </w:r>
    </w:p>
    <w:p w14:paraId="549709BB">
      <w:pPr>
        <w:pStyle w:val="5"/>
        <w:widowControl/>
        <w:rPr>
          <w:b w:val="0"/>
          <w:bdr w:val="none" w:sz="0" w:space="0"/>
        </w:rPr>
      </w:pPr>
      <w:bookmarkStart w:id="27" w:name="系统可用性"/>
      <w:r>
        <w:t>3.4.1 系统可用性</w:t>
      </w:r>
    </w:p>
    <w:p w14:paraId="3B3A1347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可用性指标</w:t>
      </w:r>
      <w:r>
        <w:t>：99.9%</w:t>
      </w:r>
    </w:p>
    <w:p w14:paraId="02980BCA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平均故障时间</w:t>
      </w:r>
      <w:r>
        <w:t>：&lt;</w:t>
      </w:r>
      <w:r>
        <w:t xml:space="preserve"> 4小时/月</w:t>
      </w:r>
    </w:p>
    <w:p w14:paraId="6549F1BA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恢复时间目标</w:t>
      </w:r>
      <w:r>
        <w:t>：&lt;</w:t>
      </w:r>
      <w:r>
        <w:t xml:space="preserve"> 30分钟</w:t>
      </w:r>
    </w:p>
    <w:p w14:paraId="2A05662D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故障检测时间</w:t>
      </w:r>
      <w:r>
        <w:t>：&lt;</w:t>
      </w:r>
      <w:r>
        <w:t xml:space="preserve"> 5分钟</w:t>
      </w:r>
    </w:p>
    <w:bookmarkEnd w:id="27"/>
    <w:p w14:paraId="2E1AA9D3">
      <w:pPr>
        <w:pStyle w:val="5"/>
        <w:widowControl/>
      </w:pPr>
      <w:bookmarkStart w:id="28" w:name="容错能力"/>
      <w:r>
        <w:t>3.4.2 容错能力</w:t>
      </w:r>
    </w:p>
    <w:p w14:paraId="07B27001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故障自动恢复</w:t>
      </w:r>
      <w:r>
        <w:t>：支持</w:t>
      </w:r>
    </w:p>
    <w:p w14:paraId="5535DD92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数据备份</w:t>
      </w:r>
      <w:r>
        <w:t>：自动备份</w:t>
      </w:r>
    </w:p>
    <w:p w14:paraId="6DBDAA86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负载均衡</w:t>
      </w:r>
      <w:r>
        <w:t>：动态负载均衡</w:t>
      </w:r>
    </w:p>
    <w:p w14:paraId="2665449F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降级处理</w:t>
      </w:r>
      <w:r>
        <w:t>：优雅降级</w:t>
      </w:r>
    </w:p>
    <w:bookmarkEnd w:id="26"/>
    <w:bookmarkEnd w:id="28"/>
    <w:p w14:paraId="3192C9F7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9" w:name="安全性需求"/>
      <w:r>
        <w:t>安全性需求</w:t>
      </w:r>
    </w:p>
    <w:p w14:paraId="44E60D2E">
      <w:pPr>
        <w:pStyle w:val="5"/>
        <w:widowControl/>
        <w:rPr>
          <w:b w:val="0"/>
          <w:bdr w:val="none" w:sz="0" w:space="0"/>
        </w:rPr>
      </w:pPr>
      <w:bookmarkStart w:id="30" w:name="数据安全"/>
      <w:r>
        <w:t>3.5.1 数据安全</w:t>
      </w:r>
    </w:p>
    <w:p w14:paraId="7856AEAE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数据加密</w:t>
      </w:r>
      <w:r>
        <w:t>：支持AES-256加密</w:t>
      </w:r>
    </w:p>
    <w:p w14:paraId="18365363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传输安全</w:t>
      </w:r>
      <w:r>
        <w:t>：支持TLS</w:t>
      </w:r>
      <w:r>
        <w:t xml:space="preserve"> 1.3</w:t>
      </w:r>
    </w:p>
    <w:p w14:paraId="53ED50A8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访问控制</w:t>
      </w:r>
      <w:r>
        <w:t>：基于角色的访问控制</w:t>
      </w:r>
    </w:p>
    <w:p w14:paraId="64A55052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审计日志</w:t>
      </w:r>
      <w:r>
        <w:t>：完整的操作审计</w:t>
      </w:r>
    </w:p>
    <w:bookmarkEnd w:id="30"/>
    <w:p w14:paraId="091CE7DE">
      <w:pPr>
        <w:pStyle w:val="5"/>
        <w:widowControl/>
      </w:pPr>
      <w:bookmarkStart w:id="31" w:name="系统安全"/>
      <w:r>
        <w:t>3.5.2 系统安全</w:t>
      </w:r>
    </w:p>
    <w:p w14:paraId="332CB41C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身份认证</w:t>
      </w:r>
      <w:r>
        <w:t>：多因子认证</w:t>
      </w:r>
    </w:p>
    <w:p w14:paraId="5A8F14AA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权限管理</w:t>
      </w:r>
      <w:r>
        <w:t>：细粒度权限控制</w:t>
      </w:r>
    </w:p>
    <w:p w14:paraId="09529667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安全扫描</w:t>
      </w:r>
      <w:r>
        <w:t>：定期安全漏洞扫描</w:t>
      </w:r>
    </w:p>
    <w:p w14:paraId="7D360311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入侵检测</w:t>
      </w:r>
      <w:r>
        <w:t>：实时入侵检测</w:t>
      </w:r>
    </w:p>
    <w:bookmarkEnd w:id="29"/>
    <w:bookmarkEnd w:id="31"/>
    <w:p w14:paraId="6DF723C2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32" w:name="可扩展性需求"/>
      <w:r>
        <w:t>可扩展性需求</w:t>
      </w:r>
    </w:p>
    <w:p w14:paraId="655E6B83">
      <w:pPr>
        <w:pStyle w:val="5"/>
        <w:widowControl/>
        <w:rPr>
          <w:b w:val="0"/>
          <w:bdr w:val="none" w:sz="0" w:space="0"/>
        </w:rPr>
      </w:pPr>
      <w:bookmarkStart w:id="33" w:name="水平扩展"/>
      <w:r>
        <w:t>3.6.1 水平扩展</w:t>
      </w:r>
    </w:p>
    <w:p w14:paraId="35AD9A6F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节点扩展</w:t>
      </w:r>
      <w:r>
        <w:t>：支持动态添加节点</w:t>
      </w:r>
    </w:p>
    <w:p w14:paraId="15B61167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负载分布</w:t>
      </w:r>
      <w:r>
        <w:t>：自动负载重分布</w:t>
      </w:r>
    </w:p>
    <w:p w14:paraId="1F8C2CB9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数据分片</w:t>
      </w:r>
      <w:r>
        <w:t>：支持数据自动分片</w:t>
      </w:r>
    </w:p>
    <w:p w14:paraId="07231051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服务发现</w:t>
      </w:r>
      <w:r>
        <w:t>：自动服务注册发现</w:t>
      </w:r>
    </w:p>
    <w:bookmarkEnd w:id="33"/>
    <w:p w14:paraId="2C3AC076">
      <w:pPr>
        <w:pStyle w:val="5"/>
        <w:widowControl/>
      </w:pPr>
      <w:bookmarkStart w:id="34" w:name="垂直扩展"/>
      <w:r>
        <w:t>3.6.2 垂直扩展</w:t>
      </w:r>
    </w:p>
    <w:p w14:paraId="749AE109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资源扩展</w:t>
      </w:r>
      <w:r>
        <w:t>：支持CPU、内存动态扩展</w:t>
      </w:r>
    </w:p>
    <w:p w14:paraId="3F879117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存储扩展</w:t>
      </w:r>
      <w:r>
        <w:t>：支持存储容量动态扩展</w:t>
      </w:r>
    </w:p>
    <w:p w14:paraId="7D128AAB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功能扩展</w:t>
      </w:r>
      <w:r>
        <w:t>：插件化架构支持</w:t>
      </w:r>
    </w:p>
    <w:p w14:paraId="58841CBB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协议扩展</w:t>
      </w:r>
      <w:r>
        <w:t>：支持多种通信协议</w:t>
      </w:r>
    </w:p>
    <w:bookmarkEnd w:id="16"/>
    <w:bookmarkEnd w:id="32"/>
    <w:bookmarkEnd w:id="34"/>
    <w:p w14:paraId="0AA16AFE">
      <w:pPr>
        <w:pStyle w:val="3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宋体" w:hAnsi="宋体" w:eastAsia="宋体" w:cs="宋体"/>
          <w:b w:val="0"/>
          <w:bdr w:val="none" w:sz="0" w:space="0"/>
        </w:rPr>
      </w:pPr>
      <w:bookmarkStart w:id="35" w:name="四验收标准"/>
      <w:r>
        <w:t>验收标准</w:t>
      </w:r>
    </w:p>
    <w:bookmarkEnd w:id="35"/>
    <w:p w14:paraId="56BA413E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36" w:name="五功能设计"/>
      <w:r>
        <w:t>功能设计</w:t>
      </w:r>
    </w:p>
    <w:p w14:paraId="05335F1E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7" w:name="总体架构"/>
      <w:r>
        <w:t xml:space="preserve"> 总体架构</w:t>
      </w:r>
    </w:p>
    <w:p w14:paraId="4D7D8388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描述sql_extend模块的总体架构图（可插入</w:t>
      </w:r>
      <w:r>
        <w:t xml:space="preserve"> Mermaid 或图片）。</w:t>
      </w:r>
    </w:p>
    <w:p w14:paraId="5E5A3F69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列出主要组件及其交互。</w:t>
      </w:r>
    </w:p>
    <w:p w14:paraId="20B79B37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示例架构图</w:t>
      </w:r>
      <w:r>
        <w:t>：</w:t>
      </w:r>
    </w:p>
    <w:p w14:paraId="2BAC300D">
      <w:pPr>
        <w:pStyle w:val="3"/>
        <w:widowControl/>
      </w:pPr>
      <w:r>
        <w:drawing>
          <wp:inline distT="0" distB="0" distL="114300" distR="114300">
            <wp:extent cx="4241800" cy="627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7"/>
    <w:p w14:paraId="14024E9B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8" w:name="组件划分"/>
      <w:r>
        <w:t xml:space="preserve"> 组件划分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3"/>
        <w:gridCol w:w="1918"/>
        <w:gridCol w:w="4284"/>
      </w:tblGrid>
      <w:tr w14:paraId="23BD8240">
        <w:trPr>
          <w:tblHeader/>
        </w:trPr>
        <w:tc>
          <w:p w14:paraId="700134DC">
            <w:pPr>
              <w:pStyle w:val="24"/>
            </w:pPr>
            <w:r>
              <w:rPr>
                <w:rFonts w:hint="eastAsia"/>
              </w:rPr>
              <w:t>组件</w:t>
            </w:r>
          </w:p>
        </w:tc>
        <w:tc>
          <w:p w14:paraId="4C706D82">
            <w:pPr>
              <w:pStyle w:val="24"/>
            </w:pPr>
            <w:r>
              <w:rPr>
                <w:rFonts w:hint="eastAsia"/>
              </w:rPr>
              <w:t>职责</w:t>
            </w:r>
          </w:p>
        </w:tc>
        <w:tc>
          <w:p w14:paraId="3FAA4FDB">
            <w:pPr>
              <w:pStyle w:val="24"/>
            </w:pPr>
            <w:r>
              <w:rPr>
                <w:rFonts w:hint="eastAsia"/>
              </w:rPr>
              <w:t>关键接口</w:t>
            </w:r>
          </w:p>
        </w:tc>
      </w:tr>
      <w:tr w14:paraId="3EA76778">
        <w:tc>
          <w:p w14:paraId="727C7A40">
            <w:pPr>
              <w:pStyle w:val="24"/>
            </w:pPr>
            <w:r>
              <w:t>SQLParser</w:t>
            </w:r>
          </w:p>
        </w:tc>
        <w:tc>
          <w:p w14:paraId="53BCF1E1">
            <w:pPr>
              <w:pStyle w:val="24"/>
            </w:pPr>
            <w:r>
              <w:rPr>
                <w:rFonts w:hint="eastAsia"/>
              </w:rPr>
              <w:t>SQL解析器</w:t>
            </w:r>
          </w:p>
        </w:tc>
        <w:tc>
          <w:p w14:paraId="58A18642">
            <w:pPr>
              <w:pStyle w:val="24"/>
            </w:pPr>
            <w:r>
              <w:rPr>
                <w:rStyle w:val="48"/>
              </w:rPr>
              <w:t>parse()</w:t>
            </w:r>
            <w:r>
              <w:t xml:space="preserve"> / </w:t>
            </w:r>
            <w:r>
              <w:rPr>
                <w:rStyle w:val="48"/>
              </w:rPr>
              <w:t>validate()</w:t>
            </w:r>
            <w:r>
              <w:t xml:space="preserve"> / </w:t>
            </w:r>
            <w:r>
              <w:rPr>
                <w:rStyle w:val="48"/>
              </w:rPr>
              <w:t>buildAST()</w:t>
            </w:r>
          </w:p>
        </w:tc>
      </w:tr>
      <w:tr w14:paraId="40EC5A0D">
        <w:tc>
          <w:p w14:paraId="5A708360">
            <w:pPr>
              <w:pStyle w:val="24"/>
            </w:pPr>
            <w:r>
              <w:t>Optimizer</w:t>
            </w:r>
          </w:p>
        </w:tc>
        <w:tc>
          <w:p w14:paraId="3DC96436">
            <w:pPr>
              <w:pStyle w:val="24"/>
            </w:pPr>
            <w:r>
              <w:rPr>
                <w:rFonts w:hint="eastAsia"/>
              </w:rPr>
              <w:t>查询优化器</w:t>
            </w:r>
          </w:p>
        </w:tc>
        <w:tc>
          <w:p w14:paraId="0A377302">
            <w:pPr>
              <w:pStyle w:val="24"/>
            </w:pPr>
            <w:r>
              <w:rPr>
                <w:rStyle w:val="48"/>
              </w:rPr>
              <w:t>optimize()</w:t>
            </w:r>
            <w:r>
              <w:t xml:space="preserve"> / </w:t>
            </w:r>
            <w:r>
              <w:rPr>
                <w:rStyle w:val="48"/>
              </w:rPr>
              <w:t>rewrite()</w:t>
            </w:r>
            <w:r>
              <w:t xml:space="preserve"> / </w:t>
            </w:r>
            <w:r>
              <w:rPr>
                <w:rStyle w:val="48"/>
              </w:rPr>
              <w:t>suggest()</w:t>
            </w:r>
          </w:p>
        </w:tc>
      </w:tr>
      <w:tr w14:paraId="348A0791">
        <w:tc>
          <w:p w14:paraId="60FA5958">
            <w:pPr>
              <w:pStyle w:val="24"/>
            </w:pPr>
            <w:r>
              <w:t>FunctionRegistry</w:t>
            </w:r>
          </w:p>
        </w:tc>
        <w:tc>
          <w:p w14:paraId="1D2C7052">
            <w:pPr>
              <w:pStyle w:val="24"/>
            </w:pPr>
            <w:r>
              <w:rPr>
                <w:rFonts w:hint="eastAsia"/>
              </w:rPr>
              <w:t>函数注册表</w:t>
            </w:r>
          </w:p>
        </w:tc>
        <w:tc>
          <w:p w14:paraId="072F7CF7">
            <w:pPr>
              <w:pStyle w:val="24"/>
            </w:pPr>
            <w:r>
              <w:rPr>
                <w:rStyle w:val="48"/>
              </w:rPr>
              <w:t>register()</w:t>
            </w:r>
            <w:r>
              <w:t xml:space="preserve"> / </w:t>
            </w:r>
            <w:r>
              <w:rPr>
                <w:rStyle w:val="48"/>
              </w:rPr>
              <w:t>lookup()</w:t>
            </w:r>
            <w:r>
              <w:t xml:space="preserve"> / </w:t>
            </w:r>
            <w:r>
              <w:rPr>
                <w:rStyle w:val="48"/>
              </w:rPr>
              <w:t>invoke()</w:t>
            </w:r>
          </w:p>
        </w:tc>
      </w:tr>
      <w:tr w14:paraId="49139ADD">
        <w:tc>
          <w:p w14:paraId="077C2A90">
            <w:pPr>
              <w:pStyle w:val="24"/>
            </w:pPr>
            <w:r>
              <w:t>RuleEngine</w:t>
            </w:r>
          </w:p>
        </w:tc>
        <w:tc>
          <w:p w14:paraId="7CC885CF">
            <w:pPr>
              <w:pStyle w:val="24"/>
            </w:pPr>
            <w:r>
              <w:rPr>
                <w:rFonts w:hint="eastAsia"/>
              </w:rPr>
              <w:t>规则引擎</w:t>
            </w:r>
          </w:p>
        </w:tc>
        <w:tc>
          <w:p w14:paraId="2D7AC755">
            <w:pPr>
              <w:pStyle w:val="24"/>
            </w:pPr>
            <w:r>
              <w:rPr>
                <w:rStyle w:val="48"/>
              </w:rPr>
              <w:t>applyRules()</w:t>
            </w:r>
            <w:r>
              <w:t xml:space="preserve"> / </w:t>
            </w:r>
            <w:r>
              <w:rPr>
                <w:rStyle w:val="48"/>
              </w:rPr>
              <w:t>addRule()</w:t>
            </w:r>
            <w:r>
              <w:t xml:space="preserve"> / </w:t>
            </w:r>
            <w:r>
              <w:rPr>
                <w:rStyle w:val="48"/>
              </w:rPr>
              <w:t>evaluate()</w:t>
            </w:r>
          </w:p>
        </w:tc>
      </w:tr>
      <w:bookmarkEnd w:id="38"/>
    </w:tbl>
    <w:p w14:paraId="2B57F208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9" w:name="数据模型"/>
      <w:r>
        <w:t xml:space="preserve"> 数据模型</w:t>
      </w:r>
    </w:p>
    <w:p w14:paraId="1FA8FED1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列出关键数据结构及说明。</w:t>
      </w:r>
    </w:p>
    <w:p w14:paraId="16B753E5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使用UML类图或Mermaid表示。</w:t>
      </w:r>
    </w:p>
    <w:bookmarkEnd w:id="39"/>
    <w:p w14:paraId="32D15F19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40" w:name="交互流程"/>
      <w:r>
        <w:t xml:space="preserve"> 交互流程</w:t>
      </w:r>
    </w:p>
    <w:p w14:paraId="7485F13B">
      <w:pPr>
        <w:pStyle w:val="3"/>
      </w:pPr>
      <w:r>
        <w:t></w:t>
      </w:r>
      <w:r>
        <w:t>典型业务流程时序图：</w:t>
      </w:r>
    </w:p>
    <w:p w14:paraId="42000124">
      <w:pPr>
        <w:pStyle w:val="3"/>
        <w:widowControl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484495" cy="3966210"/>
            <wp:effectExtent l="0" t="0" r="190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</w:t>
      </w:r>
      <w:bookmarkStart w:id="41" w:name="_GoBack"/>
      <w:bookmarkEnd w:id="41"/>
    </w:p>
    <w:bookmarkEnd w:id="0"/>
    <w:bookmarkEnd w:id="36"/>
    <w:bookmarkEnd w:id="4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C59C3"/>
    <w:multiLevelType w:val="singleLevel"/>
    <w:tmpl w:val="DEDC59C3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">
    <w:nsid w:val="EDF7AE06"/>
    <w:multiLevelType w:val="singleLevel"/>
    <w:tmpl w:val="EDF7AE06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">
    <w:nsid w:val="EFF8B22A"/>
    <w:multiLevelType w:val="singleLevel"/>
    <w:tmpl w:val="EFF8B22A"/>
    <w:lvl w:ilvl="0" w:tentative="0">
      <w:start w:val="1"/>
      <w:numFmt w:val="decimal"/>
      <w:suff w:val="space"/>
      <w:lvlText w:val="1.%1"/>
      <w:lvlJc w:val="left"/>
      <w:pPr>
        <w:ind w:left="0" w:firstLine="0"/>
      </w:pPr>
      <w:rPr>
        <w:rFonts w:hint="default"/>
      </w:rPr>
    </w:lvl>
  </w:abstractNum>
  <w:abstractNum w:abstractNumId="3">
    <w:nsid w:val="F75CC5D5"/>
    <w:multiLevelType w:val="singleLevel"/>
    <w:tmpl w:val="F75CC5D5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4">
    <w:nsid w:val="FAB7EEC6"/>
    <w:multiLevelType w:val="singleLevel"/>
    <w:tmpl w:val="FAB7EEC6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5">
    <w:nsid w:val="FBD6E39D"/>
    <w:multiLevelType w:val="singleLevel"/>
    <w:tmpl w:val="FBD6E39D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6">
    <w:nsid w:val="FEFA73F3"/>
    <w:multiLevelType w:val="singleLevel"/>
    <w:tmpl w:val="FEFA73F3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7">
    <w:nsid w:val="FFB5265A"/>
    <w:multiLevelType w:val="singleLevel"/>
    <w:tmpl w:val="FFB5265A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8">
    <w:nsid w:val="FFB549FA"/>
    <w:multiLevelType w:val="singleLevel"/>
    <w:tmpl w:val="FFB549FA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9">
    <w:nsid w:val="FFD775E1"/>
    <w:multiLevelType w:val="singleLevel"/>
    <w:tmpl w:val="FFD775E1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0">
    <w:nsid w:val="FFD7D966"/>
    <w:multiLevelType w:val="singleLevel"/>
    <w:tmpl w:val="FFD7D966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1">
    <w:nsid w:val="FFDF89C2"/>
    <w:multiLevelType w:val="singleLevel"/>
    <w:tmpl w:val="FFDF89C2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2">
    <w:nsid w:val="FFF409F8"/>
    <w:multiLevelType w:val="singleLevel"/>
    <w:tmpl w:val="FFF409F8"/>
    <w:lvl w:ilvl="0" w:tentative="0">
      <w:start w:val="1"/>
      <w:numFmt w:val="decimal"/>
      <w:suff w:val="space"/>
      <w:lvlText w:val="3.%1"/>
      <w:lvlJc w:val="left"/>
      <w:pPr>
        <w:ind w:left="0" w:firstLine="0"/>
      </w:pPr>
      <w:rPr>
        <w:rFonts w:hint="default"/>
      </w:rPr>
    </w:lvl>
  </w:abstractNum>
  <w:abstractNum w:abstractNumId="13">
    <w:nsid w:val="36DF714B"/>
    <w:multiLevelType w:val="singleLevel"/>
    <w:tmpl w:val="36DF714B"/>
    <w:lvl w:ilvl="0" w:tentative="0">
      <w:start w:val="1"/>
      <w:numFmt w:val="decimal"/>
      <w:suff w:val="space"/>
      <w:lvlText w:val="5.%1"/>
      <w:lvlJc w:val="left"/>
      <w:pPr>
        <w:ind w:left="0" w:firstLine="0"/>
      </w:pPr>
      <w:rPr>
        <w:rFonts w:hint="default"/>
      </w:rPr>
    </w:lvl>
  </w:abstractNum>
  <w:abstractNum w:abstractNumId="14">
    <w:nsid w:val="4F7E3E08"/>
    <w:multiLevelType w:val="singleLevel"/>
    <w:tmpl w:val="4F7E3E08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5">
    <w:nsid w:val="5D7F699E"/>
    <w:multiLevelType w:val="singleLevel"/>
    <w:tmpl w:val="5D7F699E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6">
    <w:nsid w:val="5DF7E34E"/>
    <w:multiLevelType w:val="singleLevel"/>
    <w:tmpl w:val="5DF7E34E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7">
    <w:nsid w:val="5DFA0577"/>
    <w:multiLevelType w:val="singleLevel"/>
    <w:tmpl w:val="5DFA0577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8">
    <w:nsid w:val="5EFE0D26"/>
    <w:multiLevelType w:val="singleLevel"/>
    <w:tmpl w:val="5EFE0D26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9">
    <w:nsid w:val="76741D80"/>
    <w:multiLevelType w:val="singleLevel"/>
    <w:tmpl w:val="76741D80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0">
    <w:nsid w:val="78CF32AA"/>
    <w:multiLevelType w:val="singleLevel"/>
    <w:tmpl w:val="78CF32AA"/>
    <w:lvl w:ilvl="0" w:tentative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20"/>
  </w:num>
  <w:num w:numId="4">
    <w:abstractNumId w:val="0"/>
  </w:num>
  <w:num w:numId="5">
    <w:abstractNumId w:val="19"/>
  </w:num>
  <w:num w:numId="6">
    <w:abstractNumId w:val="12"/>
  </w:num>
  <w:num w:numId="7">
    <w:abstractNumId w:val="18"/>
  </w:num>
  <w:num w:numId="8">
    <w:abstractNumId w:val="10"/>
  </w:num>
  <w:num w:numId="9">
    <w:abstractNumId w:val="15"/>
  </w:num>
  <w:num w:numId="10">
    <w:abstractNumId w:val="6"/>
  </w:num>
  <w:num w:numId="11">
    <w:abstractNumId w:val="1"/>
  </w:num>
  <w:num w:numId="12">
    <w:abstractNumId w:val="9"/>
  </w:num>
  <w:num w:numId="13">
    <w:abstractNumId w:val="8"/>
  </w:num>
  <w:num w:numId="14">
    <w:abstractNumId w:val="7"/>
  </w:num>
  <w:num w:numId="15">
    <w:abstractNumId w:val="14"/>
  </w:num>
  <w:num w:numId="16">
    <w:abstractNumId w:val="16"/>
  </w:num>
  <w:num w:numId="17">
    <w:abstractNumId w:val="5"/>
  </w:num>
  <w:num w:numId="18">
    <w:abstractNumId w:val="11"/>
  </w:num>
  <w:num w:numId="19">
    <w:abstractNumId w:val="13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E109A"/>
    <w:rsid w:val="5DBBE77A"/>
    <w:rsid w:val="5FDEAF81"/>
    <w:rsid w:val="75E45D0E"/>
    <w:rsid w:val="774ACC42"/>
    <w:rsid w:val="7DDF1C61"/>
    <w:rsid w:val="7E7EA6DE"/>
    <w:rsid w:val="C3FF98F8"/>
    <w:rsid w:val="DDFF7848"/>
    <w:rsid w:val="FDE13505"/>
    <w:rsid w:val="FDFDAC4C"/>
    <w:rsid w:val="FF7CE2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3"/>
    <w:link w:val="3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4">
    <w:name w:val="heading 2"/>
    <w:next w:val="3"/>
    <w:link w:val="32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5">
    <w:name w:val="heading 3"/>
    <w:next w:val="3"/>
    <w:link w:val="33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6">
    <w:name w:val="heading 4"/>
    <w:next w:val="3"/>
    <w:link w:val="34"/>
    <w:semiHidden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5"/>
    <w:next w:val="3"/>
    <w:link w:val="35"/>
    <w:semiHidden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8">
    <w:name w:val="heading 6"/>
    <w:next w:val="3"/>
    <w:link w:val="36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9">
    <w:name w:val="heading 7"/>
    <w:next w:val="3"/>
    <w:link w:val="37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10">
    <w:name w:val="heading 8"/>
    <w:next w:val="3"/>
    <w:link w:val="38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1">
    <w:name w:val="heading 9"/>
    <w:next w:val="3"/>
    <w:link w:val="39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21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next w:val="3"/>
    <w:link w:val="25"/>
    <w:qFormat/>
    <w:uiPriority w:val="1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paragraph" w:styleId="16">
    <w:name w:val="Subtitle"/>
    <w:next w:val="3"/>
    <w:link w:val="26"/>
    <w:qFormat/>
    <w:uiPriority w:val="11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874CB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2D54A0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2D54A0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2D54A0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2D54A0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2D54A0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2D54A0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wutianhong</dc:creator>
  <cp:lastModifiedBy>wutianhong</cp:lastModifiedBy>
  <dcterms:modified xsi:type="dcterms:W3CDTF">2025-07-01T08:20:44Z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A7645AF7411CFF59DC296368A79E582C_43</vt:lpwstr>
  </property>
</Properties>
</file>