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300" w:lineRule="auto"/>
        <w:ind w:firstLine="0"/>
        <w:jc w:val="left"/>
        <w:rPr>
          <w:rFonts w:hint="eastAsia" w:ascii="黑体" w:eastAsia="黑体"/>
          <w:szCs w:val="21"/>
          <w:lang w:eastAsia="zh-CN"/>
        </w:rPr>
      </w:pPr>
      <w:r>
        <w:rPr>
          <w:rFonts w:hint="eastAsia" w:ascii="黑体" w:eastAsia="黑体"/>
          <w:szCs w:val="21"/>
          <w:lang w:eastAsia="zh-CN"/>
        </w:rPr>
        <w:t>公开</w:t>
      </w:r>
      <w:bookmarkStart w:id="0" w:name="_GoBack"/>
      <w:bookmarkEnd w:id="0"/>
    </w:p>
    <w:p>
      <w:pPr>
        <w:pStyle w:val="2"/>
        <w:spacing w:line="300" w:lineRule="auto"/>
        <w:ind w:firstLine="0"/>
        <w:jc w:val="center"/>
        <w:rPr>
          <w:rFonts w:ascii="黑体" w:eastAsia="黑体"/>
          <w:szCs w:val="21"/>
        </w:rPr>
      </w:pPr>
      <w:r>
        <w:rPr>
          <w:rFonts w:hint="eastAsia" w:ascii="黑体" w:eastAsia="黑体"/>
          <w:szCs w:val="21"/>
        </w:rPr>
        <w:t xml:space="preserve">表A1 </w:t>
      </w:r>
      <w:r>
        <w:rPr>
          <w:rFonts w:ascii="黑体" w:eastAsia="黑体"/>
          <w:szCs w:val="21"/>
        </w:rPr>
        <w:t>可编程逻辑器件软件Verilog语言的强制准则</w:t>
      </w:r>
    </w:p>
    <w:tbl>
      <w:tblPr>
        <w:tblStyle w:val="3"/>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 w:type="dxa"/>
          <w:bottom w:w="0" w:type="dxa"/>
          <w:right w:w="10" w:type="dxa"/>
        </w:tblCellMar>
      </w:tblPr>
      <w:tblGrid>
        <w:gridCol w:w="677"/>
        <w:gridCol w:w="1003"/>
        <w:gridCol w:w="703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65" w:hRule="exact"/>
          <w:tblHeader/>
          <w:jc w:val="center"/>
        </w:trPr>
        <w:tc>
          <w:tcPr>
            <w:tcW w:w="677" w:type="dxa"/>
            <w:tcBorders>
              <w:bottom w:val="single" w:color="auto" w:sz="12" w:space="0"/>
            </w:tcBorders>
            <w:shd w:val="clear" w:color="auto" w:fill="auto"/>
            <w:vAlign w:val="center"/>
          </w:tcPr>
          <w:p>
            <w:pPr>
              <w:pStyle w:val="2"/>
              <w:spacing w:line="300" w:lineRule="auto"/>
              <w:ind w:firstLine="0"/>
              <w:jc w:val="center"/>
              <w:rPr>
                <w:rFonts w:asciiTheme="minorEastAsia" w:hAnsiTheme="minorEastAsia" w:eastAsiaTheme="minorEastAsia"/>
                <w:b/>
                <w:sz w:val="18"/>
                <w:szCs w:val="18"/>
                <w:lang w:bidi="en-US"/>
              </w:rPr>
            </w:pPr>
            <w:r>
              <w:rPr>
                <w:rFonts w:asciiTheme="minorEastAsia" w:hAnsiTheme="minorEastAsia" w:eastAsiaTheme="minorEastAsia"/>
                <w:b/>
                <w:sz w:val="18"/>
                <w:szCs w:val="18"/>
                <w:lang w:bidi="zh-CN"/>
              </w:rPr>
              <w:t>序号</w:t>
            </w:r>
          </w:p>
        </w:tc>
        <w:tc>
          <w:tcPr>
            <w:tcW w:w="1003" w:type="dxa"/>
            <w:tcBorders>
              <w:bottom w:val="single" w:color="auto" w:sz="12" w:space="0"/>
            </w:tcBorders>
            <w:shd w:val="clear" w:color="auto" w:fill="auto"/>
            <w:vAlign w:val="center"/>
          </w:tcPr>
          <w:p>
            <w:pPr>
              <w:pStyle w:val="2"/>
              <w:spacing w:line="300" w:lineRule="auto"/>
              <w:ind w:firstLine="0"/>
              <w:jc w:val="center"/>
              <w:rPr>
                <w:rFonts w:asciiTheme="minorEastAsia" w:hAnsiTheme="minorEastAsia" w:eastAsiaTheme="minorEastAsia"/>
                <w:b/>
                <w:sz w:val="18"/>
                <w:szCs w:val="18"/>
                <w:lang w:bidi="en-US"/>
              </w:rPr>
            </w:pPr>
            <w:r>
              <w:rPr>
                <w:rFonts w:asciiTheme="minorEastAsia" w:hAnsiTheme="minorEastAsia" w:eastAsiaTheme="minorEastAsia"/>
                <w:b/>
                <w:sz w:val="18"/>
                <w:szCs w:val="18"/>
                <w:lang w:bidi="zh-CN"/>
              </w:rPr>
              <w:t>准则号</w:t>
            </w:r>
          </w:p>
        </w:tc>
        <w:tc>
          <w:tcPr>
            <w:tcW w:w="7032" w:type="dxa"/>
            <w:tcBorders>
              <w:bottom w:val="single" w:color="auto" w:sz="12" w:space="0"/>
            </w:tcBorders>
            <w:shd w:val="clear" w:color="auto" w:fill="auto"/>
            <w:vAlign w:val="center"/>
          </w:tcPr>
          <w:p>
            <w:pPr>
              <w:pStyle w:val="2"/>
              <w:spacing w:line="300" w:lineRule="auto"/>
              <w:ind w:firstLine="0"/>
              <w:jc w:val="center"/>
              <w:rPr>
                <w:rFonts w:asciiTheme="minorEastAsia" w:hAnsiTheme="minorEastAsia" w:eastAsiaTheme="minorEastAsia"/>
                <w:b/>
                <w:sz w:val="18"/>
                <w:szCs w:val="18"/>
                <w:lang w:bidi="en-US"/>
              </w:rPr>
            </w:pPr>
            <w:r>
              <w:rPr>
                <w:rFonts w:asciiTheme="minorEastAsia" w:hAnsiTheme="minorEastAsia" w:eastAsiaTheme="minorEastAsia"/>
                <w:b/>
                <w:sz w:val="18"/>
                <w:szCs w:val="18"/>
                <w:lang w:bidi="zh-CN"/>
              </w:rPr>
              <w:t>准则内容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tcBorders>
              <w:top w:val="single" w:color="auto" w:sz="12" w:space="0"/>
            </w:tcBorders>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tcBorders>
              <w:top w:val="single" w:color="auto" w:sz="12" w:space="0"/>
            </w:tcBorders>
            <w:shd w:val="clear" w:color="auto" w:fill="auto"/>
            <w:vAlign w:val="center"/>
          </w:tcPr>
          <w:p>
            <w:pPr>
              <w:pStyle w:val="2"/>
              <w:spacing w:line="300" w:lineRule="auto"/>
              <w:ind w:firstLine="0"/>
              <w:jc w:val="center"/>
              <w:rPr>
                <w:rFonts w:asciiTheme="minorEastAsia" w:hAnsiTheme="minorEastAsia" w:eastAsiaTheme="minorEastAsia"/>
                <w:sz w:val="18"/>
                <w:szCs w:val="18"/>
                <w:lang w:bidi="en-US"/>
              </w:rPr>
            </w:pPr>
            <w:r>
              <w:rPr>
                <w:rFonts w:asciiTheme="minorEastAsia" w:hAnsiTheme="minorEastAsia" w:eastAsiaTheme="minorEastAsia"/>
                <w:sz w:val="18"/>
                <w:szCs w:val="18"/>
                <w:lang w:bidi="en-US"/>
              </w:rPr>
              <w:t>R-2-1</w:t>
            </w:r>
          </w:p>
        </w:tc>
        <w:tc>
          <w:tcPr>
            <w:tcW w:w="7032" w:type="dxa"/>
            <w:tcBorders>
              <w:top w:val="single" w:color="auto" w:sz="12" w:space="0"/>
            </w:tcBorders>
            <w:shd w:val="clear" w:color="auto" w:fill="auto"/>
            <w:vAlign w:val="center"/>
          </w:tcPr>
          <w:p>
            <w:pPr>
              <w:pStyle w:val="2"/>
              <w:spacing w:line="240" w:lineRule="auto"/>
              <w:ind w:firstLine="0"/>
              <w:rPr>
                <w:rFonts w:asciiTheme="minorEastAsia" w:hAnsiTheme="minorEastAsia" w:eastAsiaTheme="minorEastAsia"/>
                <w:sz w:val="18"/>
                <w:szCs w:val="18"/>
                <w:lang w:bidi="en-US"/>
              </w:rPr>
            </w:pPr>
            <w:r>
              <w:rPr>
                <w:rFonts w:asciiTheme="minorEastAsia" w:hAnsiTheme="minorEastAsia" w:eastAsiaTheme="minorEastAsia"/>
                <w:sz w:val="18"/>
                <w:szCs w:val="18"/>
                <w:lang w:bidi="zh-CN"/>
              </w:rPr>
              <w:t>命名必须以字母开始，应采用字母、数字、下划线或者其组合。</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1"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R-2-2</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禁止使用连续的</w:t>
            </w:r>
            <w:r>
              <w:rPr>
                <w:rFonts w:hint="eastAsia" w:asciiTheme="minorEastAsia" w:hAnsiTheme="minorEastAsia" w:eastAsiaTheme="minorEastAsia"/>
                <w:sz w:val="18"/>
                <w:szCs w:val="18"/>
                <w:lang w:bidi="zh-CN"/>
              </w:rPr>
              <w:t>“__”</w:t>
            </w:r>
            <w:r>
              <w:rPr>
                <w:rFonts w:asciiTheme="minorEastAsia" w:hAnsiTheme="minorEastAsia" w:eastAsiaTheme="minorEastAsia"/>
                <w:sz w:val="18"/>
                <w:szCs w:val="18"/>
                <w:lang w:bidi="zh-CN"/>
              </w:rPr>
              <w:t>命名，且禁止在末尾使用</w:t>
            </w:r>
            <w:r>
              <w:rPr>
                <w:rFonts w:hint="eastAsia" w:asciiTheme="minorEastAsia" w:hAnsiTheme="minorEastAsia" w:eastAsiaTheme="minorEastAsia"/>
                <w:sz w:val="18"/>
                <w:szCs w:val="18"/>
                <w:lang w:bidi="zh-CN"/>
              </w:rPr>
              <w:t>“_</w:t>
            </w:r>
            <w:r>
              <w:rPr>
                <w:rFonts w:asciiTheme="minorEastAsia" w:hAnsiTheme="minorEastAsia" w:eastAsiaTheme="minorEastAsia"/>
                <w:sz w:val="18"/>
                <w:szCs w:val="18"/>
                <w:lang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1"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R-2-3</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命名禁止与Verilog、SystemVerilog</w:t>
            </w:r>
            <w:r>
              <w:rPr>
                <w:rFonts w:hint="eastAsia" w:asciiTheme="minorEastAsia" w:hAnsiTheme="minorEastAsia" w:eastAsiaTheme="minorEastAsia"/>
                <w:sz w:val="18"/>
                <w:szCs w:val="18"/>
                <w:lang w:bidi="zh-CN"/>
              </w:rPr>
              <w:t>、</w:t>
            </w:r>
            <w:r>
              <w:rPr>
                <w:rFonts w:asciiTheme="minorEastAsia" w:hAnsiTheme="minorEastAsia" w:eastAsiaTheme="minorEastAsia"/>
                <w:sz w:val="18"/>
                <w:szCs w:val="18"/>
                <w:lang w:bidi="zh-CN"/>
              </w:rPr>
              <w:t>VHDL、SDF和EDIF的关键字同名。</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R-2-4</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禁止使用</w:t>
            </w:r>
            <w:r>
              <w:rPr>
                <w:rFonts w:hint="eastAsia" w:asciiTheme="minorEastAsia" w:hAnsiTheme="minorEastAsia" w:eastAsiaTheme="minorEastAsia"/>
                <w:sz w:val="18"/>
                <w:szCs w:val="18"/>
                <w:lang w:bidi="zh-CN"/>
              </w:rPr>
              <w:t>“</w:t>
            </w:r>
            <w:r>
              <w:rPr>
                <w:rFonts w:asciiTheme="minorEastAsia" w:hAnsiTheme="minorEastAsia" w:eastAsiaTheme="minorEastAsia"/>
                <w:sz w:val="18"/>
                <w:szCs w:val="18"/>
                <w:lang w:bidi="zh-CN"/>
              </w:rPr>
              <w:t>VDD</w:t>
            </w:r>
            <w:r>
              <w:rPr>
                <w:rFonts w:hint="eastAsia" w:asciiTheme="minorEastAsia" w:hAnsiTheme="minorEastAsia" w:eastAsiaTheme="minorEastAsia"/>
                <w:sz w:val="18"/>
                <w:szCs w:val="18"/>
                <w:lang w:bidi="zh-CN"/>
              </w:rPr>
              <w:t>”</w:t>
            </w:r>
            <w:r>
              <w:rPr>
                <w:rFonts w:asciiTheme="minorEastAsia" w:hAnsiTheme="minorEastAsia" w:eastAsiaTheme="minorEastAsia"/>
                <w:sz w:val="18"/>
                <w:szCs w:val="18"/>
                <w:lang w:bidi="zh-CN"/>
              </w:rPr>
              <w:t>、</w:t>
            </w:r>
            <w:r>
              <w:rPr>
                <w:rFonts w:hint="eastAsia" w:asciiTheme="minorEastAsia" w:hAnsiTheme="minorEastAsia" w:eastAsiaTheme="minorEastAsia"/>
                <w:sz w:val="18"/>
                <w:szCs w:val="18"/>
                <w:lang w:bidi="zh-CN"/>
              </w:rPr>
              <w:t>“</w:t>
            </w:r>
            <w:r>
              <w:rPr>
                <w:rFonts w:asciiTheme="minorEastAsia" w:hAnsiTheme="minorEastAsia" w:eastAsiaTheme="minorEastAsia"/>
                <w:sz w:val="18"/>
                <w:szCs w:val="18"/>
                <w:lang w:bidi="zh-CN"/>
              </w:rPr>
              <w:t>VSS</w:t>
            </w:r>
            <w:r>
              <w:rPr>
                <w:rFonts w:hint="eastAsia" w:asciiTheme="minorEastAsia" w:hAnsiTheme="minorEastAsia" w:eastAsiaTheme="minorEastAsia"/>
                <w:sz w:val="18"/>
                <w:szCs w:val="18"/>
                <w:lang w:bidi="zh-CN"/>
              </w:rPr>
              <w:t>”</w:t>
            </w:r>
            <w:r>
              <w:rPr>
                <w:rFonts w:asciiTheme="minorEastAsia" w:hAnsiTheme="minorEastAsia" w:eastAsiaTheme="minorEastAsia"/>
                <w:sz w:val="18"/>
                <w:szCs w:val="18"/>
                <w:lang w:bidi="zh-CN"/>
              </w:rPr>
              <w:t>、</w:t>
            </w:r>
            <w:r>
              <w:rPr>
                <w:rFonts w:hint="eastAsia" w:asciiTheme="minorEastAsia" w:hAnsiTheme="minorEastAsia" w:eastAsiaTheme="minorEastAsia"/>
                <w:sz w:val="18"/>
                <w:szCs w:val="18"/>
                <w:lang w:bidi="zh-CN"/>
              </w:rPr>
              <w:t>“</w:t>
            </w:r>
            <w:r>
              <w:rPr>
                <w:rFonts w:asciiTheme="minorEastAsia" w:hAnsiTheme="minorEastAsia" w:eastAsiaTheme="minorEastAsia"/>
                <w:sz w:val="18"/>
                <w:szCs w:val="18"/>
                <w:lang w:bidi="zh-CN"/>
              </w:rPr>
              <w:t>V</w:t>
            </w:r>
            <w:r>
              <w:rPr>
                <w:rFonts w:hint="eastAsia" w:asciiTheme="minorEastAsia" w:hAnsiTheme="minorEastAsia" w:eastAsiaTheme="minorEastAsia"/>
                <w:sz w:val="18"/>
                <w:szCs w:val="18"/>
                <w:lang w:bidi="zh-CN"/>
              </w:rPr>
              <w:t>CC”</w:t>
            </w:r>
            <w:r>
              <w:rPr>
                <w:rFonts w:asciiTheme="minorEastAsia" w:hAnsiTheme="minorEastAsia" w:eastAsiaTheme="minorEastAsia"/>
                <w:sz w:val="18"/>
                <w:szCs w:val="18"/>
                <w:lang w:bidi="zh-CN"/>
              </w:rPr>
              <w:t>、“GND</w:t>
            </w:r>
            <w:r>
              <w:rPr>
                <w:rFonts w:hint="eastAsia" w:asciiTheme="minorEastAsia" w:hAnsiTheme="minorEastAsia" w:eastAsiaTheme="minorEastAsia"/>
                <w:sz w:val="18"/>
                <w:szCs w:val="18"/>
                <w:lang w:bidi="zh-CN"/>
              </w:rPr>
              <w:t>”</w:t>
            </w:r>
            <w:r>
              <w:rPr>
                <w:rFonts w:asciiTheme="minorEastAsia" w:hAnsiTheme="minorEastAsia" w:eastAsiaTheme="minorEastAsia"/>
                <w:sz w:val="18"/>
                <w:szCs w:val="18"/>
                <w:lang w:bidi="zh-CN"/>
              </w:rPr>
              <w:t>或者</w:t>
            </w:r>
            <w:r>
              <w:rPr>
                <w:rFonts w:hint="eastAsia" w:asciiTheme="minorEastAsia" w:hAnsiTheme="minorEastAsia" w:eastAsiaTheme="minorEastAsia"/>
                <w:sz w:val="18"/>
                <w:szCs w:val="18"/>
                <w:lang w:bidi="zh-CN"/>
              </w:rPr>
              <w:t>“</w:t>
            </w:r>
            <w:r>
              <w:rPr>
                <w:rFonts w:asciiTheme="minorEastAsia" w:hAnsiTheme="minorEastAsia" w:eastAsiaTheme="minorEastAsia"/>
                <w:sz w:val="18"/>
                <w:szCs w:val="18"/>
                <w:lang w:bidi="zh-CN"/>
              </w:rPr>
              <w:t>VREF”命名。</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1"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R-2-5</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每个文件中只能有一个module。</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R-2-6</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禁止仅使用字母的大小写来区分命名。</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1"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R-2-7</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文件引用时，必须使用相对路径而不是绝对路径。</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48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R-2-8</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禁止使用除reg、wire、integer、tri、genvar、localparam和parameter之外的数据类型</w:t>
            </w:r>
            <w:r>
              <w:rPr>
                <w:rFonts w:asciiTheme="minorEastAsia" w:hAnsiTheme="minorEastAsia" w:eastAsiaTheme="minorEastAsia"/>
                <w:sz w:val="18"/>
                <w:szCs w:val="18"/>
                <w:lang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R-2-9</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在模块例化时，必须采用端口名称映射，禁止位置映射。</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1"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R-2-10</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禁止顶层的输入管脚悬空</w:t>
            </w:r>
            <w:r>
              <w:rPr>
                <w:rFonts w:hint="eastAsia" w:asciiTheme="minorEastAsia" w:hAnsiTheme="minorEastAsia" w:eastAsiaTheme="minorEastAsia"/>
                <w:sz w:val="18"/>
                <w:szCs w:val="18"/>
                <w:lang w:bidi="zh-CN"/>
              </w:rPr>
              <w:t>，预留的引脚除外。</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1"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R-2-1</w:t>
            </w:r>
            <w:r>
              <w:rPr>
                <w:rFonts w:hint="eastAsia" w:asciiTheme="minorEastAsia" w:hAnsiTheme="minorEastAsia" w:eastAsiaTheme="minorEastAsia"/>
                <w:sz w:val="18"/>
                <w:szCs w:val="18"/>
                <w:lang w:bidi="zh-CN"/>
              </w:rPr>
              <w:t>1</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禁止在多个文件中进行define定义。</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R-3-1</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端口例化时禁止使用表达式。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R-3-2</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顶层模块的输入输出端口必须只使用reg型和wire型数据。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R-3-</w:t>
            </w:r>
            <w:r>
              <w:rPr>
                <w:rFonts w:hint="eastAsia" w:asciiTheme="minorEastAsia" w:hAnsiTheme="minorEastAsia" w:eastAsiaTheme="minorEastAsia"/>
                <w:sz w:val="18"/>
                <w:szCs w:val="18"/>
                <w:lang w:bidi="zh-CN"/>
              </w:rPr>
              <w:t>3</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Arial" w:hAnsi="Arial" w:cs="Arial"/>
                <w:color w:val="000000"/>
                <w:sz w:val="20"/>
                <w:shd w:val="clear" w:color="auto" w:fill="FFFFFF"/>
              </w:rPr>
              <w:t>禁止多个嵌套的控制语句</w:t>
            </w:r>
            <w:r>
              <w:rPr>
                <w:rFonts w:hint="eastAsia" w:ascii="Arial" w:hAnsi="Arial" w:cs="Arial"/>
                <w:color w:val="000000"/>
                <w:sz w:val="20"/>
                <w:shd w:val="clear" w:color="auto" w:fill="FFFFFF"/>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1"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R-4-1</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禁止将寄存器的输出直接连接到其他寄存器的时钟管脚。</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1"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R-4-2</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禁止将时钟信号连接在除寄存器时钟管脚之外的其他信号管脚。</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1"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R-4-3</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禁止将组合逻辑的输出作为时钟信号。</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R-5-1</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禁止将异步的置位/复位信号连接到非置位/复位端。</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R-5-2</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禁止在同一条复位线路中同时使用异步复位和同步复位。</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1"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5-</w:t>
            </w:r>
            <w:r>
              <w:rPr>
                <w:rFonts w:asciiTheme="minorEastAsia" w:hAnsiTheme="minorEastAsia" w:eastAsiaTheme="minorEastAsia"/>
                <w:sz w:val="18"/>
                <w:szCs w:val="18"/>
                <w:lang w:bidi="zh-CN"/>
              </w:rPr>
              <w:t>3</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禁止使用有竞争冒险情况的组合逻辑输出作为复位信号。</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56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R-5</w:t>
            </w:r>
            <w:r>
              <w:rPr>
                <w:rFonts w:hint="eastAsia" w:asciiTheme="minorEastAsia" w:hAnsiTheme="minorEastAsia" w:eastAsiaTheme="minorEastAsia"/>
                <w:sz w:val="18"/>
                <w:szCs w:val="18"/>
                <w:lang w:bidi="zh-CN"/>
              </w:rPr>
              <w:t>-</w:t>
            </w:r>
            <w:r>
              <w:rPr>
                <w:rFonts w:asciiTheme="minorEastAsia" w:hAnsiTheme="minorEastAsia" w:eastAsiaTheme="minorEastAsia"/>
                <w:sz w:val="18"/>
                <w:szCs w:val="18"/>
                <w:lang w:bidi="zh-CN"/>
              </w:rPr>
              <w:t>4</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在资源未受限制时，必须使用专用时钟单元驱动内部产生时钟、高扇出控制信号或内部产生复位信号。</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-5</w:t>
            </w:r>
            <w:r>
              <w:rPr>
                <w:rFonts w:asciiTheme="minorEastAsia" w:hAnsiTheme="minorEastAsia" w:eastAsiaTheme="minorEastAsia"/>
                <w:sz w:val="18"/>
                <w:szCs w:val="18"/>
                <w:lang w:bidi="zh-CN"/>
              </w:rPr>
              <w:t>-5</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非SRAM型FPGA</w:t>
            </w:r>
            <w:r>
              <w:rPr>
                <w:rFonts w:hint="eastAsia" w:asciiTheme="minorEastAsia" w:hAnsiTheme="minorEastAsia" w:eastAsiaTheme="minorEastAsia"/>
                <w:sz w:val="18"/>
                <w:szCs w:val="18"/>
                <w:lang w:bidi="zh-CN"/>
              </w:rPr>
              <w:t>，</w:t>
            </w:r>
            <w:r>
              <w:rPr>
                <w:rFonts w:asciiTheme="minorEastAsia" w:hAnsiTheme="minorEastAsia" w:eastAsiaTheme="minorEastAsia"/>
                <w:sz w:val="18"/>
                <w:szCs w:val="18"/>
                <w:lang w:bidi="zh-CN"/>
              </w:rPr>
              <w:t>必须对寄存器进行上电初始化，赋固定值。</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R-6-1</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禁止在同一个always语句中混合使用有复位和无复位的触发器。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1"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R-6-2</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在复位或者初始化时，必须对触发器赋初值。</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R-6-3</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复位信号的触发条件与进入条件必须一致。</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R-6-</w:t>
            </w:r>
            <w:r>
              <w:rPr>
                <w:rFonts w:hint="eastAsia" w:asciiTheme="minorEastAsia" w:hAnsiTheme="minorEastAsia" w:eastAsiaTheme="minorEastAsia"/>
                <w:sz w:val="18"/>
                <w:szCs w:val="18"/>
                <w:lang w:bidi="zh-CN"/>
              </w:rPr>
              <w:t>4</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禁止将触发器作为时钟信号。</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1"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R-7-1</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禁止出现含有锁存器的组合逻辑环路。</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R-7-2</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禁止使用基本逻辑门来描述锁存器。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1"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R-8-1</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禁止组合逻辑电路的输出作为三态缓冲器的使能端</w:t>
            </w:r>
            <w:r>
              <w:rPr>
                <w:rFonts w:hint="eastAsia" w:asciiTheme="minorEastAsia" w:hAnsiTheme="minorEastAsia" w:eastAsiaTheme="minorEastAsia"/>
                <w:sz w:val="18"/>
                <w:szCs w:val="18"/>
                <w:lang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R-8-2</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禁止使用内部三态。</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38"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R-9</w:t>
            </w:r>
            <w:r>
              <w:rPr>
                <w:rFonts w:hint="eastAsia" w:asciiTheme="minorEastAsia" w:hAnsiTheme="minorEastAsia" w:eastAsiaTheme="minorEastAsia"/>
                <w:sz w:val="18"/>
                <w:szCs w:val="18"/>
                <w:lang w:bidi="zh-CN"/>
              </w:rPr>
              <w:t>-1</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关系操作符左边与右边的数据位宽必须一致。</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R-9</w:t>
            </w:r>
            <w:r>
              <w:rPr>
                <w:rFonts w:hint="eastAsia" w:asciiTheme="minorEastAsia" w:hAnsiTheme="minorEastAsia" w:eastAsiaTheme="minorEastAsia"/>
                <w:sz w:val="18"/>
                <w:szCs w:val="18"/>
                <w:lang w:bidi="zh-CN"/>
              </w:rPr>
              <w:t>-2</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cs="宋体" w:asciiTheme="minorEastAsia" w:hAnsiTheme="minorEastAsia" w:eastAsiaTheme="minorEastAsia"/>
                <w:color w:val="000000"/>
                <w:sz w:val="18"/>
                <w:szCs w:val="18"/>
                <w:lang w:val="zh-CN" w:bidi="zh-CN"/>
              </w:rPr>
              <w:t>位操作符左边与右边的数据位宽必须一致。</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492" w:hRule="exact"/>
          <w:jc w:val="center"/>
        </w:trPr>
        <w:tc>
          <w:tcPr>
            <w:tcW w:w="677" w:type="dxa"/>
            <w:shd w:val="clear" w:color="auto" w:fill="auto"/>
            <w:vAlign w:val="center"/>
          </w:tcPr>
          <w:p>
            <w:pPr>
              <w:pStyle w:val="2"/>
              <w:numPr>
                <w:ilvl w:val="0"/>
                <w:numId w:val="1"/>
              </w:numPr>
              <w:adjustRightInd/>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adjustRightInd/>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R-9</w:t>
            </w:r>
            <w:r>
              <w:rPr>
                <w:rFonts w:hint="eastAsia" w:asciiTheme="minorEastAsia" w:hAnsiTheme="minorEastAsia" w:eastAsiaTheme="minorEastAsia"/>
                <w:sz w:val="18"/>
                <w:szCs w:val="18"/>
                <w:lang w:bidi="zh-CN"/>
              </w:rPr>
              <w:t>-3</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cs="宋体" w:asciiTheme="minorEastAsia" w:hAnsiTheme="minorEastAsia" w:eastAsiaTheme="minorEastAsia"/>
                <w:color w:val="000000"/>
                <w:sz w:val="18"/>
                <w:szCs w:val="18"/>
                <w:lang w:val="zh-CN" w:bidi="zh-CN"/>
              </w:rPr>
              <w:t>禁止在算术表达式中同时出现无符号数和有符号数。</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R-9</w:t>
            </w:r>
            <w:r>
              <w:rPr>
                <w:rFonts w:hint="eastAsia" w:asciiTheme="minorEastAsia" w:hAnsiTheme="minorEastAsia" w:eastAsiaTheme="minorEastAsia"/>
                <w:sz w:val="18"/>
                <w:szCs w:val="18"/>
                <w:lang w:bidi="zh-CN"/>
              </w:rPr>
              <w:t>-4</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cs="宋体" w:asciiTheme="minorEastAsia" w:hAnsiTheme="minorEastAsia" w:eastAsiaTheme="minorEastAsia"/>
                <w:color w:val="000000"/>
                <w:sz w:val="18"/>
                <w:szCs w:val="18"/>
                <w:lang w:val="zh-CN" w:bidi="zh-CN"/>
              </w:rPr>
              <w:t>禁止在关系表达式中使用包含</w:t>
            </w:r>
            <w:r>
              <w:rPr>
                <w:rFonts w:asciiTheme="minorEastAsia" w:hAnsiTheme="minorEastAsia" w:eastAsiaTheme="minorEastAsia"/>
                <w:color w:val="000000"/>
                <w:sz w:val="18"/>
                <w:szCs w:val="18"/>
                <w:lang w:val="zh-CN" w:bidi="zh-CN"/>
              </w:rPr>
              <w:t>“X”</w:t>
            </w:r>
            <w:r>
              <w:rPr>
                <w:rFonts w:cs="宋体" w:asciiTheme="minorEastAsia" w:hAnsiTheme="minorEastAsia" w:eastAsiaTheme="minorEastAsia"/>
                <w:color w:val="000000"/>
                <w:sz w:val="18"/>
                <w:szCs w:val="18"/>
                <w:lang w:val="zh-CN" w:bidi="zh-CN"/>
              </w:rPr>
              <w:t>或者</w:t>
            </w:r>
            <w:r>
              <w:rPr>
                <w:rFonts w:asciiTheme="minorEastAsia" w:hAnsiTheme="minorEastAsia" w:eastAsiaTheme="minorEastAsia"/>
                <w:color w:val="000000"/>
                <w:sz w:val="18"/>
                <w:szCs w:val="18"/>
                <w:lang w:bidi="en-US"/>
              </w:rPr>
              <w:t>“Z”</w:t>
            </w:r>
            <w:r>
              <w:rPr>
                <w:rFonts w:cs="宋体" w:asciiTheme="minorEastAsia" w:hAnsiTheme="minorEastAsia" w:eastAsiaTheme="minorEastAsia"/>
                <w:color w:val="000000"/>
                <w:sz w:val="18"/>
                <w:szCs w:val="18"/>
                <w:lang w:val="zh-CN" w:bidi="zh-CN"/>
              </w:rPr>
              <w:t>的值。</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R-9</w:t>
            </w:r>
            <w:r>
              <w:rPr>
                <w:rFonts w:hint="eastAsia" w:asciiTheme="minorEastAsia" w:hAnsiTheme="minorEastAsia" w:eastAsiaTheme="minorEastAsia"/>
                <w:sz w:val="18"/>
                <w:szCs w:val="18"/>
                <w:lang w:bidi="zh-CN"/>
              </w:rPr>
              <w:t>-5</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cs="宋体" w:asciiTheme="minorEastAsia" w:hAnsiTheme="minorEastAsia" w:eastAsiaTheme="minorEastAsia"/>
                <w:color w:val="000000"/>
                <w:sz w:val="18"/>
                <w:szCs w:val="18"/>
                <w:lang w:val="zh-CN" w:bidi="zh-CN"/>
              </w:rPr>
              <w:t>禁止在算术操作时使用包含</w:t>
            </w:r>
            <w:r>
              <w:rPr>
                <w:rFonts w:asciiTheme="minorEastAsia" w:hAnsiTheme="minorEastAsia" w:eastAsiaTheme="minorEastAsia"/>
                <w:color w:val="000000"/>
                <w:sz w:val="18"/>
                <w:szCs w:val="18"/>
                <w:lang w:val="zh-CN" w:bidi="zh-CN"/>
              </w:rPr>
              <w:t>“X”</w:t>
            </w:r>
            <w:r>
              <w:rPr>
                <w:rFonts w:cs="宋体" w:asciiTheme="minorEastAsia" w:hAnsiTheme="minorEastAsia" w:eastAsiaTheme="minorEastAsia"/>
                <w:color w:val="000000"/>
                <w:sz w:val="18"/>
                <w:szCs w:val="18"/>
                <w:lang w:val="zh-CN" w:bidi="zh-CN"/>
              </w:rPr>
              <w:t>或者</w:t>
            </w:r>
            <w:r>
              <w:rPr>
                <w:rFonts w:asciiTheme="minorEastAsia" w:hAnsiTheme="minorEastAsia" w:eastAsiaTheme="minorEastAsia"/>
                <w:color w:val="000000"/>
                <w:sz w:val="18"/>
                <w:szCs w:val="18"/>
                <w:lang w:bidi="en-US"/>
              </w:rPr>
              <w:t>“Z”</w:t>
            </w:r>
            <w:r>
              <w:rPr>
                <w:rFonts w:cs="宋体" w:asciiTheme="minorEastAsia" w:hAnsiTheme="minorEastAsia" w:eastAsiaTheme="minorEastAsia"/>
                <w:color w:val="000000"/>
                <w:sz w:val="18"/>
                <w:szCs w:val="18"/>
                <w:lang w:val="zh-CN" w:bidi="zh-CN"/>
              </w:rPr>
              <w:t>的值。</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R-9</w:t>
            </w:r>
            <w:r>
              <w:rPr>
                <w:rFonts w:hint="eastAsia" w:asciiTheme="minorEastAsia" w:hAnsiTheme="minorEastAsia" w:eastAsiaTheme="minorEastAsia"/>
                <w:sz w:val="18"/>
                <w:szCs w:val="18"/>
                <w:lang w:bidi="zh-CN"/>
              </w:rPr>
              <w:t>-6</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cs="宋体" w:asciiTheme="minorEastAsia" w:hAnsiTheme="minorEastAsia" w:eastAsiaTheme="minorEastAsia"/>
                <w:color w:val="000000"/>
                <w:sz w:val="18"/>
                <w:szCs w:val="18"/>
                <w:lang w:val="zh-CN" w:bidi="zh-CN"/>
              </w:rPr>
              <w:t>在数值〈位宽</w:t>
            </w:r>
            <w:r>
              <w:rPr>
                <w:rFonts w:hint="eastAsia" w:cs="宋体" w:asciiTheme="minorEastAsia" w:hAnsiTheme="minorEastAsia" w:eastAsiaTheme="minorEastAsia"/>
                <w:color w:val="000000"/>
                <w:sz w:val="18"/>
                <w:szCs w:val="18"/>
                <w:lang w:val="zh-CN" w:bidi="zh-CN"/>
              </w:rPr>
              <w:t>&gt;&lt;</w:t>
            </w:r>
            <w:r>
              <w:rPr>
                <w:rFonts w:cs="宋体" w:asciiTheme="minorEastAsia" w:hAnsiTheme="minorEastAsia" w:eastAsiaTheme="minorEastAsia"/>
                <w:color w:val="000000"/>
                <w:sz w:val="18"/>
                <w:szCs w:val="18"/>
                <w:lang w:val="zh-CN" w:bidi="zh-CN"/>
              </w:rPr>
              <w:t>进制</w:t>
            </w:r>
            <w:r>
              <w:rPr>
                <w:rFonts w:hint="eastAsia" w:cs="宋体" w:asciiTheme="minorEastAsia" w:hAnsiTheme="minorEastAsia" w:eastAsiaTheme="minorEastAsia"/>
                <w:color w:val="000000"/>
                <w:sz w:val="18"/>
                <w:szCs w:val="18"/>
                <w:lang w:val="zh-CN" w:bidi="zh-CN"/>
              </w:rPr>
              <w:t>&gt;&lt;</w:t>
            </w:r>
            <w:r>
              <w:rPr>
                <w:rFonts w:cs="宋体" w:asciiTheme="minorEastAsia" w:hAnsiTheme="minorEastAsia" w:eastAsiaTheme="minorEastAsia"/>
                <w:color w:val="000000"/>
                <w:sz w:val="18"/>
                <w:szCs w:val="18"/>
                <w:lang w:val="zh-CN" w:bidi="zh-CN"/>
              </w:rPr>
              <w:t>数字〉表示中，数值位宽必须与数值的实际位宽一致。</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9-7</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cs="宋体" w:asciiTheme="minorEastAsia" w:hAnsiTheme="minorEastAsia" w:eastAsiaTheme="minorEastAsia"/>
                <w:color w:val="000000"/>
                <w:sz w:val="18"/>
                <w:szCs w:val="18"/>
                <w:lang w:val="zh-CN" w:bidi="zh-CN"/>
              </w:rPr>
              <w:t>禁止算术运算结果出现位宽溢出。</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10-1</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cs="宋体" w:asciiTheme="minorEastAsia" w:hAnsiTheme="minorEastAsia" w:eastAsiaTheme="minorEastAsia"/>
                <w:color w:val="000000"/>
                <w:sz w:val="18"/>
                <w:szCs w:val="18"/>
                <w:lang w:val="zh-CN" w:bidi="zh-CN"/>
              </w:rPr>
              <w:t>模块端口的数据位宽与实例化信</w:t>
            </w:r>
            <w:r>
              <w:rPr>
                <w:rFonts w:hint="eastAsia" w:cs="宋体" w:asciiTheme="minorEastAsia" w:hAnsiTheme="minorEastAsia" w:eastAsiaTheme="minorEastAsia"/>
                <w:color w:val="000000"/>
                <w:sz w:val="18"/>
                <w:szCs w:val="18"/>
                <w:lang w:val="zh-CN" w:bidi="zh-CN"/>
              </w:rPr>
              <w:t>号</w:t>
            </w:r>
            <w:r>
              <w:rPr>
                <w:rFonts w:cs="宋体" w:asciiTheme="minorEastAsia" w:hAnsiTheme="minorEastAsia" w:eastAsiaTheme="minorEastAsia"/>
                <w:color w:val="000000"/>
                <w:sz w:val="18"/>
                <w:szCs w:val="18"/>
                <w:lang w:val="zh-CN" w:bidi="zh-CN"/>
              </w:rPr>
              <w:t>的数据位宽必须一致。</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ind w:firstLine="0"/>
              <w:jc w:val="center"/>
              <w:rPr>
                <w:rFonts w:asciiTheme="minorEastAsia" w:hAnsiTheme="minorEastAsia" w:eastAsiaTheme="minorEastAsia"/>
                <w:sz w:val="18"/>
                <w:szCs w:val="18"/>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10-2</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cs="宋体" w:asciiTheme="minorEastAsia" w:hAnsiTheme="minorEastAsia" w:eastAsiaTheme="minorEastAsia"/>
                <w:color w:val="000000"/>
                <w:sz w:val="18"/>
                <w:szCs w:val="18"/>
                <w:lang w:val="zh-CN" w:bidi="zh-CN"/>
              </w:rPr>
              <w:t>赋值表达式左值与右值的位宽必须一致。</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ind w:firstLine="0"/>
              <w:jc w:val="center"/>
              <w:rPr>
                <w:rFonts w:asciiTheme="minorEastAsia" w:hAnsiTheme="minorEastAsia" w:eastAsiaTheme="minorEastAsia"/>
                <w:sz w:val="18"/>
                <w:szCs w:val="18"/>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10-3</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cs="宋体" w:asciiTheme="minorEastAsia" w:hAnsiTheme="minorEastAsia" w:eastAsiaTheme="minorEastAsia"/>
                <w:color w:val="000000"/>
                <w:sz w:val="18"/>
                <w:szCs w:val="18"/>
                <w:lang w:val="zh-CN" w:bidi="zh-CN"/>
              </w:rPr>
              <w:t>组合电路必须使用阻塞赋值，禁止使用非阻塞赋值。</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ind w:firstLine="0"/>
              <w:jc w:val="center"/>
              <w:rPr>
                <w:rFonts w:asciiTheme="minorEastAsia" w:hAnsiTheme="minorEastAsia" w:eastAsiaTheme="minorEastAsia"/>
                <w:sz w:val="18"/>
                <w:szCs w:val="18"/>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10-4</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cs="宋体" w:asciiTheme="minorEastAsia" w:hAnsiTheme="minorEastAsia" w:eastAsiaTheme="minorEastAsia"/>
                <w:color w:val="000000"/>
                <w:sz w:val="18"/>
                <w:szCs w:val="18"/>
                <w:lang w:val="zh-CN" w:bidi="zh-CN"/>
              </w:rPr>
              <w:t>时序电路必须使用非阻塞赋值，</w:t>
            </w:r>
            <w:r>
              <w:rPr>
                <w:rFonts w:hint="eastAsia" w:cs="宋体" w:asciiTheme="minorEastAsia" w:hAnsiTheme="minorEastAsia" w:eastAsiaTheme="minorEastAsia"/>
                <w:color w:val="000000"/>
                <w:sz w:val="18"/>
                <w:szCs w:val="18"/>
                <w:lang w:val="zh-CN" w:bidi="zh-CN"/>
              </w:rPr>
              <w:t>禁止</w:t>
            </w:r>
            <w:r>
              <w:rPr>
                <w:rFonts w:cs="宋体" w:asciiTheme="minorEastAsia" w:hAnsiTheme="minorEastAsia" w:eastAsiaTheme="minorEastAsia"/>
                <w:color w:val="000000"/>
                <w:sz w:val="18"/>
                <w:szCs w:val="18"/>
                <w:lang w:val="zh-CN" w:bidi="zh-CN"/>
              </w:rPr>
              <w:t>使用阻塞赋值。</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ind w:firstLine="0"/>
              <w:jc w:val="center"/>
              <w:rPr>
                <w:rFonts w:asciiTheme="minorEastAsia" w:hAnsiTheme="minorEastAsia" w:eastAsiaTheme="minorEastAsia"/>
                <w:sz w:val="18"/>
                <w:szCs w:val="18"/>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10-5</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cs="宋体" w:asciiTheme="minorEastAsia" w:hAnsiTheme="minorEastAsia" w:eastAsiaTheme="minorEastAsia"/>
                <w:color w:val="000000"/>
                <w:sz w:val="18"/>
                <w:szCs w:val="18"/>
                <w:lang w:val="zh-CN" w:bidi="zh-CN"/>
              </w:rPr>
              <w:t>禁止在同一条件下</w:t>
            </w:r>
            <w:r>
              <w:rPr>
                <w:rFonts w:hint="eastAsia" w:cs="宋体" w:asciiTheme="minorEastAsia" w:hAnsiTheme="minorEastAsia" w:eastAsiaTheme="minorEastAsia"/>
                <w:color w:val="000000"/>
                <w:sz w:val="18"/>
                <w:szCs w:val="18"/>
                <w:lang w:val="zh-CN" w:bidi="zh-CN"/>
              </w:rPr>
              <w:t>对</w:t>
            </w:r>
            <w:r>
              <w:rPr>
                <w:rFonts w:cs="宋体" w:asciiTheme="minorEastAsia" w:hAnsiTheme="minorEastAsia" w:eastAsiaTheme="minorEastAsia"/>
                <w:color w:val="000000"/>
                <w:sz w:val="18"/>
                <w:szCs w:val="18"/>
                <w:lang w:val="zh-CN" w:bidi="zh-CN"/>
              </w:rPr>
              <w:t>同一个</w:t>
            </w:r>
            <w:r>
              <w:rPr>
                <w:rFonts w:hint="eastAsia" w:cs="宋体" w:asciiTheme="minorEastAsia" w:hAnsiTheme="minorEastAsia" w:eastAsiaTheme="minorEastAsia"/>
                <w:color w:val="000000"/>
                <w:sz w:val="18"/>
                <w:szCs w:val="18"/>
                <w:lang w:val="zh-CN" w:bidi="zh-CN"/>
              </w:rPr>
              <w:t>信号进行重复赋值。</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ind w:firstLine="0"/>
              <w:jc w:val="center"/>
              <w:rPr>
                <w:rFonts w:asciiTheme="minorEastAsia" w:hAnsiTheme="minorEastAsia" w:eastAsiaTheme="minorEastAsia"/>
                <w:sz w:val="18"/>
                <w:szCs w:val="18"/>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10-6</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cs="宋体" w:asciiTheme="minorEastAsia" w:hAnsiTheme="minorEastAsia" w:eastAsiaTheme="minorEastAsia"/>
                <w:color w:val="000000"/>
                <w:sz w:val="18"/>
                <w:szCs w:val="18"/>
                <w:lang w:val="zh-CN" w:bidi="zh-CN"/>
              </w:rPr>
              <w:t>禁止使用延时语句。</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ind w:firstLine="0"/>
              <w:jc w:val="center"/>
              <w:rPr>
                <w:rFonts w:asciiTheme="minorEastAsia" w:hAnsiTheme="minorEastAsia" w:eastAsiaTheme="minorEastAsia"/>
                <w:sz w:val="18"/>
                <w:szCs w:val="18"/>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11-1</w:t>
            </w:r>
          </w:p>
        </w:tc>
        <w:tc>
          <w:tcPr>
            <w:tcW w:w="7032" w:type="dxa"/>
            <w:shd w:val="clear" w:color="auto" w:fill="auto"/>
            <w:vAlign w:val="center"/>
          </w:tcPr>
          <w:p>
            <w:pPr>
              <w:pStyle w:val="5"/>
              <w:jc w:val="both"/>
              <w:rPr>
                <w:rFonts w:cs="宋体" w:asciiTheme="minorEastAsia" w:hAnsiTheme="minorEastAsia" w:eastAsiaTheme="minorEastAsia"/>
                <w:color w:val="000000"/>
                <w:sz w:val="18"/>
                <w:szCs w:val="18"/>
                <w:lang w:val="zh-CN" w:bidi="zh-CN"/>
              </w:rPr>
            </w:pPr>
            <w:r>
              <w:rPr>
                <w:rFonts w:cs="宋体" w:asciiTheme="minorEastAsia" w:hAnsiTheme="minorEastAsia" w:eastAsiaTheme="minorEastAsia"/>
                <w:color w:val="000000"/>
                <w:sz w:val="18"/>
                <w:szCs w:val="18"/>
                <w:lang w:val="zh-CN" w:bidi="zh-CN"/>
              </w:rPr>
              <w:t>在case语句中必须使用default分支</w:t>
            </w:r>
            <w:r>
              <w:rPr>
                <w:rFonts w:hint="eastAsia" w:cs="宋体" w:asciiTheme="minorEastAsia" w:hAnsiTheme="minorEastAsia" w:eastAsiaTheme="minorEastAsia"/>
                <w:color w:val="000000"/>
                <w:sz w:val="18"/>
                <w:szCs w:val="18"/>
                <w:lang w:val="zh-CN"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11-2</w:t>
            </w:r>
          </w:p>
        </w:tc>
        <w:tc>
          <w:tcPr>
            <w:tcW w:w="7032" w:type="dxa"/>
            <w:shd w:val="clear" w:color="auto" w:fill="auto"/>
            <w:vAlign w:val="center"/>
          </w:tcPr>
          <w:p>
            <w:pPr>
              <w:pStyle w:val="5"/>
              <w:jc w:val="both"/>
              <w:rPr>
                <w:rFonts w:cs="宋体" w:asciiTheme="minorEastAsia" w:hAnsiTheme="minorEastAsia" w:eastAsiaTheme="minorEastAsia"/>
                <w:color w:val="000000"/>
                <w:sz w:val="18"/>
                <w:szCs w:val="18"/>
                <w:lang w:val="zh-CN" w:bidi="zh-CN"/>
              </w:rPr>
            </w:pPr>
            <w:r>
              <w:rPr>
                <w:rFonts w:cs="宋体" w:asciiTheme="minorEastAsia" w:hAnsiTheme="minorEastAsia" w:eastAsiaTheme="minorEastAsia"/>
                <w:color w:val="000000"/>
                <w:sz w:val="18"/>
                <w:szCs w:val="18"/>
                <w:lang w:val="zh-CN" w:bidi="zh-CN"/>
              </w:rPr>
              <w:t>禁止在case语句的控制表达式中使用固定值。</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11-3</w:t>
            </w:r>
          </w:p>
        </w:tc>
        <w:tc>
          <w:tcPr>
            <w:tcW w:w="7032" w:type="dxa"/>
            <w:shd w:val="clear" w:color="auto" w:fill="auto"/>
            <w:vAlign w:val="center"/>
          </w:tcPr>
          <w:p>
            <w:pPr>
              <w:pStyle w:val="5"/>
              <w:jc w:val="both"/>
              <w:rPr>
                <w:rFonts w:cs="宋体" w:asciiTheme="minorEastAsia" w:hAnsiTheme="minorEastAsia" w:eastAsiaTheme="minorEastAsia"/>
                <w:color w:val="000000"/>
                <w:sz w:val="18"/>
                <w:szCs w:val="18"/>
                <w:lang w:val="zh-CN" w:bidi="zh-CN"/>
              </w:rPr>
            </w:pPr>
            <w:r>
              <w:rPr>
                <w:rFonts w:cs="宋体" w:asciiTheme="minorEastAsia" w:hAnsiTheme="minorEastAsia" w:eastAsiaTheme="minorEastAsia"/>
                <w:color w:val="000000"/>
                <w:sz w:val="18"/>
                <w:szCs w:val="18"/>
                <w:lang w:val="zh-CN" w:bidi="zh-CN"/>
              </w:rPr>
              <w:t>case语句的所有分支表达式必须在控制表达式的范围之内，</w:t>
            </w:r>
            <w:r>
              <w:rPr>
                <w:rFonts w:hint="eastAsia" w:cs="宋体" w:asciiTheme="minorEastAsia" w:hAnsiTheme="minorEastAsia" w:eastAsiaTheme="minorEastAsia"/>
                <w:color w:val="000000"/>
                <w:sz w:val="18"/>
                <w:szCs w:val="18"/>
                <w:lang w:val="zh-CN" w:bidi="zh-CN"/>
              </w:rPr>
              <w:t>并且数据位宽一致</w:t>
            </w:r>
            <w:r>
              <w:rPr>
                <w:rFonts w:cs="宋体" w:asciiTheme="minorEastAsia" w:hAnsiTheme="minorEastAsia" w:eastAsiaTheme="minorEastAsia"/>
                <w:color w:val="000000"/>
                <w:sz w:val="18"/>
                <w:szCs w:val="18"/>
                <w:lang w:val="zh-CN"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11-4</w:t>
            </w:r>
          </w:p>
        </w:tc>
        <w:tc>
          <w:tcPr>
            <w:tcW w:w="7032" w:type="dxa"/>
            <w:shd w:val="clear" w:color="auto" w:fill="auto"/>
            <w:vAlign w:val="center"/>
          </w:tcPr>
          <w:p>
            <w:pPr>
              <w:pStyle w:val="5"/>
              <w:jc w:val="both"/>
              <w:rPr>
                <w:rFonts w:cs="宋体" w:asciiTheme="minorEastAsia" w:hAnsiTheme="minorEastAsia" w:eastAsiaTheme="minorEastAsia"/>
                <w:color w:val="000000"/>
                <w:sz w:val="18"/>
                <w:szCs w:val="18"/>
                <w:lang w:val="zh-CN" w:bidi="zh-CN"/>
              </w:rPr>
            </w:pPr>
            <w:r>
              <w:rPr>
                <w:rFonts w:cs="宋体" w:asciiTheme="minorEastAsia" w:hAnsiTheme="minorEastAsia" w:eastAsiaTheme="minorEastAsia"/>
                <w:color w:val="000000"/>
                <w:sz w:val="18"/>
                <w:szCs w:val="18"/>
                <w:lang w:val="zh-CN" w:bidi="zh-CN"/>
              </w:rPr>
              <w:t>if语句的条件表达式与case语句的控制表达式中禁止出现</w:t>
            </w:r>
            <w:r>
              <w:rPr>
                <w:rFonts w:hint="eastAsia" w:cs="宋体" w:asciiTheme="minorEastAsia" w:hAnsiTheme="minorEastAsia" w:eastAsiaTheme="minorEastAsia"/>
                <w:color w:val="000000"/>
                <w:sz w:val="18"/>
                <w:szCs w:val="18"/>
                <w:lang w:val="zh-CN" w:bidi="zh-CN"/>
              </w:rPr>
              <w:t>“x”</w:t>
            </w:r>
            <w:r>
              <w:rPr>
                <w:rFonts w:cs="宋体" w:asciiTheme="minorEastAsia" w:hAnsiTheme="minorEastAsia" w:eastAsiaTheme="minorEastAsia"/>
                <w:color w:val="000000"/>
                <w:sz w:val="18"/>
                <w:szCs w:val="18"/>
                <w:lang w:val="zh-CN" w:bidi="zh-CN"/>
              </w:rPr>
              <w:t>或者“z”</w:t>
            </w:r>
            <w:r>
              <w:rPr>
                <w:rFonts w:hint="eastAsia" w:cs="宋体" w:asciiTheme="minorEastAsia" w:hAnsiTheme="minorEastAsia" w:eastAsiaTheme="minorEastAsia"/>
                <w:color w:val="000000"/>
                <w:sz w:val="18"/>
                <w:szCs w:val="18"/>
                <w:lang w:val="zh-CN"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11-5</w:t>
            </w:r>
          </w:p>
        </w:tc>
        <w:tc>
          <w:tcPr>
            <w:tcW w:w="7032" w:type="dxa"/>
            <w:shd w:val="clear" w:color="auto" w:fill="auto"/>
            <w:vAlign w:val="center"/>
          </w:tcPr>
          <w:p>
            <w:pPr>
              <w:pStyle w:val="5"/>
              <w:jc w:val="both"/>
              <w:rPr>
                <w:rFonts w:cs="宋体" w:asciiTheme="minorEastAsia" w:hAnsiTheme="minorEastAsia" w:eastAsiaTheme="minorEastAsia"/>
                <w:color w:val="000000"/>
                <w:sz w:val="18"/>
                <w:szCs w:val="18"/>
                <w:lang w:val="zh-CN" w:bidi="zh-CN"/>
              </w:rPr>
            </w:pPr>
            <w:r>
              <w:rPr>
                <w:rFonts w:cs="宋体" w:asciiTheme="minorEastAsia" w:hAnsiTheme="minorEastAsia" w:eastAsiaTheme="minorEastAsia"/>
                <w:color w:val="000000"/>
                <w:sz w:val="18"/>
                <w:szCs w:val="18"/>
                <w:lang w:val="zh-CN" w:bidi="zh-CN"/>
              </w:rPr>
              <w:t>禁止使用</w:t>
            </w:r>
            <w:r>
              <w:rPr>
                <w:rFonts w:hint="eastAsia" w:cs="宋体" w:asciiTheme="minorEastAsia" w:hAnsiTheme="minorEastAsia" w:eastAsiaTheme="minorEastAsia"/>
                <w:color w:val="000000"/>
                <w:sz w:val="18"/>
                <w:szCs w:val="18"/>
                <w:lang w:val="zh-CN" w:bidi="zh-CN"/>
              </w:rPr>
              <w:t>“|”</w:t>
            </w:r>
            <w:r>
              <w:rPr>
                <w:rFonts w:cs="宋体" w:asciiTheme="minorEastAsia" w:hAnsiTheme="minorEastAsia" w:eastAsiaTheme="minorEastAsia"/>
                <w:color w:val="000000"/>
                <w:sz w:val="18"/>
                <w:szCs w:val="18"/>
                <w:lang w:val="zh-CN" w:bidi="zh-CN"/>
              </w:rPr>
              <w:t>和</w:t>
            </w:r>
            <w:r>
              <w:rPr>
                <w:rFonts w:hint="eastAsia" w:cs="宋体" w:asciiTheme="minorEastAsia" w:hAnsiTheme="minorEastAsia" w:eastAsiaTheme="minorEastAsia"/>
                <w:color w:val="000000"/>
                <w:sz w:val="18"/>
                <w:szCs w:val="18"/>
                <w:lang w:val="zh-CN" w:bidi="zh-CN"/>
              </w:rPr>
              <w:t>“||</w:t>
            </w:r>
            <w:r>
              <w:rPr>
                <w:rFonts w:cs="宋体" w:asciiTheme="minorEastAsia" w:hAnsiTheme="minorEastAsia" w:eastAsiaTheme="minorEastAsia"/>
                <w:color w:val="000000"/>
                <w:sz w:val="18"/>
                <w:szCs w:val="18"/>
                <w:lang w:val="zh-CN" w:bidi="zh-CN"/>
              </w:rPr>
              <w:t>”连接敏感信号</w:t>
            </w:r>
            <w:r>
              <w:rPr>
                <w:rFonts w:hint="eastAsia" w:cs="宋体" w:asciiTheme="minorEastAsia" w:hAnsiTheme="minorEastAsia" w:eastAsiaTheme="minorEastAsia"/>
                <w:color w:val="000000"/>
                <w:sz w:val="18"/>
                <w:szCs w:val="18"/>
                <w:lang w:val="zh-CN"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11-6</w:t>
            </w:r>
          </w:p>
        </w:tc>
        <w:tc>
          <w:tcPr>
            <w:tcW w:w="7032" w:type="dxa"/>
            <w:shd w:val="clear" w:color="auto" w:fill="auto"/>
            <w:vAlign w:val="center"/>
          </w:tcPr>
          <w:p>
            <w:pPr>
              <w:pStyle w:val="5"/>
              <w:jc w:val="both"/>
              <w:rPr>
                <w:rFonts w:cs="宋体" w:asciiTheme="minorEastAsia" w:hAnsiTheme="minorEastAsia" w:eastAsiaTheme="minorEastAsia"/>
                <w:color w:val="000000"/>
                <w:sz w:val="18"/>
                <w:szCs w:val="18"/>
                <w:lang w:val="zh-CN" w:bidi="zh-CN"/>
              </w:rPr>
            </w:pPr>
            <w:r>
              <w:rPr>
                <w:rFonts w:cs="宋体" w:asciiTheme="minorEastAsia" w:hAnsiTheme="minorEastAsia" w:eastAsiaTheme="minorEastAsia"/>
                <w:color w:val="000000"/>
                <w:sz w:val="18"/>
                <w:szCs w:val="18"/>
                <w:lang w:val="zh-CN" w:bidi="zh-CN"/>
              </w:rPr>
              <w:t>case语句的分支语</w:t>
            </w:r>
            <w:r>
              <w:rPr>
                <w:rFonts w:hint="eastAsia" w:cs="宋体" w:asciiTheme="minorEastAsia" w:hAnsiTheme="minorEastAsia" w:eastAsiaTheme="minorEastAsia"/>
                <w:color w:val="000000"/>
                <w:sz w:val="18"/>
                <w:szCs w:val="18"/>
                <w:lang w:val="zh-CN" w:bidi="zh-CN"/>
              </w:rPr>
              <w:t>句必</w:t>
            </w:r>
            <w:r>
              <w:rPr>
                <w:rFonts w:cs="宋体" w:asciiTheme="minorEastAsia" w:hAnsiTheme="minorEastAsia" w:eastAsiaTheme="minorEastAsia"/>
                <w:color w:val="000000"/>
                <w:sz w:val="18"/>
                <w:szCs w:val="18"/>
                <w:lang w:val="zh-CN" w:bidi="zh-CN"/>
              </w:rPr>
              <w:t>须使用常量，禁止使用变量或者逻辑运算。</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11-7</w:t>
            </w:r>
          </w:p>
        </w:tc>
        <w:tc>
          <w:tcPr>
            <w:tcW w:w="7032" w:type="dxa"/>
            <w:shd w:val="clear" w:color="auto" w:fill="auto"/>
            <w:vAlign w:val="center"/>
          </w:tcPr>
          <w:p>
            <w:pPr>
              <w:pStyle w:val="2"/>
              <w:spacing w:line="240" w:lineRule="auto"/>
              <w:ind w:firstLine="0"/>
              <w:rPr>
                <w:rFonts w:cs="宋体" w:asciiTheme="minorEastAsia" w:hAnsiTheme="minorEastAsia" w:eastAsiaTheme="minorEastAsia"/>
                <w:color w:val="000000"/>
                <w:sz w:val="18"/>
                <w:szCs w:val="18"/>
                <w:lang w:val="zh-CN" w:bidi="zh-CN"/>
              </w:rPr>
            </w:pPr>
            <w:r>
              <w:rPr>
                <w:rFonts w:hint="eastAsia" w:asciiTheme="minorEastAsia" w:hAnsiTheme="minorEastAsia" w:eastAsiaTheme="minorEastAsia"/>
                <w:sz w:val="18"/>
                <w:szCs w:val="18"/>
                <w:lang w:bidi="zh-CN"/>
              </w:rPr>
              <w:t>禁止</w:t>
            </w:r>
            <w:r>
              <w:rPr>
                <w:rFonts w:asciiTheme="minorEastAsia" w:hAnsiTheme="minorEastAsia" w:eastAsiaTheme="minorEastAsia"/>
                <w:sz w:val="18"/>
                <w:szCs w:val="18"/>
                <w:lang w:bidi="zh-CN"/>
              </w:rPr>
              <w:t>case</w:t>
            </w:r>
            <w:r>
              <w:rPr>
                <w:rFonts w:hint="eastAsia" w:asciiTheme="minorEastAsia" w:hAnsiTheme="minorEastAsia" w:eastAsiaTheme="minorEastAsia"/>
                <w:sz w:val="18"/>
                <w:szCs w:val="18"/>
                <w:lang w:bidi="zh-CN"/>
              </w:rPr>
              <w:t>选择分支存在遗失的赋值。</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11-8</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禁止不匹配的敏感列表和if条件</w:t>
            </w:r>
            <w:r>
              <w:rPr>
                <w:rFonts w:hint="eastAsia" w:asciiTheme="minorEastAsia" w:hAnsiTheme="minorEastAsia" w:eastAsiaTheme="minorEastAsia"/>
                <w:sz w:val="18"/>
                <w:szCs w:val="18"/>
                <w:lang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R-11-9</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异步always中if</w:t>
            </w:r>
            <w:r>
              <w:rPr>
                <w:rFonts w:hint="eastAsia" w:asciiTheme="minorEastAsia" w:hAnsiTheme="minorEastAsia" w:eastAsiaTheme="minorEastAsia"/>
                <w:sz w:val="18"/>
                <w:szCs w:val="18"/>
                <w:lang w:bidi="zh-CN"/>
              </w:rPr>
              <w:t>，else</w:t>
            </w:r>
            <w:r>
              <w:rPr>
                <w:rFonts w:asciiTheme="minorEastAsia" w:hAnsiTheme="minorEastAsia" w:eastAsiaTheme="minorEastAsia"/>
                <w:sz w:val="18"/>
                <w:szCs w:val="18"/>
                <w:lang w:bidi="zh-CN"/>
              </w:rPr>
              <w:t>分支应包含所有信号赋值逻辑</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12-1</w:t>
            </w:r>
          </w:p>
        </w:tc>
        <w:tc>
          <w:tcPr>
            <w:tcW w:w="7032" w:type="dxa"/>
            <w:shd w:val="clear" w:color="auto" w:fill="auto"/>
            <w:vAlign w:val="center"/>
          </w:tcPr>
          <w:p>
            <w:pPr>
              <w:pStyle w:val="5"/>
              <w:jc w:val="both"/>
              <w:rPr>
                <w:rFonts w:cs="宋体" w:asciiTheme="minorEastAsia" w:hAnsiTheme="minorEastAsia" w:eastAsiaTheme="minorEastAsia"/>
                <w:color w:val="000000"/>
                <w:sz w:val="18"/>
                <w:szCs w:val="18"/>
                <w:lang w:val="zh-CN" w:bidi="zh-CN"/>
              </w:rPr>
            </w:pPr>
            <w:r>
              <w:rPr>
                <w:rFonts w:cs="宋体" w:asciiTheme="minorEastAsia" w:hAnsiTheme="minorEastAsia" w:eastAsiaTheme="minorEastAsia"/>
                <w:color w:val="000000"/>
                <w:sz w:val="18"/>
                <w:szCs w:val="18"/>
                <w:lang w:val="zh-CN" w:bidi="zh-CN"/>
              </w:rPr>
              <w:t>f</w:t>
            </w:r>
            <w:r>
              <w:rPr>
                <w:rFonts w:hint="eastAsia" w:cs="宋体" w:asciiTheme="minorEastAsia" w:hAnsiTheme="minorEastAsia" w:eastAsiaTheme="minorEastAsia"/>
                <w:color w:val="000000"/>
                <w:sz w:val="18"/>
                <w:szCs w:val="18"/>
                <w:lang w:val="zh-CN" w:bidi="zh-CN"/>
              </w:rPr>
              <w:t>or</w:t>
            </w:r>
            <w:r>
              <w:rPr>
                <w:rFonts w:cs="宋体" w:asciiTheme="minorEastAsia" w:hAnsiTheme="minorEastAsia" w:eastAsiaTheme="minorEastAsia"/>
                <w:color w:val="000000"/>
                <w:sz w:val="18"/>
                <w:szCs w:val="18"/>
                <w:lang w:val="zh-CN" w:bidi="zh-CN"/>
              </w:rPr>
              <w:t>语句的初始值和条件必须为常数，且禁止改变循环变量</w:t>
            </w:r>
            <w:r>
              <w:rPr>
                <w:rFonts w:hint="eastAsia" w:cs="宋体" w:asciiTheme="minorEastAsia" w:hAnsiTheme="minorEastAsia" w:eastAsiaTheme="minorEastAsia"/>
                <w:color w:val="000000"/>
                <w:sz w:val="18"/>
                <w:szCs w:val="18"/>
                <w:lang w:val="zh-CN"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12-2</w:t>
            </w:r>
          </w:p>
        </w:tc>
        <w:tc>
          <w:tcPr>
            <w:tcW w:w="7032" w:type="dxa"/>
            <w:shd w:val="clear" w:color="auto" w:fill="auto"/>
            <w:vAlign w:val="center"/>
          </w:tcPr>
          <w:p>
            <w:pPr>
              <w:pStyle w:val="5"/>
              <w:jc w:val="both"/>
              <w:rPr>
                <w:rFonts w:cs="宋体" w:asciiTheme="minorEastAsia" w:hAnsiTheme="minorEastAsia" w:eastAsiaTheme="minorEastAsia"/>
                <w:color w:val="000000"/>
                <w:sz w:val="18"/>
                <w:szCs w:val="18"/>
                <w:lang w:val="zh-CN" w:bidi="zh-CN"/>
              </w:rPr>
            </w:pPr>
            <w:r>
              <w:rPr>
                <w:rFonts w:cs="宋体" w:asciiTheme="minorEastAsia" w:hAnsiTheme="minorEastAsia" w:eastAsiaTheme="minorEastAsia"/>
                <w:color w:val="000000"/>
                <w:sz w:val="18"/>
                <w:szCs w:val="18"/>
                <w:lang w:val="zh-CN" w:bidi="zh-CN"/>
              </w:rPr>
              <w:t>禁止在</w:t>
            </w:r>
            <w:r>
              <w:rPr>
                <w:rFonts w:hint="eastAsia" w:cs="宋体" w:asciiTheme="minorEastAsia" w:hAnsiTheme="minorEastAsia" w:eastAsiaTheme="minorEastAsia"/>
                <w:color w:val="000000"/>
                <w:sz w:val="18"/>
                <w:szCs w:val="18"/>
                <w:lang w:val="zh-CN" w:bidi="zh-CN"/>
              </w:rPr>
              <w:t>for</w:t>
            </w:r>
            <w:r>
              <w:rPr>
                <w:rFonts w:cs="宋体" w:asciiTheme="minorEastAsia" w:hAnsiTheme="minorEastAsia" w:eastAsiaTheme="minorEastAsia"/>
                <w:color w:val="000000"/>
                <w:sz w:val="18"/>
                <w:szCs w:val="18"/>
                <w:lang w:val="zh-CN" w:bidi="zh-CN"/>
              </w:rPr>
              <w:t>语句中对循环变量之外的变量进行算术运算。</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12-3</w:t>
            </w:r>
          </w:p>
        </w:tc>
        <w:tc>
          <w:tcPr>
            <w:tcW w:w="7032" w:type="dxa"/>
            <w:shd w:val="clear" w:color="auto" w:fill="auto"/>
            <w:vAlign w:val="center"/>
          </w:tcPr>
          <w:p>
            <w:pPr>
              <w:pStyle w:val="5"/>
              <w:jc w:val="both"/>
              <w:rPr>
                <w:rFonts w:cs="宋体" w:asciiTheme="minorEastAsia" w:hAnsiTheme="minorEastAsia" w:eastAsiaTheme="minorEastAsia"/>
                <w:color w:val="000000"/>
                <w:sz w:val="18"/>
                <w:szCs w:val="18"/>
                <w:lang w:val="zh-CN" w:bidi="zh-CN"/>
              </w:rPr>
            </w:pPr>
            <w:r>
              <w:rPr>
                <w:rFonts w:cs="宋体" w:asciiTheme="minorEastAsia" w:hAnsiTheme="minorEastAsia" w:eastAsiaTheme="minorEastAsia"/>
                <w:color w:val="000000"/>
                <w:sz w:val="18"/>
                <w:szCs w:val="18"/>
                <w:lang w:val="zh-CN" w:bidi="zh-CN"/>
              </w:rPr>
              <w:t>复位部分和逻辑部分禁止出现在同</w:t>
            </w:r>
            <w:r>
              <w:rPr>
                <w:rFonts w:hint="eastAsia" w:cs="宋体" w:asciiTheme="minorEastAsia" w:hAnsiTheme="minorEastAsia" w:eastAsiaTheme="minorEastAsia"/>
                <w:color w:val="000000"/>
                <w:sz w:val="18"/>
                <w:szCs w:val="18"/>
                <w:lang w:val="zh-CN" w:bidi="zh-CN"/>
              </w:rPr>
              <w:t>一个</w:t>
            </w:r>
            <w:r>
              <w:rPr>
                <w:rFonts w:cs="宋体" w:asciiTheme="minorEastAsia" w:hAnsiTheme="minorEastAsia" w:eastAsiaTheme="minorEastAsia"/>
                <w:color w:val="000000"/>
                <w:sz w:val="18"/>
                <w:szCs w:val="18"/>
                <w:lang w:val="zh-CN" w:bidi="zh-CN"/>
              </w:rPr>
              <w:t>f</w:t>
            </w:r>
            <w:r>
              <w:rPr>
                <w:rFonts w:hint="eastAsia" w:cs="宋体" w:asciiTheme="minorEastAsia" w:hAnsiTheme="minorEastAsia" w:eastAsiaTheme="minorEastAsia"/>
                <w:color w:val="000000"/>
                <w:sz w:val="18"/>
                <w:szCs w:val="18"/>
                <w:lang w:val="zh-CN" w:bidi="zh-CN"/>
              </w:rPr>
              <w:t>or</w:t>
            </w:r>
            <w:r>
              <w:rPr>
                <w:rFonts w:cs="宋体" w:asciiTheme="minorEastAsia" w:hAnsiTheme="minorEastAsia" w:eastAsiaTheme="minorEastAsia"/>
                <w:color w:val="000000"/>
                <w:sz w:val="18"/>
                <w:szCs w:val="18"/>
                <w:lang w:val="zh-CN" w:bidi="zh-CN"/>
              </w:rPr>
              <w:t>循环中</w:t>
            </w:r>
            <w:r>
              <w:rPr>
                <w:rFonts w:hint="eastAsia" w:cs="宋体" w:asciiTheme="minorEastAsia" w:hAnsiTheme="minorEastAsia" w:eastAsiaTheme="minorEastAsia"/>
                <w:color w:val="000000"/>
                <w:sz w:val="18"/>
                <w:szCs w:val="18"/>
                <w:lang w:val="zh-CN"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12-4</w:t>
            </w:r>
          </w:p>
        </w:tc>
        <w:tc>
          <w:tcPr>
            <w:tcW w:w="7032" w:type="dxa"/>
            <w:shd w:val="clear" w:color="auto" w:fill="auto"/>
            <w:vAlign w:val="center"/>
          </w:tcPr>
          <w:p>
            <w:pPr>
              <w:pStyle w:val="5"/>
              <w:jc w:val="both"/>
              <w:rPr>
                <w:rFonts w:cs="宋体" w:asciiTheme="minorEastAsia" w:hAnsiTheme="minorEastAsia" w:eastAsiaTheme="minorEastAsia"/>
                <w:color w:val="000000"/>
                <w:sz w:val="18"/>
                <w:szCs w:val="18"/>
                <w:lang w:val="zh-CN" w:bidi="zh-CN"/>
              </w:rPr>
            </w:pPr>
            <w:r>
              <w:rPr>
                <w:rFonts w:cs="宋体" w:asciiTheme="minorEastAsia" w:hAnsiTheme="minorEastAsia" w:eastAsiaTheme="minorEastAsia"/>
                <w:color w:val="000000"/>
                <w:sz w:val="18"/>
                <w:szCs w:val="18"/>
                <w:lang w:val="zh-CN" w:bidi="zh-CN"/>
              </w:rPr>
              <w:t>循环语句必须至少满足一次循环条件。</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12-5</w:t>
            </w:r>
          </w:p>
        </w:tc>
        <w:tc>
          <w:tcPr>
            <w:tcW w:w="7032" w:type="dxa"/>
            <w:shd w:val="clear" w:color="auto" w:fill="auto"/>
            <w:vAlign w:val="center"/>
          </w:tcPr>
          <w:p>
            <w:pPr>
              <w:pStyle w:val="5"/>
              <w:jc w:val="both"/>
              <w:rPr>
                <w:rFonts w:cs="宋体" w:asciiTheme="minorEastAsia" w:hAnsiTheme="minorEastAsia" w:eastAsiaTheme="minorEastAsia"/>
                <w:color w:val="000000"/>
                <w:sz w:val="18"/>
                <w:szCs w:val="18"/>
                <w:lang w:val="zh-CN" w:bidi="zh-CN"/>
              </w:rPr>
            </w:pPr>
            <w:r>
              <w:rPr>
                <w:rFonts w:cs="宋体" w:asciiTheme="minorEastAsia" w:hAnsiTheme="minorEastAsia" w:eastAsiaTheme="minorEastAsia"/>
                <w:color w:val="000000"/>
                <w:sz w:val="18"/>
                <w:szCs w:val="18"/>
                <w:lang w:val="zh-CN" w:bidi="zh-CN"/>
              </w:rPr>
              <w:t>禁止调用递归函数。</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13-1</w:t>
            </w:r>
          </w:p>
        </w:tc>
        <w:tc>
          <w:tcPr>
            <w:tcW w:w="7032" w:type="dxa"/>
            <w:shd w:val="clear" w:color="auto" w:fill="auto"/>
            <w:vAlign w:val="center"/>
          </w:tcPr>
          <w:p>
            <w:pPr>
              <w:pStyle w:val="5"/>
              <w:jc w:val="both"/>
              <w:rPr>
                <w:rFonts w:cs="宋体" w:asciiTheme="minorEastAsia" w:hAnsiTheme="minorEastAsia" w:eastAsiaTheme="minorEastAsia"/>
                <w:color w:val="000000"/>
                <w:sz w:val="18"/>
                <w:szCs w:val="18"/>
                <w:lang w:val="zh-CN" w:bidi="zh-CN"/>
              </w:rPr>
            </w:pPr>
            <w:r>
              <w:rPr>
                <w:rFonts w:cs="宋体" w:asciiTheme="minorEastAsia" w:hAnsiTheme="minorEastAsia" w:eastAsiaTheme="minorEastAsia"/>
                <w:color w:val="000000"/>
                <w:sz w:val="18"/>
                <w:szCs w:val="18"/>
                <w:lang w:val="zh-CN" w:bidi="zh-CN"/>
              </w:rPr>
              <w:t>禁止在task语句中使用时序控制语句</w:t>
            </w:r>
            <w:r>
              <w:rPr>
                <w:rFonts w:hint="eastAsia" w:cs="宋体" w:asciiTheme="minorEastAsia" w:hAnsiTheme="minorEastAsia" w:eastAsiaTheme="minorEastAsia"/>
                <w:color w:val="000000"/>
                <w:sz w:val="18"/>
                <w:szCs w:val="18"/>
                <w:lang w:val="zh-CN"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13-2</w:t>
            </w:r>
          </w:p>
        </w:tc>
        <w:tc>
          <w:tcPr>
            <w:tcW w:w="7032" w:type="dxa"/>
            <w:shd w:val="clear" w:color="auto" w:fill="auto"/>
            <w:vAlign w:val="center"/>
          </w:tcPr>
          <w:p>
            <w:pPr>
              <w:pStyle w:val="5"/>
              <w:jc w:val="both"/>
              <w:rPr>
                <w:rFonts w:cs="宋体" w:asciiTheme="minorEastAsia" w:hAnsiTheme="minorEastAsia" w:eastAsiaTheme="minorEastAsia"/>
                <w:color w:val="000000"/>
                <w:sz w:val="18"/>
                <w:szCs w:val="18"/>
                <w:lang w:val="zh-CN" w:bidi="zh-CN"/>
              </w:rPr>
            </w:pPr>
            <w:r>
              <w:rPr>
                <w:rFonts w:cs="宋体" w:asciiTheme="minorEastAsia" w:hAnsiTheme="minorEastAsia" w:eastAsiaTheme="minorEastAsia"/>
                <w:color w:val="000000"/>
                <w:sz w:val="18"/>
                <w:szCs w:val="18"/>
                <w:lang w:val="zh-CN" w:bidi="zh-CN"/>
              </w:rPr>
              <w:t>禁止使用initial语句。</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13-3</w:t>
            </w:r>
          </w:p>
        </w:tc>
        <w:tc>
          <w:tcPr>
            <w:tcW w:w="7032" w:type="dxa"/>
            <w:shd w:val="clear" w:color="auto" w:fill="auto"/>
            <w:vAlign w:val="center"/>
          </w:tcPr>
          <w:p>
            <w:pPr>
              <w:pStyle w:val="5"/>
              <w:jc w:val="both"/>
              <w:rPr>
                <w:rFonts w:cs="宋体" w:asciiTheme="minorEastAsia" w:hAnsiTheme="minorEastAsia" w:eastAsiaTheme="minorEastAsia"/>
                <w:color w:val="000000"/>
                <w:sz w:val="18"/>
                <w:szCs w:val="18"/>
                <w:lang w:val="zh-CN" w:bidi="zh-CN"/>
              </w:rPr>
            </w:pPr>
            <w:r>
              <w:rPr>
                <w:rFonts w:cs="宋体" w:asciiTheme="minorEastAsia" w:hAnsiTheme="minorEastAsia" w:eastAsiaTheme="minorEastAsia"/>
                <w:color w:val="000000"/>
                <w:sz w:val="18"/>
                <w:szCs w:val="18"/>
                <w:lang w:val="zh-CN" w:bidi="zh-CN"/>
              </w:rPr>
              <w:t>禁止在function语句中使用非阻塞赋值。</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13-4</w:t>
            </w:r>
          </w:p>
        </w:tc>
        <w:tc>
          <w:tcPr>
            <w:tcW w:w="7032" w:type="dxa"/>
            <w:shd w:val="clear" w:color="auto" w:fill="auto"/>
            <w:vAlign w:val="center"/>
          </w:tcPr>
          <w:p>
            <w:pPr>
              <w:pStyle w:val="5"/>
              <w:jc w:val="both"/>
              <w:rPr>
                <w:rFonts w:cs="宋体" w:asciiTheme="minorEastAsia" w:hAnsiTheme="minorEastAsia" w:eastAsiaTheme="minorEastAsia"/>
                <w:color w:val="000000"/>
                <w:sz w:val="18"/>
                <w:szCs w:val="18"/>
                <w:lang w:val="zh-CN" w:bidi="zh-CN"/>
              </w:rPr>
            </w:pPr>
            <w:r>
              <w:rPr>
                <w:rFonts w:cs="宋体" w:asciiTheme="minorEastAsia" w:hAnsiTheme="minorEastAsia" w:eastAsiaTheme="minorEastAsia"/>
                <w:color w:val="000000"/>
                <w:sz w:val="18"/>
                <w:szCs w:val="18"/>
                <w:lang w:val="zh-CN" w:bidi="zh-CN"/>
              </w:rPr>
              <w:t>在</w:t>
            </w:r>
            <w:r>
              <w:rPr>
                <w:rFonts w:hint="eastAsia" w:cs="宋体" w:asciiTheme="minorEastAsia" w:hAnsiTheme="minorEastAsia" w:eastAsiaTheme="minorEastAsia"/>
                <w:color w:val="000000"/>
                <w:sz w:val="18"/>
                <w:szCs w:val="18"/>
                <w:lang w:val="zh-CN" w:bidi="zh-CN"/>
              </w:rPr>
              <w:t>function</w:t>
            </w:r>
            <w:r>
              <w:rPr>
                <w:rFonts w:cs="宋体" w:asciiTheme="minorEastAsia" w:hAnsiTheme="minorEastAsia" w:eastAsiaTheme="minorEastAsia"/>
                <w:color w:val="000000"/>
                <w:sz w:val="18"/>
                <w:szCs w:val="18"/>
                <w:lang w:val="zh-CN" w:bidi="zh-CN"/>
              </w:rPr>
              <w:t>和task语句中，禁止对全局信号进行赋值。</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13-5</w:t>
            </w:r>
          </w:p>
        </w:tc>
        <w:tc>
          <w:tcPr>
            <w:tcW w:w="7032" w:type="dxa"/>
            <w:shd w:val="clear" w:color="auto" w:fill="auto"/>
            <w:vAlign w:val="center"/>
          </w:tcPr>
          <w:p>
            <w:pPr>
              <w:pStyle w:val="5"/>
              <w:jc w:val="both"/>
              <w:rPr>
                <w:rFonts w:cs="宋体" w:asciiTheme="minorEastAsia" w:hAnsiTheme="minorEastAsia" w:eastAsiaTheme="minorEastAsia"/>
                <w:color w:val="000000"/>
                <w:sz w:val="18"/>
                <w:szCs w:val="18"/>
                <w:lang w:val="zh-CN" w:bidi="zh-CN"/>
              </w:rPr>
            </w:pPr>
            <w:r>
              <w:rPr>
                <w:rFonts w:cs="宋体" w:asciiTheme="minorEastAsia" w:hAnsiTheme="minorEastAsia" w:eastAsiaTheme="minorEastAsia"/>
                <w:color w:val="000000"/>
                <w:sz w:val="18"/>
                <w:szCs w:val="18"/>
                <w:lang w:val="zh-CN" w:bidi="zh-CN"/>
              </w:rPr>
              <w:t>在function语句中，返回值的位宽与输入信号的位宽必须一致。</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13-6</w:t>
            </w:r>
          </w:p>
        </w:tc>
        <w:tc>
          <w:tcPr>
            <w:tcW w:w="7032" w:type="dxa"/>
            <w:shd w:val="clear" w:color="auto" w:fill="auto"/>
            <w:vAlign w:val="center"/>
          </w:tcPr>
          <w:p>
            <w:pPr>
              <w:pStyle w:val="5"/>
              <w:jc w:val="both"/>
              <w:rPr>
                <w:rFonts w:cs="宋体" w:asciiTheme="minorEastAsia" w:hAnsiTheme="minorEastAsia" w:eastAsiaTheme="minorEastAsia"/>
                <w:color w:val="000000"/>
                <w:sz w:val="18"/>
                <w:szCs w:val="18"/>
                <w:lang w:val="zh-CN" w:bidi="zh-CN"/>
              </w:rPr>
            </w:pPr>
            <w:r>
              <w:rPr>
                <w:rFonts w:cs="宋体" w:asciiTheme="minorEastAsia" w:hAnsiTheme="minorEastAsia" w:eastAsiaTheme="minorEastAsia"/>
                <w:color w:val="000000"/>
                <w:sz w:val="18"/>
                <w:szCs w:val="18"/>
                <w:lang w:val="zh-CN" w:bidi="zh-CN"/>
              </w:rPr>
              <w:t>在task语句中，输入信号的位宽与输出信号的位宽必须一致。</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13-7</w:t>
            </w:r>
          </w:p>
        </w:tc>
        <w:tc>
          <w:tcPr>
            <w:tcW w:w="7032" w:type="dxa"/>
            <w:shd w:val="clear" w:color="auto" w:fill="auto"/>
            <w:vAlign w:val="center"/>
          </w:tcPr>
          <w:p>
            <w:pPr>
              <w:pStyle w:val="5"/>
              <w:jc w:val="both"/>
              <w:rPr>
                <w:rFonts w:cs="宋体" w:asciiTheme="minorEastAsia" w:hAnsiTheme="minorEastAsia" w:eastAsiaTheme="minorEastAsia"/>
                <w:color w:val="000000"/>
                <w:sz w:val="18"/>
                <w:szCs w:val="18"/>
                <w:lang w:val="zh-CN" w:bidi="zh-CN"/>
              </w:rPr>
            </w:pPr>
            <w:r>
              <w:rPr>
                <w:rFonts w:cs="宋体" w:asciiTheme="minorEastAsia" w:hAnsiTheme="minorEastAsia" w:eastAsiaTheme="minorEastAsia"/>
                <w:color w:val="000000"/>
                <w:sz w:val="18"/>
                <w:szCs w:val="18"/>
                <w:lang w:val="zh-CN" w:bidi="zh-CN"/>
              </w:rPr>
              <w:t>禁止在组合逻辑电路中使用反馈。</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13-8</w:t>
            </w:r>
          </w:p>
        </w:tc>
        <w:tc>
          <w:tcPr>
            <w:tcW w:w="7032" w:type="dxa"/>
            <w:shd w:val="clear" w:color="auto" w:fill="auto"/>
            <w:vAlign w:val="center"/>
          </w:tcPr>
          <w:p>
            <w:pPr>
              <w:pStyle w:val="5"/>
              <w:jc w:val="both"/>
              <w:rPr>
                <w:rFonts w:cs="宋体" w:asciiTheme="minorEastAsia" w:hAnsiTheme="minorEastAsia" w:eastAsiaTheme="minorEastAsia"/>
                <w:color w:val="000000"/>
                <w:sz w:val="18"/>
                <w:szCs w:val="18"/>
                <w:lang w:val="zh-CN" w:bidi="zh-CN"/>
              </w:rPr>
            </w:pPr>
            <w:r>
              <w:rPr>
                <w:rFonts w:cs="宋体" w:asciiTheme="minorEastAsia" w:hAnsiTheme="minorEastAsia" w:eastAsiaTheme="minorEastAsia"/>
                <w:color w:val="000000"/>
                <w:sz w:val="18"/>
                <w:szCs w:val="18"/>
                <w:lang w:val="zh-CN" w:bidi="zh-CN"/>
              </w:rPr>
              <w:t>禁止数组索引越界。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13-9</w:t>
            </w:r>
          </w:p>
        </w:tc>
        <w:tc>
          <w:tcPr>
            <w:tcW w:w="7032" w:type="dxa"/>
            <w:shd w:val="clear" w:color="auto" w:fill="auto"/>
            <w:vAlign w:val="center"/>
          </w:tcPr>
          <w:p>
            <w:pPr>
              <w:pStyle w:val="5"/>
              <w:jc w:val="both"/>
              <w:rPr>
                <w:rFonts w:cs="宋体" w:asciiTheme="minorEastAsia" w:hAnsiTheme="minorEastAsia" w:eastAsiaTheme="minorEastAsia"/>
                <w:color w:val="000000"/>
                <w:sz w:val="18"/>
                <w:szCs w:val="18"/>
                <w:lang w:val="zh-CN" w:bidi="zh-CN"/>
              </w:rPr>
            </w:pPr>
            <w:r>
              <w:rPr>
                <w:rFonts w:cs="宋体" w:asciiTheme="minorEastAsia" w:hAnsiTheme="minorEastAsia" w:eastAsiaTheme="minorEastAsia"/>
                <w:color w:val="000000"/>
                <w:sz w:val="18"/>
                <w:szCs w:val="18"/>
                <w:lang w:val="zh-CN" w:bidi="zh-CN"/>
              </w:rPr>
              <w:t>敏感信号列表中的敏感信号必须齐全，无遗漏，无冗余。</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14-1</w:t>
            </w:r>
          </w:p>
        </w:tc>
        <w:tc>
          <w:tcPr>
            <w:tcW w:w="7032" w:type="dxa"/>
            <w:shd w:val="clear" w:color="auto" w:fill="auto"/>
            <w:vAlign w:val="center"/>
          </w:tcPr>
          <w:p>
            <w:pPr>
              <w:pStyle w:val="5"/>
              <w:jc w:val="both"/>
              <w:rPr>
                <w:rFonts w:cs="宋体" w:asciiTheme="minorEastAsia" w:hAnsiTheme="minorEastAsia" w:eastAsiaTheme="minorEastAsia"/>
                <w:color w:val="000000"/>
                <w:sz w:val="18"/>
                <w:szCs w:val="18"/>
                <w:lang w:val="zh-CN" w:bidi="zh-CN"/>
              </w:rPr>
            </w:pPr>
            <w:r>
              <w:rPr>
                <w:rFonts w:cs="宋体" w:asciiTheme="minorEastAsia" w:hAnsiTheme="minorEastAsia" w:eastAsiaTheme="minorEastAsia"/>
                <w:color w:val="000000"/>
                <w:sz w:val="18"/>
                <w:szCs w:val="18"/>
                <w:lang w:val="zh-CN" w:bidi="zh-CN"/>
              </w:rPr>
              <w:t>状态机禁止出现死锁状态和不可达状态。</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521"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14-2</w:t>
            </w:r>
          </w:p>
        </w:tc>
        <w:tc>
          <w:tcPr>
            <w:tcW w:w="7032" w:type="dxa"/>
            <w:shd w:val="clear" w:color="auto" w:fill="auto"/>
            <w:vAlign w:val="center"/>
          </w:tcPr>
          <w:p>
            <w:pPr>
              <w:pStyle w:val="5"/>
              <w:jc w:val="both"/>
              <w:rPr>
                <w:rFonts w:cs="宋体" w:asciiTheme="minorEastAsia" w:hAnsiTheme="minorEastAsia" w:eastAsiaTheme="minorEastAsia"/>
                <w:color w:val="000000"/>
                <w:sz w:val="18"/>
                <w:szCs w:val="18"/>
                <w:lang w:val="zh-CN" w:bidi="zh-CN"/>
              </w:rPr>
            </w:pPr>
            <w:r>
              <w:rPr>
                <w:rFonts w:cs="宋体" w:asciiTheme="minorEastAsia" w:hAnsiTheme="minorEastAsia" w:eastAsiaTheme="minorEastAsia"/>
                <w:color w:val="000000"/>
                <w:sz w:val="18"/>
                <w:szCs w:val="18"/>
                <w:lang w:val="zh-CN" w:bidi="zh-CN"/>
              </w:rPr>
              <w:t>状态机在default状态时，必须把状态机中所有寄存器重置为确定状态（复位状态或者空闲状态）。</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14-3</w:t>
            </w:r>
          </w:p>
        </w:tc>
        <w:tc>
          <w:tcPr>
            <w:tcW w:w="7032" w:type="dxa"/>
            <w:shd w:val="clear" w:color="auto" w:fill="auto"/>
            <w:vAlign w:val="center"/>
          </w:tcPr>
          <w:p>
            <w:pPr>
              <w:pStyle w:val="5"/>
              <w:jc w:val="both"/>
              <w:rPr>
                <w:rFonts w:cs="宋体" w:asciiTheme="minorEastAsia" w:hAnsiTheme="minorEastAsia" w:eastAsiaTheme="minorEastAsia"/>
                <w:color w:val="000000"/>
                <w:sz w:val="18"/>
                <w:szCs w:val="18"/>
                <w:lang w:val="zh-CN" w:bidi="zh-CN"/>
              </w:rPr>
            </w:pPr>
            <w:r>
              <w:rPr>
                <w:rFonts w:cs="宋体" w:asciiTheme="minorEastAsia" w:hAnsiTheme="minorEastAsia" w:eastAsiaTheme="minorEastAsia"/>
                <w:color w:val="000000"/>
                <w:sz w:val="18"/>
                <w:szCs w:val="18"/>
                <w:lang w:val="zh-CN" w:bidi="zh-CN"/>
              </w:rPr>
              <w:t>状态机必须设置初始状态。</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15-1</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cs="宋体" w:asciiTheme="minorEastAsia" w:hAnsiTheme="minorEastAsia" w:eastAsiaTheme="minorEastAsia"/>
                <w:color w:val="000000"/>
                <w:sz w:val="18"/>
                <w:szCs w:val="18"/>
                <w:lang w:val="zh-CN" w:bidi="zh-CN"/>
              </w:rPr>
              <w:t>禁止在异步时钟区域内放置组合逻辑电路。</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15-2</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cs="宋体" w:asciiTheme="minorEastAsia" w:hAnsiTheme="minorEastAsia" w:eastAsiaTheme="minorEastAsia"/>
                <w:color w:val="000000"/>
                <w:sz w:val="18"/>
                <w:szCs w:val="18"/>
                <w:lang w:val="zh-CN" w:bidi="zh-CN"/>
              </w:rPr>
              <w:t>禁止在第一级同步寄存器和第二级同步寄存器间插入组合逻辑电路。</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15-3</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cs="宋体" w:asciiTheme="minorEastAsia" w:hAnsiTheme="minorEastAsia" w:eastAsiaTheme="minorEastAsia"/>
                <w:color w:val="000000"/>
                <w:sz w:val="18"/>
                <w:szCs w:val="18"/>
                <w:lang w:val="zh-CN" w:bidi="zh-CN"/>
              </w:rPr>
              <w:t>异步时钟内第一级同步寄存器之后禁止出现反馈环路。</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16-1</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cs="宋体" w:asciiTheme="minorEastAsia" w:hAnsiTheme="minorEastAsia" w:eastAsiaTheme="minorEastAsia"/>
                <w:color w:val="000000"/>
                <w:sz w:val="18"/>
                <w:szCs w:val="18"/>
                <w:lang w:val="zh-CN" w:bidi="zh-CN"/>
              </w:rPr>
              <w:t>禁止使用综合工具改变代码的复位属性。</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asciiTheme="minorEastAsia" w:hAnsiTheme="minorEastAsia" w:eastAsiaTheme="minorEastAsia"/>
                <w:sz w:val="18"/>
                <w:szCs w:val="18"/>
                <w:lang w:bidi="zh-CN"/>
              </w:rPr>
              <w:t>R-</w:t>
            </w:r>
            <w:r>
              <w:rPr>
                <w:rFonts w:hint="eastAsia" w:asciiTheme="minorEastAsia" w:hAnsiTheme="minorEastAsia" w:eastAsiaTheme="minorEastAsia"/>
                <w:sz w:val="18"/>
                <w:szCs w:val="18"/>
                <w:lang w:bidi="zh-CN"/>
              </w:rPr>
              <w:t>16-2</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cs="宋体" w:asciiTheme="minorEastAsia" w:hAnsiTheme="minorEastAsia" w:eastAsiaTheme="minorEastAsia"/>
                <w:color w:val="000000"/>
                <w:sz w:val="18"/>
                <w:szCs w:val="18"/>
                <w:lang w:val="zh-CN" w:bidi="zh-CN"/>
              </w:rPr>
              <w:t>状态机编译模式必须选择</w:t>
            </w:r>
            <w:r>
              <w:rPr>
                <w:rFonts w:asciiTheme="minorEastAsia" w:hAnsiTheme="minorEastAsia" w:eastAsiaTheme="minorEastAsia"/>
                <w:color w:val="000000"/>
                <w:sz w:val="18"/>
                <w:szCs w:val="18"/>
                <w:lang w:bidi="en-US"/>
              </w:rPr>
              <w:t>safe</w:t>
            </w:r>
            <w:r>
              <w:rPr>
                <w:rFonts w:cs="宋体" w:asciiTheme="minorEastAsia" w:hAnsiTheme="minorEastAsia" w:eastAsiaTheme="minorEastAsia"/>
                <w:color w:val="000000"/>
                <w:sz w:val="18"/>
                <w:szCs w:val="18"/>
                <w:lang w:val="zh-CN" w:bidi="zh-CN"/>
              </w:rPr>
              <w:t>模式。</w:t>
            </w:r>
          </w:p>
        </w:tc>
      </w:tr>
    </w:tbl>
    <w:p/>
    <w:p/>
    <w:p/>
    <w:p>
      <w:pPr>
        <w:pStyle w:val="2"/>
        <w:spacing w:line="300" w:lineRule="auto"/>
        <w:ind w:firstLine="0"/>
        <w:jc w:val="center"/>
        <w:rPr>
          <w:rFonts w:ascii="黑体" w:eastAsia="黑体"/>
          <w:szCs w:val="21"/>
        </w:rPr>
      </w:pPr>
      <w:r>
        <w:rPr>
          <w:rFonts w:hint="eastAsia" w:ascii="黑体" w:eastAsia="黑体"/>
          <w:szCs w:val="21"/>
        </w:rPr>
        <w:t xml:space="preserve">表A1 </w:t>
      </w:r>
      <w:r>
        <w:rPr>
          <w:rFonts w:ascii="黑体" w:eastAsia="黑体"/>
          <w:szCs w:val="21"/>
        </w:rPr>
        <w:t>可编程逻辑器件软件VHDL语言的强制准则</w:t>
      </w:r>
    </w:p>
    <w:tbl>
      <w:tblPr>
        <w:tblStyle w:val="3"/>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 w:type="dxa"/>
          <w:bottom w:w="0" w:type="dxa"/>
          <w:right w:w="10" w:type="dxa"/>
        </w:tblCellMar>
      </w:tblPr>
      <w:tblGrid>
        <w:gridCol w:w="677"/>
        <w:gridCol w:w="1003"/>
        <w:gridCol w:w="703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65" w:hRule="exact"/>
          <w:tblHeader/>
          <w:jc w:val="center"/>
        </w:trPr>
        <w:tc>
          <w:tcPr>
            <w:tcW w:w="677" w:type="dxa"/>
            <w:tcBorders>
              <w:bottom w:val="single" w:color="auto" w:sz="12" w:space="0"/>
            </w:tcBorders>
            <w:shd w:val="clear" w:color="auto" w:fill="auto"/>
            <w:vAlign w:val="center"/>
          </w:tcPr>
          <w:p>
            <w:pPr>
              <w:pStyle w:val="2"/>
              <w:spacing w:line="300" w:lineRule="auto"/>
              <w:ind w:firstLine="0"/>
              <w:jc w:val="center"/>
              <w:rPr>
                <w:rFonts w:asciiTheme="minorEastAsia" w:hAnsiTheme="minorEastAsia" w:eastAsiaTheme="minorEastAsia"/>
                <w:b/>
                <w:sz w:val="18"/>
                <w:szCs w:val="18"/>
                <w:lang w:bidi="en-US"/>
              </w:rPr>
            </w:pPr>
            <w:r>
              <w:rPr>
                <w:rFonts w:asciiTheme="minorEastAsia" w:hAnsiTheme="minorEastAsia" w:eastAsiaTheme="minorEastAsia"/>
                <w:b/>
                <w:sz w:val="18"/>
                <w:szCs w:val="18"/>
                <w:lang w:bidi="zh-CN"/>
              </w:rPr>
              <w:t>序号</w:t>
            </w:r>
          </w:p>
        </w:tc>
        <w:tc>
          <w:tcPr>
            <w:tcW w:w="1003" w:type="dxa"/>
            <w:tcBorders>
              <w:bottom w:val="single" w:color="auto" w:sz="12" w:space="0"/>
            </w:tcBorders>
            <w:shd w:val="clear" w:color="auto" w:fill="auto"/>
            <w:vAlign w:val="center"/>
          </w:tcPr>
          <w:p>
            <w:pPr>
              <w:pStyle w:val="2"/>
              <w:spacing w:line="300" w:lineRule="auto"/>
              <w:ind w:firstLine="0"/>
              <w:jc w:val="center"/>
              <w:rPr>
                <w:rFonts w:asciiTheme="minorEastAsia" w:hAnsiTheme="minorEastAsia" w:eastAsiaTheme="minorEastAsia"/>
                <w:b/>
                <w:sz w:val="18"/>
                <w:szCs w:val="18"/>
                <w:lang w:bidi="en-US"/>
              </w:rPr>
            </w:pPr>
            <w:r>
              <w:rPr>
                <w:rFonts w:hint="eastAsia" w:asciiTheme="minorEastAsia" w:hAnsiTheme="minorEastAsia" w:eastAsiaTheme="minorEastAsia"/>
                <w:b/>
                <w:sz w:val="18"/>
                <w:szCs w:val="18"/>
                <w:lang w:bidi="zh-CN"/>
              </w:rPr>
              <w:t>章节</w:t>
            </w:r>
            <w:r>
              <w:rPr>
                <w:rFonts w:asciiTheme="minorEastAsia" w:hAnsiTheme="minorEastAsia" w:eastAsiaTheme="minorEastAsia"/>
                <w:b/>
                <w:sz w:val="18"/>
                <w:szCs w:val="18"/>
                <w:lang w:bidi="zh-CN"/>
              </w:rPr>
              <w:t>号</w:t>
            </w:r>
          </w:p>
        </w:tc>
        <w:tc>
          <w:tcPr>
            <w:tcW w:w="7032" w:type="dxa"/>
            <w:tcBorders>
              <w:bottom w:val="single" w:color="auto" w:sz="12" w:space="0"/>
            </w:tcBorders>
            <w:shd w:val="clear" w:color="auto" w:fill="auto"/>
            <w:vAlign w:val="center"/>
          </w:tcPr>
          <w:p>
            <w:pPr>
              <w:pStyle w:val="2"/>
              <w:spacing w:line="300" w:lineRule="auto"/>
              <w:ind w:firstLine="0"/>
              <w:jc w:val="center"/>
              <w:rPr>
                <w:rFonts w:asciiTheme="minorEastAsia" w:hAnsiTheme="minorEastAsia" w:eastAsiaTheme="minorEastAsia"/>
                <w:b/>
                <w:sz w:val="18"/>
                <w:szCs w:val="18"/>
                <w:lang w:bidi="en-US"/>
              </w:rPr>
            </w:pPr>
            <w:r>
              <w:rPr>
                <w:rFonts w:asciiTheme="minorEastAsia" w:hAnsiTheme="minorEastAsia" w:eastAsiaTheme="minorEastAsia"/>
                <w:b/>
                <w:sz w:val="18"/>
                <w:szCs w:val="18"/>
                <w:lang w:bidi="zh-CN"/>
              </w:rPr>
              <w:t>准则内容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tcBorders>
              <w:top w:val="single" w:color="auto" w:sz="12" w:space="0"/>
            </w:tcBorders>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tcBorders>
              <w:top w:val="single" w:color="auto" w:sz="12" w:space="0"/>
            </w:tcBorders>
            <w:shd w:val="clear" w:color="auto" w:fill="auto"/>
            <w:vAlign w:val="center"/>
          </w:tcPr>
          <w:p>
            <w:pPr>
              <w:pStyle w:val="2"/>
              <w:spacing w:line="300" w:lineRule="auto"/>
              <w:ind w:firstLine="0"/>
              <w:jc w:val="center"/>
              <w:rPr>
                <w:rFonts w:asciiTheme="minorEastAsia" w:hAnsiTheme="minorEastAsia" w:eastAsiaTheme="minorEastAsia"/>
                <w:sz w:val="18"/>
                <w:szCs w:val="18"/>
                <w:lang w:bidi="en-US"/>
              </w:rPr>
            </w:pPr>
            <w:r>
              <w:rPr>
                <w:rFonts w:hint="eastAsia" w:asciiTheme="minorEastAsia" w:hAnsiTheme="minorEastAsia" w:eastAsiaTheme="minorEastAsia"/>
                <w:sz w:val="18"/>
                <w:szCs w:val="18"/>
                <w:lang w:bidi="zh-CN"/>
              </w:rPr>
              <w:t>5.1.1</w:t>
            </w:r>
          </w:p>
        </w:tc>
        <w:tc>
          <w:tcPr>
            <w:tcW w:w="7032" w:type="dxa"/>
            <w:tcBorders>
              <w:top w:val="single" w:color="auto" w:sz="12" w:space="0"/>
            </w:tcBorders>
            <w:shd w:val="clear" w:color="auto" w:fill="auto"/>
            <w:vAlign w:val="center"/>
          </w:tcPr>
          <w:p>
            <w:pPr>
              <w:pStyle w:val="2"/>
              <w:spacing w:line="240" w:lineRule="auto"/>
              <w:ind w:firstLine="0"/>
              <w:rPr>
                <w:rFonts w:asciiTheme="minorEastAsia" w:hAnsiTheme="minorEastAsia" w:eastAsiaTheme="minorEastAsia"/>
                <w:sz w:val="18"/>
                <w:szCs w:val="18"/>
                <w:lang w:bidi="en-US"/>
              </w:rPr>
            </w:pPr>
            <w:r>
              <w:rPr>
                <w:rFonts w:hint="eastAsia" w:asciiTheme="minorEastAsia" w:hAnsiTheme="minorEastAsia" w:eastAsiaTheme="minorEastAsia"/>
                <w:sz w:val="18"/>
                <w:szCs w:val="18"/>
                <w:lang w:bidi="zh-CN"/>
              </w:rPr>
              <w:t>端口例化应采取名称映射的方式，避免位置映射。</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1"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5.1.2</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例化时禁止输入端口悬空。</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1"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5.2.1</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每个模块/单元应至少包含1个输入/输出端口。</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5.2.2</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除双向端口外，输出信号禁止直接用于驱动同一个模块内部的逻辑。</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1"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5.2.3</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内部信号应避兔使用三态逻辑</w:t>
            </w:r>
            <w:r>
              <w:rPr>
                <w:rFonts w:asciiTheme="minorEastAsia" w:hAnsiTheme="minorEastAsia" w:eastAsiaTheme="minorEastAsia"/>
                <w:sz w:val="18"/>
                <w:szCs w:val="18"/>
                <w:lang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5.3.1</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进程中敏感列表信号应完整、正确</w:t>
            </w:r>
            <w:r>
              <w:rPr>
                <w:rFonts w:asciiTheme="minorEastAsia" w:hAnsiTheme="minorEastAsia" w:eastAsiaTheme="minorEastAsia"/>
                <w:sz w:val="18"/>
                <w:szCs w:val="18"/>
                <w:lang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1"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5.4.1</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多位信号、变量定义时必须设置位宽</w:t>
            </w:r>
            <w:r>
              <w:rPr>
                <w:rFonts w:asciiTheme="minorEastAsia" w:hAnsiTheme="minorEastAsia" w:eastAsiaTheme="minorEastAsia"/>
                <w:sz w:val="18"/>
                <w:szCs w:val="18"/>
                <w:lang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5.4.3</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条件判断表达式中避免使用“？”“X”“Z”等状态</w:t>
            </w:r>
            <w:r>
              <w:rPr>
                <w:rFonts w:asciiTheme="minorEastAsia" w:hAnsiTheme="minorEastAsia" w:eastAsiaTheme="minorEastAsia"/>
                <w:sz w:val="18"/>
                <w:szCs w:val="18"/>
                <w:lang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5.4.4</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不应在一个进程中使用多个event control段</w:t>
            </w:r>
            <w:r>
              <w:rPr>
                <w:rFonts w:asciiTheme="minorEastAsia" w:hAnsiTheme="minorEastAsia" w:eastAsiaTheme="minorEastAsia"/>
                <w:sz w:val="18"/>
                <w:szCs w:val="18"/>
                <w:lang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1"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5.5.1</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信号、变量等自定义短标识符的命名禁止与关键字重复。</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5.5.2</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信号、变量、实体名等不同类型的自定义的短标识符禁止采用相同的名称</w:t>
            </w:r>
            <w:r>
              <w:rPr>
                <w:rFonts w:asciiTheme="minorEastAsia" w:hAnsiTheme="minorEastAsia" w:eastAsiaTheme="minorEastAsia"/>
                <w:sz w:val="18"/>
                <w:szCs w:val="18"/>
                <w:lang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5.5.3</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信号、变量等自定义的短标识符的命名要求</w:t>
            </w:r>
            <w:r>
              <w:rPr>
                <w:rFonts w:asciiTheme="minorEastAsia" w:hAnsiTheme="minorEastAsia" w:eastAsiaTheme="minorEastAsia"/>
                <w:sz w:val="18"/>
                <w:szCs w:val="18"/>
                <w:lang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1"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5.5.4</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禁止使用大小写英文字母区分不同的命名</w:t>
            </w:r>
            <w:r>
              <w:rPr>
                <w:rFonts w:asciiTheme="minorEastAsia" w:hAnsiTheme="minorEastAsia" w:eastAsiaTheme="minorEastAsia"/>
                <w:sz w:val="18"/>
                <w:szCs w:val="18"/>
                <w:lang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1"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5.6.1</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信号应在赋值后使用</w:t>
            </w:r>
            <w:r>
              <w:rPr>
                <w:rFonts w:asciiTheme="minorEastAsia" w:hAnsiTheme="minorEastAsia" w:eastAsiaTheme="minorEastAsia"/>
                <w:sz w:val="18"/>
                <w:szCs w:val="18"/>
                <w:lang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1"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5.6.2</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运算符两端信号或参数位宽应相等</w:t>
            </w:r>
            <w:r>
              <w:rPr>
                <w:rFonts w:asciiTheme="minorEastAsia" w:hAnsiTheme="minorEastAsia" w:eastAsiaTheme="minorEastAsia"/>
                <w:sz w:val="18"/>
                <w:szCs w:val="18"/>
                <w:lang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5.6.</w:t>
            </w:r>
            <w:r>
              <w:rPr>
                <w:rFonts w:asciiTheme="minorEastAsia" w:hAnsiTheme="minorEastAsia" w:eastAsiaTheme="minorEastAsia"/>
                <w:sz w:val="18"/>
                <w:szCs w:val="18"/>
                <w:lang w:bidi="zh-CN"/>
              </w:rPr>
              <w:t>3</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常量赋值表达式等号右边应为固定整型值或可计算的固定整型值</w:t>
            </w:r>
            <w:r>
              <w:rPr>
                <w:rFonts w:asciiTheme="minorEastAsia" w:hAnsiTheme="minorEastAsia" w:eastAsiaTheme="minorEastAsia"/>
                <w:sz w:val="18"/>
                <w:szCs w:val="18"/>
                <w:lang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5.6.</w:t>
            </w:r>
            <w:r>
              <w:rPr>
                <w:rFonts w:asciiTheme="minorEastAsia" w:hAnsiTheme="minorEastAsia" w:eastAsiaTheme="minorEastAsia"/>
                <w:sz w:val="18"/>
                <w:szCs w:val="18"/>
                <w:lang w:bidi="zh-CN"/>
              </w:rPr>
              <w:t>4</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不应在整数、实数和无符号整数之间使用隐式转换</w:t>
            </w:r>
            <w:r>
              <w:rPr>
                <w:rFonts w:asciiTheme="minorEastAsia" w:hAnsiTheme="minorEastAsia" w:eastAsiaTheme="minorEastAsia"/>
                <w:sz w:val="18"/>
                <w:szCs w:val="18"/>
                <w:lang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1"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5.6.</w:t>
            </w:r>
            <w:r>
              <w:rPr>
                <w:rFonts w:asciiTheme="minorEastAsia" w:hAnsiTheme="minorEastAsia" w:eastAsiaTheme="minorEastAsia"/>
                <w:sz w:val="18"/>
                <w:szCs w:val="18"/>
                <w:lang w:bidi="zh-CN"/>
              </w:rPr>
              <w:t>5</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避免将有符号数和无符号数混用于同一运算式</w:t>
            </w:r>
            <w:r>
              <w:rPr>
                <w:rFonts w:asciiTheme="minorEastAsia" w:hAnsiTheme="minorEastAsia" w:eastAsiaTheme="minorEastAsia"/>
                <w:sz w:val="18"/>
                <w:szCs w:val="18"/>
                <w:lang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45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5.6.</w:t>
            </w:r>
            <w:r>
              <w:rPr>
                <w:rFonts w:asciiTheme="minorEastAsia" w:hAnsiTheme="minorEastAsia" w:eastAsiaTheme="minorEastAsia"/>
                <w:sz w:val="18"/>
                <w:szCs w:val="18"/>
                <w:lang w:bidi="zh-CN"/>
              </w:rPr>
              <w:t>6</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同一模块中的单向信号不应有多重驱动</w:t>
            </w:r>
            <w:r>
              <w:rPr>
                <w:rFonts w:asciiTheme="minorEastAsia" w:hAnsiTheme="minorEastAsia" w:eastAsiaTheme="minorEastAsia"/>
                <w:sz w:val="18"/>
                <w:szCs w:val="18"/>
                <w:lang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5.6.</w:t>
            </w:r>
            <w:r>
              <w:rPr>
                <w:rFonts w:asciiTheme="minorEastAsia" w:hAnsiTheme="minorEastAsia" w:eastAsiaTheme="minorEastAsia"/>
                <w:sz w:val="18"/>
                <w:szCs w:val="18"/>
                <w:lang w:bidi="zh-CN"/>
              </w:rPr>
              <w:t>7</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相同的信号源应避免驱动同一个寄存器的多个异步信号端</w:t>
            </w:r>
            <w:r>
              <w:rPr>
                <w:rFonts w:asciiTheme="minorEastAsia" w:hAnsiTheme="minorEastAsia" w:eastAsiaTheme="minorEastAsia"/>
                <w:sz w:val="18"/>
                <w:szCs w:val="18"/>
                <w:lang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5.6.8</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信号赋值中不能存在波形。</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5.7.1</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用于控制循环终止条件的参数必须为常量</w:t>
            </w:r>
            <w:r>
              <w:rPr>
                <w:rFonts w:asciiTheme="minorEastAsia" w:hAnsiTheme="minorEastAsia" w:eastAsiaTheme="minorEastAsia"/>
                <w:sz w:val="18"/>
                <w:szCs w:val="18"/>
                <w:lang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1"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5.7.2</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禁止在for循环体内修改循环变量</w:t>
            </w:r>
            <w:r>
              <w:rPr>
                <w:rFonts w:asciiTheme="minorEastAsia" w:hAnsiTheme="minorEastAsia" w:eastAsiaTheme="minorEastAsia"/>
                <w:sz w:val="18"/>
                <w:szCs w:val="18"/>
                <w:lang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5.7.3</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while语句条件表达式不应为常量</w:t>
            </w:r>
            <w:r>
              <w:rPr>
                <w:rFonts w:asciiTheme="minorEastAsia" w:hAnsiTheme="minorEastAsia" w:eastAsiaTheme="minorEastAsia"/>
                <w:sz w:val="18"/>
                <w:szCs w:val="18"/>
                <w:lang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1"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5.8.1</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case语句表达式不应为固定常量</w:t>
            </w:r>
            <w:r>
              <w:rPr>
                <w:rFonts w:asciiTheme="minorEastAsia" w:hAnsiTheme="minorEastAsia" w:eastAsiaTheme="minorEastAsia"/>
                <w:sz w:val="18"/>
                <w:szCs w:val="18"/>
                <w:lang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5.8.2</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case语句的分支不应使用变量或者变量表达式</w:t>
            </w:r>
            <w:r>
              <w:rPr>
                <w:rFonts w:asciiTheme="minorEastAsia" w:hAnsiTheme="minorEastAsia" w:eastAsiaTheme="minorEastAsia"/>
                <w:sz w:val="18"/>
                <w:szCs w:val="18"/>
                <w:lang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478"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5.8.3</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case语句除所有条件分支能完全覆盖其表达式或状态机寄存器的所有取值外，必须包含一个when others分支。</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5.8.4</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组合逻辑中if语句应包含else分支</w:t>
            </w:r>
            <w:r>
              <w:rPr>
                <w:rFonts w:asciiTheme="minorEastAsia" w:hAnsiTheme="minorEastAsia" w:eastAsiaTheme="minorEastAsia"/>
                <w:sz w:val="18"/>
                <w:szCs w:val="18"/>
                <w:lang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46"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5.8.5</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组合逻辑中,</w:t>
            </w:r>
            <w:r>
              <w:rPr>
                <w:rFonts w:hint="eastAsia"/>
              </w:rPr>
              <w:t xml:space="preserve"> </w:t>
            </w:r>
            <w:r>
              <w:rPr>
                <w:rFonts w:hint="eastAsia" w:asciiTheme="minorEastAsia" w:hAnsiTheme="minorEastAsia" w:eastAsiaTheme="minorEastAsia"/>
                <w:sz w:val="18"/>
                <w:szCs w:val="18"/>
                <w:lang w:bidi="zh-CN"/>
              </w:rPr>
              <w:t>case语句的分支下应对所有信号进行赋值。</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38"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5.9.1</w:t>
            </w:r>
          </w:p>
        </w:tc>
        <w:tc>
          <w:tcPr>
            <w:tcW w:w="7032" w:type="dxa"/>
            <w:shd w:val="clear" w:color="auto" w:fill="auto"/>
            <w:vAlign w:val="center"/>
          </w:tcPr>
          <w:p>
            <w:pPr>
              <w:pStyle w:val="2"/>
              <w:spacing w:line="240" w:lineRule="auto"/>
              <w:ind w:firstLine="0"/>
              <w:rPr>
                <w:rFonts w:asciiTheme="minorEastAsia" w:hAnsiTheme="minorEastAsia" w:eastAsiaTheme="minorEastAsia"/>
                <w:sz w:val="18"/>
                <w:szCs w:val="18"/>
                <w:lang w:bidi="zh-CN"/>
              </w:rPr>
            </w:pPr>
            <w:r>
              <w:rPr>
                <w:rFonts w:hint="eastAsia" w:asciiTheme="minorEastAsia" w:hAnsiTheme="minorEastAsia" w:eastAsiaTheme="minorEastAsia"/>
                <w:sz w:val="18"/>
                <w:szCs w:val="18"/>
                <w:lang w:bidi="zh-CN"/>
              </w:rPr>
              <w:t>禁止时钟信号再汇聚</w:t>
            </w:r>
            <w:r>
              <w:rPr>
                <w:rFonts w:asciiTheme="minorEastAsia" w:hAnsiTheme="minorEastAsia" w:eastAsiaTheme="minorEastAsia"/>
                <w:sz w:val="18"/>
                <w:szCs w:val="18"/>
                <w:lang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cs="宋体" w:asciiTheme="minorEastAsia" w:hAnsiTheme="minorEastAsia" w:eastAsiaTheme="minorEastAsia"/>
                <w:color w:val="000000"/>
                <w:sz w:val="18"/>
                <w:szCs w:val="18"/>
                <w:lang w:val="zh-CN" w:bidi="zh-CN"/>
              </w:rPr>
              <w:t>5.9.2</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hint="eastAsia" w:cs="宋体" w:asciiTheme="minorEastAsia" w:hAnsiTheme="minorEastAsia" w:eastAsiaTheme="minorEastAsia"/>
                <w:color w:val="000000"/>
                <w:sz w:val="18"/>
                <w:szCs w:val="18"/>
                <w:lang w:val="zh-CN" w:bidi="zh-CN"/>
              </w:rPr>
              <w:t>禁止时钟信号连接到多路选择器的控制端</w:t>
            </w:r>
            <w:r>
              <w:rPr>
                <w:rFonts w:cs="宋体" w:asciiTheme="minorEastAsia" w:hAnsiTheme="minorEastAsia" w:eastAsiaTheme="minorEastAsia"/>
                <w:color w:val="000000"/>
                <w:sz w:val="18"/>
                <w:szCs w:val="18"/>
                <w:lang w:val="zh-CN"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62" w:hRule="exact"/>
          <w:jc w:val="center"/>
        </w:trPr>
        <w:tc>
          <w:tcPr>
            <w:tcW w:w="677" w:type="dxa"/>
            <w:shd w:val="clear" w:color="auto" w:fill="auto"/>
            <w:vAlign w:val="center"/>
          </w:tcPr>
          <w:p>
            <w:pPr>
              <w:pStyle w:val="2"/>
              <w:numPr>
                <w:ilvl w:val="0"/>
                <w:numId w:val="1"/>
              </w:numPr>
              <w:adjustRightInd/>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adjustRightInd/>
              <w:spacing w:line="300" w:lineRule="auto"/>
              <w:ind w:firstLine="0"/>
              <w:jc w:val="center"/>
              <w:rPr>
                <w:rFonts w:asciiTheme="minorEastAsia" w:hAnsiTheme="minorEastAsia" w:eastAsiaTheme="minorEastAsia"/>
                <w:sz w:val="18"/>
                <w:szCs w:val="18"/>
                <w:lang w:bidi="zh-CN"/>
              </w:rPr>
            </w:pPr>
            <w:r>
              <w:rPr>
                <w:rFonts w:hint="eastAsia" w:cs="宋体" w:asciiTheme="minorEastAsia" w:hAnsiTheme="minorEastAsia" w:eastAsiaTheme="minorEastAsia"/>
                <w:color w:val="000000"/>
                <w:sz w:val="18"/>
                <w:szCs w:val="18"/>
                <w:lang w:val="zh-CN" w:bidi="zh-CN"/>
              </w:rPr>
              <w:t>5.9.3</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hint="eastAsia" w:ascii="宋体" w:hAnsi="宋体" w:eastAsia="宋体" w:cs="宋体"/>
                <w:sz w:val="18"/>
                <w:szCs w:val="18"/>
              </w:rPr>
              <w:t>避免使用门控时钟</w:t>
            </w:r>
            <w:r>
              <w:rPr>
                <w:rFonts w:cs="宋体" w:asciiTheme="minorEastAsia" w:hAnsiTheme="minorEastAsia" w:eastAsiaTheme="minorEastAsia"/>
                <w:color w:val="000000"/>
                <w:sz w:val="18"/>
                <w:szCs w:val="18"/>
                <w:lang w:val="zh-CN"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cs="宋体" w:asciiTheme="minorEastAsia" w:hAnsiTheme="minorEastAsia" w:eastAsiaTheme="minorEastAsia"/>
                <w:color w:val="000000"/>
                <w:sz w:val="18"/>
                <w:szCs w:val="18"/>
                <w:lang w:val="zh-CN" w:bidi="zh-CN"/>
              </w:rPr>
              <w:t>5.9.</w:t>
            </w:r>
            <w:r>
              <w:rPr>
                <w:rFonts w:hint="eastAsia" w:asciiTheme="minorEastAsia" w:hAnsiTheme="minorEastAsia" w:eastAsiaTheme="minorEastAsia"/>
                <w:sz w:val="18"/>
                <w:szCs w:val="18"/>
                <w:lang w:bidi="zh-CN"/>
              </w:rPr>
              <w:t>4</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hint="eastAsia" w:ascii="宋体" w:hAnsi="宋体" w:eastAsia="宋体" w:cs="宋体"/>
                <w:sz w:val="18"/>
                <w:szCs w:val="18"/>
              </w:rPr>
              <w:t>同一进程中应只使用一个时钟</w:t>
            </w:r>
            <w:r>
              <w:rPr>
                <w:rFonts w:cs="宋体" w:asciiTheme="minorEastAsia" w:hAnsiTheme="minorEastAsia" w:eastAsiaTheme="minorEastAsia"/>
                <w:color w:val="000000"/>
                <w:sz w:val="18"/>
                <w:szCs w:val="18"/>
                <w:lang w:val="zh-CN"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cs="宋体" w:asciiTheme="minorEastAsia" w:hAnsiTheme="minorEastAsia" w:eastAsiaTheme="minorEastAsia"/>
                <w:color w:val="000000"/>
                <w:sz w:val="18"/>
                <w:szCs w:val="18"/>
                <w:lang w:val="zh-CN" w:bidi="zh-CN"/>
              </w:rPr>
            </w:pPr>
            <w:r>
              <w:rPr>
                <w:rFonts w:hint="eastAsia" w:cs="宋体" w:asciiTheme="minorEastAsia" w:hAnsiTheme="minorEastAsia" w:eastAsiaTheme="minorEastAsia"/>
                <w:color w:val="000000"/>
                <w:sz w:val="18"/>
                <w:szCs w:val="18"/>
                <w:lang w:val="zh-CN" w:bidi="zh-CN"/>
              </w:rPr>
              <w:t>5.9.5</w:t>
            </w:r>
          </w:p>
        </w:tc>
        <w:tc>
          <w:tcPr>
            <w:tcW w:w="7032" w:type="dxa"/>
            <w:shd w:val="clear" w:color="auto" w:fill="auto"/>
            <w:vAlign w:val="center"/>
          </w:tcPr>
          <w:p>
            <w:pPr>
              <w:pStyle w:val="5"/>
              <w:jc w:val="both"/>
              <w:rPr>
                <w:rFonts w:ascii="宋体" w:hAnsi="宋体" w:eastAsia="宋体" w:cs="宋体"/>
                <w:sz w:val="18"/>
                <w:szCs w:val="18"/>
              </w:rPr>
            </w:pPr>
            <w:r>
              <w:rPr>
                <w:rFonts w:hint="eastAsia" w:ascii="宋体" w:hAnsi="宋体" w:eastAsia="宋体" w:cs="宋体"/>
                <w:sz w:val="18"/>
                <w:szCs w:val="18"/>
              </w:rPr>
              <w:t>对跨时钟域信号应采取同步处理措施。</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cs="宋体" w:asciiTheme="minorEastAsia" w:hAnsiTheme="minorEastAsia" w:eastAsiaTheme="minorEastAsia"/>
                <w:color w:val="000000"/>
                <w:sz w:val="18"/>
                <w:szCs w:val="18"/>
                <w:lang w:val="zh-CN" w:bidi="zh-CN"/>
              </w:rPr>
            </w:pPr>
            <w:r>
              <w:rPr>
                <w:rFonts w:hint="eastAsia" w:cs="宋体" w:asciiTheme="minorEastAsia" w:hAnsiTheme="minorEastAsia" w:eastAsiaTheme="minorEastAsia"/>
                <w:color w:val="000000"/>
                <w:sz w:val="18"/>
                <w:szCs w:val="18"/>
                <w:lang w:val="zh-CN" w:bidi="zh-CN"/>
              </w:rPr>
              <w:t>5.9.6</w:t>
            </w:r>
          </w:p>
        </w:tc>
        <w:tc>
          <w:tcPr>
            <w:tcW w:w="7032" w:type="dxa"/>
            <w:shd w:val="clear" w:color="auto" w:fill="auto"/>
            <w:vAlign w:val="center"/>
          </w:tcPr>
          <w:p>
            <w:pPr>
              <w:pStyle w:val="5"/>
              <w:jc w:val="both"/>
              <w:rPr>
                <w:rFonts w:ascii="宋体" w:hAnsi="宋体" w:eastAsia="宋体" w:cs="宋体"/>
                <w:sz w:val="18"/>
                <w:szCs w:val="18"/>
              </w:rPr>
            </w:pPr>
            <w:r>
              <w:rPr>
                <w:rFonts w:hint="eastAsia" w:ascii="宋体" w:hAnsi="宋体" w:eastAsia="宋体" w:cs="宋体"/>
                <w:sz w:val="18"/>
                <w:szCs w:val="18"/>
              </w:rPr>
              <w:t>禁止将时钟作为输入数据使用。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cs="宋体" w:asciiTheme="minorEastAsia" w:hAnsiTheme="minorEastAsia" w:eastAsiaTheme="minorEastAsia"/>
                <w:color w:val="000000"/>
                <w:sz w:val="18"/>
                <w:szCs w:val="18"/>
                <w:lang w:val="zh-CN" w:bidi="zh-CN"/>
              </w:rPr>
              <w:t>5.10.1</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hint="eastAsia" w:cs="宋体" w:asciiTheme="minorEastAsia" w:hAnsiTheme="minorEastAsia" w:eastAsiaTheme="minorEastAsia"/>
                <w:color w:val="000000"/>
                <w:sz w:val="18"/>
                <w:szCs w:val="18"/>
                <w:lang w:val="zh-CN" w:bidi="zh-CN"/>
              </w:rPr>
              <w:t>禁止将寄存器的输出反馈到异步复位（置位）端</w:t>
            </w:r>
            <w:r>
              <w:rPr>
                <w:rFonts w:cs="宋体" w:asciiTheme="minorEastAsia" w:hAnsiTheme="minorEastAsia" w:eastAsiaTheme="minorEastAsia"/>
                <w:color w:val="000000"/>
                <w:sz w:val="18"/>
                <w:szCs w:val="18"/>
                <w:lang w:val="zh-CN"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cs="宋体" w:asciiTheme="minorEastAsia" w:hAnsiTheme="minorEastAsia" w:eastAsiaTheme="minorEastAsia"/>
                <w:color w:val="000000"/>
                <w:sz w:val="18"/>
                <w:szCs w:val="18"/>
                <w:lang w:val="zh-CN" w:bidi="zh-CN"/>
              </w:rPr>
              <w:t>5.10.</w:t>
            </w:r>
            <w:r>
              <w:rPr>
                <w:rFonts w:cs="宋体" w:asciiTheme="minorEastAsia" w:hAnsiTheme="minorEastAsia" w:eastAsiaTheme="minorEastAsia"/>
                <w:color w:val="000000"/>
                <w:sz w:val="18"/>
                <w:szCs w:val="18"/>
                <w:lang w:val="zh-CN" w:bidi="zh-CN"/>
              </w:rPr>
              <w:t>2</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hint="eastAsia" w:ascii="宋体" w:hAnsi="宋体" w:eastAsia="宋体" w:cs="宋体"/>
                <w:sz w:val="18"/>
                <w:szCs w:val="18"/>
              </w:rPr>
              <w:t>复位与置位信号不应来自同一个信号</w:t>
            </w:r>
            <w:r>
              <w:rPr>
                <w:rFonts w:cs="宋体" w:asciiTheme="minorEastAsia" w:hAnsiTheme="minorEastAsia" w:eastAsiaTheme="minorEastAsia"/>
                <w:color w:val="000000"/>
                <w:sz w:val="18"/>
                <w:szCs w:val="18"/>
                <w:lang w:val="zh-CN"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cs="宋体" w:asciiTheme="minorEastAsia" w:hAnsiTheme="minorEastAsia" w:eastAsiaTheme="minorEastAsia"/>
                <w:color w:val="000000"/>
                <w:sz w:val="18"/>
                <w:szCs w:val="18"/>
                <w:lang w:val="zh-CN" w:bidi="zh-CN"/>
              </w:rPr>
              <w:t>5.10.</w:t>
            </w:r>
            <w:r>
              <w:rPr>
                <w:rFonts w:cs="宋体" w:asciiTheme="minorEastAsia" w:hAnsiTheme="minorEastAsia" w:eastAsiaTheme="minorEastAsia"/>
                <w:color w:val="000000"/>
                <w:sz w:val="18"/>
                <w:szCs w:val="18"/>
                <w:lang w:val="zh-CN" w:bidi="zh-CN"/>
              </w:rPr>
              <w:t>3</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hint="eastAsia" w:ascii="宋体" w:hAnsi="宋体" w:eastAsia="宋体" w:cs="宋体"/>
                <w:sz w:val="18"/>
                <w:szCs w:val="18"/>
              </w:rPr>
              <w:t>异步复位释放时应采用同步释放的方式</w:t>
            </w:r>
            <w:r>
              <w:rPr>
                <w:rFonts w:cs="宋体" w:asciiTheme="minorEastAsia" w:hAnsiTheme="minorEastAsia" w:eastAsiaTheme="minorEastAsia"/>
                <w:color w:val="000000"/>
                <w:sz w:val="18"/>
                <w:szCs w:val="18"/>
                <w:lang w:val="zh-CN"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pStyle w:val="2"/>
              <w:spacing w:line="300" w:lineRule="auto"/>
              <w:ind w:firstLine="0"/>
              <w:jc w:val="center"/>
              <w:rPr>
                <w:rFonts w:asciiTheme="minorEastAsia" w:hAnsiTheme="minorEastAsia" w:eastAsiaTheme="minorEastAsia"/>
                <w:sz w:val="18"/>
                <w:szCs w:val="18"/>
                <w:lang w:bidi="zh-CN"/>
              </w:rPr>
            </w:pPr>
            <w:r>
              <w:rPr>
                <w:rFonts w:hint="eastAsia" w:cs="宋体" w:asciiTheme="minorEastAsia" w:hAnsiTheme="minorEastAsia" w:eastAsiaTheme="minorEastAsia"/>
                <w:color w:val="000000"/>
                <w:sz w:val="18"/>
                <w:szCs w:val="18"/>
                <w:lang w:val="zh-CN" w:bidi="zh-CN"/>
              </w:rPr>
              <w:t>5.10.</w:t>
            </w:r>
            <w:r>
              <w:rPr>
                <w:rFonts w:cs="宋体" w:asciiTheme="minorEastAsia" w:hAnsiTheme="minorEastAsia" w:eastAsiaTheme="minorEastAsia"/>
                <w:color w:val="000000"/>
                <w:sz w:val="18"/>
                <w:szCs w:val="18"/>
                <w:lang w:val="zh-CN" w:bidi="zh-CN"/>
              </w:rPr>
              <w:t>4</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hint="eastAsia" w:ascii="宋体" w:hAnsi="宋体" w:eastAsia="宋体" w:cs="宋体"/>
                <w:sz w:val="18"/>
                <w:szCs w:val="18"/>
              </w:rPr>
              <w:t>寄存器复位端口禁止悬空</w:t>
            </w:r>
            <w:r>
              <w:rPr>
                <w:rFonts w:cs="宋体" w:asciiTheme="minorEastAsia" w:hAnsiTheme="minorEastAsia" w:eastAsiaTheme="minorEastAsia"/>
                <w:color w:val="000000"/>
                <w:sz w:val="18"/>
                <w:szCs w:val="18"/>
                <w:lang w:val="zh-CN"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ind w:firstLine="0"/>
              <w:jc w:val="center"/>
              <w:rPr>
                <w:rFonts w:asciiTheme="minorEastAsia" w:hAnsiTheme="minorEastAsia" w:eastAsiaTheme="minorEastAsia"/>
                <w:sz w:val="18"/>
                <w:szCs w:val="18"/>
              </w:rPr>
            </w:pPr>
            <w:r>
              <w:rPr>
                <w:rFonts w:hint="eastAsia" w:cs="宋体" w:asciiTheme="minorEastAsia" w:hAnsiTheme="minorEastAsia" w:eastAsiaTheme="minorEastAsia"/>
                <w:color w:val="000000"/>
                <w:sz w:val="18"/>
                <w:szCs w:val="18"/>
                <w:lang w:val="zh-CN" w:bidi="zh-CN"/>
              </w:rPr>
              <w:t>5.11.1</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hint="eastAsia" w:cs="宋体" w:asciiTheme="minorEastAsia" w:hAnsiTheme="minorEastAsia" w:eastAsiaTheme="minorEastAsia"/>
                <w:color w:val="000000"/>
                <w:sz w:val="18"/>
                <w:szCs w:val="18"/>
                <w:lang w:val="zh-CN" w:bidi="zh-CN"/>
              </w:rPr>
              <w:t>对状态机中的无效状态应进行合理处理</w:t>
            </w:r>
            <w:r>
              <w:rPr>
                <w:rFonts w:cs="宋体" w:asciiTheme="minorEastAsia" w:hAnsiTheme="minorEastAsia" w:eastAsiaTheme="minorEastAsia"/>
                <w:color w:val="000000"/>
                <w:sz w:val="18"/>
                <w:szCs w:val="18"/>
                <w:lang w:val="zh-CN"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ind w:firstLine="0"/>
              <w:jc w:val="center"/>
              <w:rPr>
                <w:rFonts w:asciiTheme="minorEastAsia" w:hAnsiTheme="minorEastAsia" w:eastAsiaTheme="minorEastAsia"/>
                <w:sz w:val="18"/>
                <w:szCs w:val="18"/>
              </w:rPr>
            </w:pPr>
            <w:r>
              <w:rPr>
                <w:rFonts w:hint="eastAsia" w:cs="宋体" w:asciiTheme="minorEastAsia" w:hAnsiTheme="minorEastAsia" w:eastAsiaTheme="minorEastAsia"/>
                <w:color w:val="000000"/>
                <w:sz w:val="18"/>
                <w:szCs w:val="18"/>
                <w:lang w:val="zh-CN" w:bidi="zh-CN"/>
              </w:rPr>
              <w:t>5.11.2</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hint="eastAsia" w:cs="宋体" w:asciiTheme="minorEastAsia" w:hAnsiTheme="minorEastAsia" w:eastAsiaTheme="minorEastAsia"/>
                <w:color w:val="000000"/>
                <w:sz w:val="18"/>
                <w:szCs w:val="18"/>
                <w:lang w:val="zh-CN" w:bidi="zh-CN"/>
              </w:rPr>
              <w:t>应对状态机综合属性进行适当的设置，确保对无效状态的处理综合有效</w:t>
            </w:r>
            <w:r>
              <w:rPr>
                <w:rFonts w:cs="宋体" w:asciiTheme="minorEastAsia" w:hAnsiTheme="minorEastAsia" w:eastAsiaTheme="minorEastAsia"/>
                <w:color w:val="000000"/>
                <w:sz w:val="18"/>
                <w:szCs w:val="18"/>
                <w:lang w:val="zh-CN"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ind w:firstLine="0"/>
              <w:jc w:val="center"/>
              <w:rPr>
                <w:rFonts w:asciiTheme="minorEastAsia" w:hAnsiTheme="minorEastAsia" w:eastAsiaTheme="minorEastAsia"/>
                <w:sz w:val="18"/>
                <w:szCs w:val="18"/>
              </w:rPr>
            </w:pPr>
            <w:r>
              <w:rPr>
                <w:rFonts w:hint="eastAsia" w:cs="宋体" w:asciiTheme="minorEastAsia" w:hAnsiTheme="minorEastAsia" w:eastAsiaTheme="minorEastAsia"/>
                <w:color w:val="000000"/>
                <w:sz w:val="18"/>
                <w:szCs w:val="18"/>
                <w:lang w:val="zh-CN" w:bidi="zh-CN"/>
              </w:rPr>
              <w:t>5.11.3</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hint="eastAsia" w:cs="宋体" w:asciiTheme="minorEastAsia" w:hAnsiTheme="minorEastAsia" w:eastAsiaTheme="minorEastAsia"/>
                <w:color w:val="000000"/>
                <w:sz w:val="18"/>
                <w:szCs w:val="18"/>
                <w:lang w:val="zh-CN" w:bidi="zh-CN"/>
              </w:rPr>
              <w:t>状态机应初始化为合法状态</w:t>
            </w:r>
            <w:r>
              <w:rPr>
                <w:rFonts w:cs="宋体" w:asciiTheme="minorEastAsia" w:hAnsiTheme="minorEastAsia" w:eastAsiaTheme="minorEastAsia"/>
                <w:color w:val="000000"/>
                <w:sz w:val="18"/>
                <w:szCs w:val="18"/>
                <w:lang w:val="zh-CN"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ind w:firstLine="0"/>
              <w:jc w:val="center"/>
              <w:rPr>
                <w:rFonts w:cs="宋体" w:asciiTheme="minorEastAsia" w:hAnsiTheme="minorEastAsia" w:eastAsiaTheme="minorEastAsia"/>
                <w:color w:val="000000"/>
                <w:sz w:val="18"/>
                <w:szCs w:val="18"/>
                <w:lang w:val="zh-CN" w:bidi="zh-CN"/>
              </w:rPr>
            </w:pPr>
            <w:r>
              <w:rPr>
                <w:rFonts w:hint="eastAsia" w:cs="宋体" w:asciiTheme="minorEastAsia" w:hAnsiTheme="minorEastAsia" w:eastAsiaTheme="minorEastAsia"/>
                <w:color w:val="000000"/>
                <w:sz w:val="18"/>
                <w:szCs w:val="18"/>
                <w:lang w:val="zh-CN" w:bidi="zh-CN"/>
              </w:rPr>
              <w:t>5.11.4</w:t>
            </w:r>
          </w:p>
        </w:tc>
        <w:tc>
          <w:tcPr>
            <w:tcW w:w="7032" w:type="dxa"/>
            <w:shd w:val="clear" w:color="auto" w:fill="auto"/>
            <w:vAlign w:val="center"/>
          </w:tcPr>
          <w:p>
            <w:pPr>
              <w:pStyle w:val="5"/>
              <w:jc w:val="both"/>
              <w:rPr>
                <w:rFonts w:cs="宋体" w:asciiTheme="minorEastAsia" w:hAnsiTheme="minorEastAsia" w:eastAsiaTheme="minorEastAsia"/>
                <w:color w:val="000000"/>
                <w:sz w:val="18"/>
                <w:szCs w:val="18"/>
                <w:lang w:val="zh-CN" w:bidi="zh-CN"/>
              </w:rPr>
            </w:pPr>
            <w:r>
              <w:rPr>
                <w:rFonts w:hint="eastAsia" w:cs="宋体" w:asciiTheme="minorEastAsia" w:hAnsiTheme="minorEastAsia" w:eastAsiaTheme="minorEastAsia"/>
                <w:color w:val="000000"/>
                <w:sz w:val="18"/>
                <w:szCs w:val="18"/>
                <w:lang w:val="zh-CN" w:bidi="zh-CN"/>
              </w:rPr>
              <w:t>状态机不能出现不可达状态。</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ind w:firstLine="0"/>
              <w:jc w:val="center"/>
              <w:rPr>
                <w:rFonts w:asciiTheme="minorEastAsia" w:hAnsiTheme="minorEastAsia" w:eastAsiaTheme="minorEastAsia"/>
                <w:sz w:val="18"/>
                <w:szCs w:val="18"/>
              </w:rPr>
            </w:pPr>
            <w:r>
              <w:rPr>
                <w:rFonts w:hint="eastAsia" w:cs="宋体" w:asciiTheme="minorEastAsia" w:hAnsiTheme="minorEastAsia" w:eastAsiaTheme="minorEastAsia"/>
                <w:color w:val="000000"/>
                <w:sz w:val="18"/>
                <w:szCs w:val="18"/>
                <w:lang w:val="zh-CN" w:bidi="zh-CN"/>
              </w:rPr>
              <w:t>5.12.1</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hint="eastAsia" w:cs="宋体" w:asciiTheme="minorEastAsia" w:hAnsiTheme="minorEastAsia" w:eastAsiaTheme="minorEastAsia"/>
                <w:color w:val="000000"/>
                <w:sz w:val="18"/>
                <w:szCs w:val="18"/>
                <w:lang w:val="zh-CN" w:bidi="zh-CN"/>
              </w:rPr>
              <w:t>在用于综合的代码中避免使用不可综合的代码。</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ind w:firstLine="0"/>
              <w:jc w:val="center"/>
              <w:rPr>
                <w:rFonts w:asciiTheme="minorEastAsia" w:hAnsiTheme="minorEastAsia" w:eastAsiaTheme="minorEastAsia"/>
                <w:sz w:val="18"/>
                <w:szCs w:val="18"/>
              </w:rPr>
            </w:pPr>
            <w:r>
              <w:rPr>
                <w:rFonts w:hint="eastAsia" w:asciiTheme="minorEastAsia" w:hAnsiTheme="minorEastAsia" w:eastAsiaTheme="minorEastAsia"/>
                <w:sz w:val="18"/>
                <w:szCs w:val="18"/>
              </w:rPr>
              <w:t>5.12.2</w:t>
            </w:r>
          </w:p>
        </w:tc>
        <w:tc>
          <w:tcPr>
            <w:tcW w:w="7032" w:type="dxa"/>
            <w:shd w:val="clear" w:color="auto" w:fill="auto"/>
            <w:vAlign w:val="center"/>
          </w:tcPr>
          <w:p>
            <w:pPr>
              <w:pStyle w:val="5"/>
              <w:jc w:val="both"/>
              <w:rPr>
                <w:rFonts w:asciiTheme="minorEastAsia" w:hAnsiTheme="minorEastAsia" w:eastAsiaTheme="minorEastAsia"/>
                <w:sz w:val="18"/>
                <w:szCs w:val="18"/>
              </w:rPr>
            </w:pPr>
            <w:r>
              <w:rPr>
                <w:rFonts w:hint="eastAsia" w:ascii="宋体" w:hAnsi="宋体" w:eastAsia="宋体" w:cs="宋体"/>
              </w:rPr>
              <w:t>在进行约束设置时，应避免不同的约束间出现矛盾</w:t>
            </w:r>
            <w:r>
              <w:rPr>
                <w:rFonts w:cs="宋体" w:asciiTheme="minorEastAsia" w:hAnsiTheme="minorEastAsia" w:eastAsiaTheme="minorEastAsia"/>
                <w:color w:val="000000"/>
                <w:sz w:val="18"/>
                <w:szCs w:val="18"/>
                <w:lang w:val="zh-CN" w:bidi="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55" w:hRule="exact"/>
          <w:jc w:val="center"/>
        </w:trPr>
        <w:tc>
          <w:tcPr>
            <w:tcW w:w="677" w:type="dxa"/>
            <w:shd w:val="clear" w:color="auto" w:fill="auto"/>
            <w:vAlign w:val="center"/>
          </w:tcPr>
          <w:p>
            <w:pPr>
              <w:pStyle w:val="2"/>
              <w:numPr>
                <w:ilvl w:val="0"/>
                <w:numId w:val="1"/>
              </w:numPr>
              <w:spacing w:line="300" w:lineRule="auto"/>
              <w:rPr>
                <w:rFonts w:asciiTheme="minorEastAsia" w:hAnsiTheme="minorEastAsia" w:eastAsiaTheme="minorEastAsia"/>
                <w:sz w:val="18"/>
                <w:szCs w:val="18"/>
                <w:lang w:bidi="en-US"/>
              </w:rPr>
            </w:pPr>
          </w:p>
        </w:tc>
        <w:tc>
          <w:tcPr>
            <w:tcW w:w="1003" w:type="dxa"/>
            <w:shd w:val="clear" w:color="auto" w:fill="auto"/>
            <w:vAlign w:val="center"/>
          </w:tcPr>
          <w:p>
            <w:pPr>
              <w:ind w:firstLine="0"/>
              <w:jc w:val="center"/>
              <w:rPr>
                <w:rFonts w:asciiTheme="minorEastAsia" w:hAnsiTheme="minorEastAsia" w:eastAsiaTheme="minorEastAsia"/>
                <w:sz w:val="18"/>
                <w:szCs w:val="18"/>
              </w:rPr>
            </w:pPr>
            <w:r>
              <w:rPr>
                <w:rFonts w:hint="eastAsia" w:asciiTheme="minorEastAsia" w:hAnsiTheme="minorEastAsia" w:eastAsiaTheme="minorEastAsia"/>
                <w:sz w:val="18"/>
                <w:szCs w:val="18"/>
              </w:rPr>
              <w:t>5.12.3</w:t>
            </w:r>
          </w:p>
        </w:tc>
        <w:tc>
          <w:tcPr>
            <w:tcW w:w="7032" w:type="dxa"/>
            <w:shd w:val="clear" w:color="auto" w:fill="auto"/>
            <w:vAlign w:val="center"/>
          </w:tcPr>
          <w:p>
            <w:pPr>
              <w:pStyle w:val="5"/>
              <w:jc w:val="both"/>
              <w:rPr>
                <w:rFonts w:cs="宋体" w:asciiTheme="minorEastAsia" w:hAnsiTheme="minorEastAsia" w:eastAsiaTheme="minorEastAsia"/>
                <w:color w:val="000000"/>
                <w:sz w:val="18"/>
                <w:szCs w:val="18"/>
                <w:lang w:val="zh-CN" w:bidi="zh-CN"/>
              </w:rPr>
            </w:pPr>
            <w:r>
              <w:rPr>
                <w:rFonts w:hint="eastAsia" w:cs="宋体" w:asciiTheme="minorEastAsia" w:hAnsiTheme="minorEastAsia" w:eastAsiaTheme="minorEastAsia"/>
                <w:color w:val="000000"/>
                <w:sz w:val="18"/>
                <w:szCs w:val="18"/>
                <w:lang w:val="zh-CN" w:bidi="zh-CN"/>
              </w:rPr>
              <w:t>避免使用buffer类型的端口。</w:t>
            </w:r>
          </w:p>
        </w:tc>
      </w:tr>
    </w:tbl>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0526EA"/>
    <w:multiLevelType w:val="multilevel"/>
    <w:tmpl w:val="6D0526EA"/>
    <w:lvl w:ilvl="0" w:tentative="0">
      <w:start w:val="1"/>
      <w:numFmt w:val="decimal"/>
      <w:lvlText w:val="%1"/>
      <w:lvlJc w:val="center"/>
      <w:pPr>
        <w:ind w:left="420" w:hanging="132"/>
      </w:pPr>
      <w:rPr>
        <w:rFonts w:hint="eastAsia"/>
        <w:b w:val="0"/>
        <w:i w:val="0"/>
        <w:sz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8A5B14"/>
    <w:rsid w:val="488A5B14"/>
    <w:rsid w:val="58165A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10" w:lineRule="exact"/>
      <w:ind w:firstLine="420"/>
      <w:jc w:val="both"/>
    </w:pPr>
    <w:rPr>
      <w:rFonts w:ascii="Times New Roman" w:hAnsi="Times New Roman" w:eastAsia="宋体" w:cs="Times New Roman"/>
      <w:kern w:val="2"/>
      <w:sz w:val="21"/>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Indent"/>
    <w:basedOn w:val="1"/>
    <w:qFormat/>
    <w:uiPriority w:val="0"/>
  </w:style>
  <w:style w:type="paragraph" w:customStyle="1" w:styleId="5">
    <w:name w:val="其他"/>
    <w:basedOn w:val="1"/>
    <w:uiPriority w:val="0"/>
    <w:pPr>
      <w:adjustRightInd/>
      <w:spacing w:line="240" w:lineRule="auto"/>
      <w:ind w:firstLine="0"/>
      <w:jc w:val="left"/>
    </w:pPr>
    <w:rPr>
      <w:rFonts w:eastAsia="Times New Roman"/>
      <w:kern w:val="0"/>
      <w:sz w:val="17"/>
      <w:szCs w:val="17"/>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2025-07-22T09:11:00Z</dcterms:created>
  <dc:creator>4265</dc:creator>
  <cp:lastModifiedBy>4265</cp:lastModifiedBy>
  <dcterms:modified xsi:type="dcterms:W3CDTF">2025-07-22T09:13:02Z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62302B46D0974F17A0E884890D8F64A5</vt:lpwstr>
  </property>
</Properties>
</file>