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FE" w:rsidRPr="00B12CFE" w:rsidRDefault="00B12CFE" w:rsidP="00B12CFE">
      <w:pPr>
        <w:rPr>
          <w:rFonts w:ascii="黑体" w:eastAsia="黑体" w:hint="eastAsia"/>
          <w:sz w:val="36"/>
          <w:szCs w:val="36"/>
        </w:rPr>
      </w:pPr>
      <w:r w:rsidRPr="00B12CFE">
        <w:rPr>
          <w:rFonts w:ascii="黑体" w:eastAsia="黑体" w:hint="eastAsia"/>
          <w:sz w:val="36"/>
          <w:szCs w:val="36"/>
        </w:rPr>
        <w:t>一、因子分析</w:t>
      </w:r>
    </w:p>
    <w:p w:rsidR="00000000" w:rsidRDefault="00B12CFE">
      <w:pPr>
        <w:rPr>
          <w:rFonts w:ascii="黑体" w:eastAsia="黑体" w:hint="eastAsia"/>
          <w:sz w:val="32"/>
          <w:szCs w:val="32"/>
        </w:rPr>
      </w:pPr>
      <w:r w:rsidRPr="00B12CFE">
        <w:rPr>
          <w:rFonts w:ascii="Times New Roman" w:eastAsia="黑体" w:hAnsi="Times New Roman" w:cs="Times New Roman"/>
          <w:sz w:val="32"/>
          <w:szCs w:val="32"/>
        </w:rPr>
        <w:t xml:space="preserve">1 </w:t>
      </w:r>
      <w:r w:rsidRPr="00B12CFE">
        <w:rPr>
          <w:rFonts w:ascii="黑体" w:eastAsia="黑体" w:hint="eastAsia"/>
          <w:sz w:val="32"/>
          <w:szCs w:val="32"/>
        </w:rPr>
        <w:t>因子分析的基本思想</w:t>
      </w:r>
    </w:p>
    <w:p w:rsidR="00000000" w:rsidRPr="00B12CFE" w:rsidRDefault="00B12CFE" w:rsidP="00B12CFE">
      <w:pPr>
        <w:rPr>
          <w:rFonts w:ascii="Times New Roman" w:eastAsia="黑体" w:hAnsi="Times New Roman" w:cs="Times New Roman"/>
          <w:sz w:val="28"/>
          <w:szCs w:val="28"/>
        </w:rPr>
      </w:pPr>
      <w:r w:rsidRPr="00B12CFE">
        <w:rPr>
          <w:rFonts w:ascii="Times New Roman" w:eastAsia="黑体" w:hAnsi="Times New Roman" w:cs="Times New Roman"/>
          <w:sz w:val="28"/>
          <w:szCs w:val="28"/>
        </w:rPr>
        <w:t>1.1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1719D6" w:rsidRPr="00B12CFE">
        <w:rPr>
          <w:rFonts w:ascii="Times New Roman" w:eastAsia="黑体" w:hAnsi="Times New Roman" w:cs="Times New Roman"/>
          <w:sz w:val="28"/>
          <w:szCs w:val="28"/>
        </w:rPr>
        <w:t>因子分析的基本出发点</w:t>
      </w:r>
    </w:p>
    <w:p w:rsidR="00000000" w:rsidRPr="00B12CFE" w:rsidRDefault="001719D6" w:rsidP="00B12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2CFE">
        <w:rPr>
          <w:rFonts w:ascii="宋体" w:eastAsia="宋体" w:hAnsi="宋体" w:hint="eastAsia"/>
          <w:sz w:val="24"/>
          <w:szCs w:val="24"/>
        </w:rPr>
        <w:t>将原始指标综合成较少的指标，这些指标能够反映原始指标的绝大部分信息（方差）</w:t>
      </w:r>
      <w:r w:rsidR="00B12CFE">
        <w:rPr>
          <w:rFonts w:ascii="宋体" w:eastAsia="宋体" w:hAnsi="宋体" w:hint="eastAsia"/>
          <w:sz w:val="24"/>
          <w:szCs w:val="24"/>
        </w:rPr>
        <w:t>，</w:t>
      </w:r>
      <w:r w:rsidRPr="00B12CFE">
        <w:rPr>
          <w:rFonts w:ascii="宋体" w:eastAsia="宋体" w:hAnsi="宋体" w:hint="eastAsia"/>
          <w:sz w:val="24"/>
          <w:szCs w:val="24"/>
        </w:rPr>
        <w:t>这些综合指标之间没有相关性</w:t>
      </w:r>
      <w:r w:rsidR="00B12CFE">
        <w:rPr>
          <w:rFonts w:ascii="宋体" w:eastAsia="宋体" w:hAnsi="宋体" w:hint="eastAsia"/>
          <w:sz w:val="24"/>
          <w:szCs w:val="24"/>
        </w:rPr>
        <w:t>。</w:t>
      </w:r>
    </w:p>
    <w:p w:rsidR="00000000" w:rsidRPr="00B12CFE" w:rsidRDefault="00B12CFE" w:rsidP="00B12CFE">
      <w:pPr>
        <w:rPr>
          <w:rFonts w:ascii="Times New Roman" w:eastAsia="黑体" w:hAnsi="Times New Roman" w:cs="Times New Roman"/>
          <w:sz w:val="28"/>
          <w:szCs w:val="28"/>
        </w:rPr>
      </w:pPr>
      <w:r w:rsidRPr="00B12CFE">
        <w:rPr>
          <w:rFonts w:ascii="Times New Roman" w:eastAsia="黑体" w:hAnsi="Times New Roman" w:cs="Times New Roman"/>
          <w:sz w:val="28"/>
          <w:szCs w:val="28"/>
        </w:rPr>
        <w:t>1.</w:t>
      </w:r>
      <w:r>
        <w:rPr>
          <w:rFonts w:ascii="Times New Roman" w:eastAsia="黑体" w:hAnsi="Times New Roman" w:cs="Times New Roman" w:hint="eastAsia"/>
          <w:sz w:val="28"/>
          <w:szCs w:val="28"/>
        </w:rPr>
        <w:t xml:space="preserve">2 </w:t>
      </w:r>
      <w:r w:rsidR="001719D6" w:rsidRPr="00B12CFE">
        <w:rPr>
          <w:rFonts w:ascii="Times New Roman" w:eastAsia="黑体" w:hAnsi="Times New Roman" w:cs="Times New Roman" w:hint="eastAsia"/>
          <w:sz w:val="28"/>
          <w:szCs w:val="28"/>
        </w:rPr>
        <w:t>因子变量的特点</w:t>
      </w:r>
      <w:r w:rsidR="001719D6" w:rsidRPr="00B12CFE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 w:rsidRPr="00B12CFE">
        <w:rPr>
          <w:rFonts w:ascii="Times New Roman" w:eastAsia="宋体" w:hAnsi="Times New Roman" w:cs="Times New Roman"/>
          <w:sz w:val="24"/>
          <w:szCs w:val="24"/>
        </w:rPr>
        <w:t>1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宋体" w:eastAsia="宋体" w:hAnsi="宋体" w:hint="eastAsia"/>
          <w:sz w:val="24"/>
          <w:szCs w:val="24"/>
        </w:rPr>
        <w:t>这些综合指标称为因子变量，是原变量的重造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宋体" w:eastAsia="宋体" w:hAnsi="宋体" w:hint="eastAsia"/>
          <w:sz w:val="24"/>
          <w:szCs w:val="24"/>
        </w:rPr>
        <w:t>个数远远少于原变量个数，但可反映原变量的绝大部分方差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宋体" w:eastAsia="宋体" w:hAnsi="宋体" w:hint="eastAsia"/>
          <w:sz w:val="24"/>
          <w:szCs w:val="24"/>
        </w:rPr>
        <w:t>不相关性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宋体" w:eastAsia="宋体" w:hAnsi="宋体" w:hint="eastAsia"/>
          <w:sz w:val="24"/>
          <w:szCs w:val="24"/>
        </w:rPr>
        <w:t>可命名解释性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12CFE" w:rsidRDefault="00B12CFE">
      <w:pPr>
        <w:rPr>
          <w:rFonts w:ascii="黑体" w:eastAsia="黑体" w:hint="eastAsia"/>
          <w:sz w:val="32"/>
          <w:szCs w:val="32"/>
        </w:rPr>
      </w:pPr>
      <w:r w:rsidRPr="00B12CFE">
        <w:rPr>
          <w:rFonts w:ascii="Times New Roman" w:eastAsia="黑体" w:hAnsi="Times New Roman" w:cs="Times New Roman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B12CFE">
        <w:rPr>
          <w:rFonts w:ascii="黑体" w:eastAsia="黑体" w:hint="eastAsia"/>
          <w:sz w:val="32"/>
          <w:szCs w:val="32"/>
        </w:rPr>
        <w:t>因子分析的基本步骤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 w:rsidRPr="00B12CFE">
        <w:rPr>
          <w:rFonts w:ascii="Times New Roman" w:eastAsia="宋体" w:hAnsi="Times New Roman" w:cs="Times New Roman"/>
          <w:sz w:val="24"/>
          <w:szCs w:val="24"/>
        </w:rPr>
        <w:t>1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Times New Roman" w:eastAsia="宋体" w:hAnsi="宋体" w:cs="Times New Roman" w:hint="eastAsia"/>
          <w:sz w:val="24"/>
          <w:szCs w:val="24"/>
        </w:rPr>
        <w:t>确认待分析的原始变量是否适合作因子分析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Times New Roman" w:eastAsia="宋体" w:hAnsi="宋体" w:cs="Times New Roman" w:hint="eastAsia"/>
          <w:sz w:val="24"/>
          <w:szCs w:val="24"/>
        </w:rPr>
        <w:t>构造因子变量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Times New Roman" w:eastAsia="宋体" w:hAnsi="宋体" w:cs="Times New Roman" w:hint="eastAsia"/>
          <w:sz w:val="24"/>
          <w:szCs w:val="24"/>
        </w:rPr>
        <w:t>利用旋转方法使因子变量具有可解释性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000000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B12CFE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B12CFE">
        <w:rPr>
          <w:rFonts w:ascii="Times New Roman" w:eastAsia="宋体" w:hAnsi="宋体" w:cs="Times New Roman" w:hint="eastAsia"/>
          <w:sz w:val="24"/>
          <w:szCs w:val="24"/>
        </w:rPr>
        <w:t>计算每个样本的因子变量得分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B12CFE" w:rsidRDefault="00B12CFE">
      <w:pPr>
        <w:rPr>
          <w:rFonts w:ascii="黑体" w:eastAsia="黑体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3 </w:t>
      </w:r>
      <w:r w:rsidRPr="00B12CFE">
        <w:rPr>
          <w:rFonts w:ascii="黑体" w:eastAsia="黑体" w:hint="eastAsia"/>
          <w:sz w:val="32"/>
          <w:szCs w:val="32"/>
        </w:rPr>
        <w:t>因子分析的数学模型</w:t>
      </w:r>
    </w:p>
    <w:p w:rsidR="00000000" w:rsidRPr="00B12CFE" w:rsidRDefault="001719D6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 w:hint="eastAsia"/>
          <w:sz w:val="24"/>
          <w:szCs w:val="24"/>
        </w:rPr>
        <w:t>数学模型（</w:t>
      </w:r>
      <w:r w:rsidRPr="00B12CFE">
        <w:rPr>
          <w:rFonts w:ascii="Times New Roman" w:eastAsia="宋体" w:hAnsi="宋体" w:cs="Times New Roman"/>
          <w:sz w:val="24"/>
          <w:szCs w:val="24"/>
        </w:rPr>
        <w:t>x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为标准化的原始变量；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F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为因子变量；</w:t>
      </w:r>
      <w:r w:rsidRPr="00B12CFE">
        <w:rPr>
          <w:rFonts w:ascii="Times New Roman" w:eastAsia="宋体" w:hAnsi="宋体" w:cs="Times New Roman"/>
          <w:sz w:val="24"/>
          <w:szCs w:val="24"/>
        </w:rPr>
        <w:t>k</w:t>
      </w:r>
      <w:r w:rsidRPr="00B12CFE">
        <w:rPr>
          <w:rFonts w:ascii="Times New Roman" w:eastAsia="宋体" w:hAnsi="宋体" w:cs="Times New Roman"/>
          <w:sz w:val="24"/>
          <w:szCs w:val="24"/>
        </w:rPr>
        <w:t>&lt;p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）</w:t>
      </w:r>
    </w:p>
    <w:p w:rsidR="00B12CFE" w:rsidRDefault="00B12CFE" w:rsidP="00B12CFE">
      <w:pPr>
        <w:jc w:val="center"/>
        <w:rPr>
          <w:rFonts w:hint="eastAsia"/>
        </w:rPr>
      </w:pPr>
      <w:r w:rsidRPr="00133F0C">
        <w:rPr>
          <w:position w:val="-88"/>
        </w:rPr>
        <w:object w:dxaOrig="414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93.75pt" o:ole="">
            <v:imagedata r:id="rId7" o:title=""/>
          </v:shape>
          <o:OLEObject Type="Embed" ProgID="Equation.DSMT4" ShapeID="_x0000_i1025" DrawAspect="Content" ObjectID="_1415258908" r:id="rId8"/>
        </w:object>
      </w:r>
    </w:p>
    <w:p w:rsidR="00B12CFE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 w:hint="eastAsia"/>
          <w:sz w:val="24"/>
          <w:szCs w:val="24"/>
        </w:rPr>
        <w:t>也可以矩阵的形式表示为：</w:t>
      </w:r>
    </w:p>
    <w:p w:rsidR="00B12CFE" w:rsidRPr="00B12CFE" w:rsidRDefault="00B12CFE" w:rsidP="00B12CFE">
      <w:pPr>
        <w:spacing w:line="360" w:lineRule="auto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X=AF+</w:t>
      </w:r>
      <w:r w:rsidRPr="00B12CFE">
        <w:rPr>
          <w:rFonts w:ascii="Times New Roman" w:eastAsia="宋体" w:hAnsi="宋体" w:cs="Times New Roman" w:hint="eastAsia"/>
          <w:i/>
          <w:sz w:val="24"/>
          <w:szCs w:val="24"/>
        </w:rPr>
        <w:t>ε</w:t>
      </w:r>
    </w:p>
    <w:p w:rsidR="00B12CFE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F</w:t>
      </w:r>
      <w:r w:rsidRPr="00B12CFE">
        <w:rPr>
          <w:rFonts w:ascii="Times New Roman" w:eastAsia="宋体" w:hAnsi="宋体" w:cs="Times New Roman"/>
          <w:sz w:val="24"/>
          <w:szCs w:val="24"/>
        </w:rPr>
        <w:t>：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因子变量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B12CFE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sz w:val="24"/>
          <w:szCs w:val="24"/>
        </w:rPr>
        <w:t>A</w:t>
      </w:r>
      <w:r w:rsidRPr="00B12CFE">
        <w:rPr>
          <w:rFonts w:ascii="Times New Roman" w:eastAsia="宋体" w:hAnsi="宋体" w:cs="Times New Roman"/>
          <w:sz w:val="24"/>
          <w:szCs w:val="24"/>
        </w:rPr>
        <w:t>：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因子载荷阵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B12CFE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/>
          <w:i/>
          <w:sz w:val="24"/>
          <w:szCs w:val="24"/>
        </w:rPr>
        <w:t>a</w:t>
      </w:r>
      <w:r w:rsidRPr="00B12CFE">
        <w:rPr>
          <w:rFonts w:ascii="Times New Roman" w:eastAsia="宋体" w:hAnsi="宋体" w:cs="Times New Roman"/>
          <w:sz w:val="24"/>
          <w:szCs w:val="24"/>
          <w:vertAlign w:val="subscript"/>
        </w:rPr>
        <w:t>ij</w:t>
      </w:r>
      <w:r>
        <w:rPr>
          <w:rFonts w:ascii="Times New Roman" w:eastAsia="宋体" w:hAnsi="宋体" w:cs="Times New Roman" w:hint="eastAsia"/>
          <w:sz w:val="24"/>
          <w:szCs w:val="24"/>
        </w:rPr>
        <w:t>：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因子载荷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B12CFE" w:rsidRPr="00B12CFE" w:rsidRDefault="00B12CFE" w:rsidP="00B12CFE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B12CFE">
        <w:rPr>
          <w:rFonts w:ascii="Times New Roman" w:eastAsia="宋体" w:hAnsi="宋体" w:cs="Times New Roman" w:hint="eastAsia"/>
          <w:i/>
          <w:sz w:val="24"/>
          <w:szCs w:val="24"/>
        </w:rPr>
        <w:t>ε</w:t>
      </w:r>
      <w:r>
        <w:rPr>
          <w:rFonts w:ascii="Times New Roman" w:eastAsia="宋体" w:hAnsi="宋体" w:cs="Times New Roman" w:hint="eastAsia"/>
          <w:sz w:val="24"/>
          <w:szCs w:val="24"/>
        </w:rPr>
        <w:t>：</w:t>
      </w:r>
      <w:r w:rsidRPr="00B12CFE">
        <w:rPr>
          <w:rFonts w:ascii="Times New Roman" w:eastAsia="宋体" w:hAnsi="宋体" w:cs="Times New Roman" w:hint="eastAsia"/>
          <w:sz w:val="24"/>
          <w:szCs w:val="24"/>
        </w:rPr>
        <w:t>特殊因子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B12CFE" w:rsidRDefault="004C11BB" w:rsidP="004C11BB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lastRenderedPageBreak/>
        <w:t xml:space="preserve">4 </w:t>
      </w:r>
      <w:r w:rsidRPr="004C11BB">
        <w:rPr>
          <w:rFonts w:ascii="Times New Roman" w:eastAsia="黑体" w:hAnsi="Times New Roman" w:cs="Times New Roman" w:hint="eastAsia"/>
          <w:sz w:val="32"/>
          <w:szCs w:val="32"/>
        </w:rPr>
        <w:t>因子分析的相关概念</w:t>
      </w:r>
    </w:p>
    <w:p w:rsidR="00000000" w:rsidRPr="004C11BB" w:rsidRDefault="004C11BB" w:rsidP="004C11BB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4C11BB">
        <w:rPr>
          <w:rFonts w:ascii="Times New Roman" w:eastAsia="宋体" w:hAnsi="宋体" w:cs="Times New Roman" w:hint="eastAsia"/>
          <w:sz w:val="24"/>
          <w:szCs w:val="24"/>
        </w:rPr>
        <w:t>因子载荷</w:t>
      </w:r>
    </w:p>
    <w:p w:rsidR="00000000" w:rsidRPr="004C11BB" w:rsidRDefault="001719D6" w:rsidP="004C11BB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C11BB">
        <w:rPr>
          <w:rFonts w:ascii="Times New Roman" w:eastAsia="宋体" w:hAnsi="宋体" w:cs="Times New Roman" w:hint="eastAsia"/>
          <w:sz w:val="24"/>
          <w:szCs w:val="24"/>
        </w:rPr>
        <w:t>在因子变量不相关的条件下，</w:t>
      </w:r>
      <w:r w:rsidRPr="004C11BB">
        <w:rPr>
          <w:rFonts w:ascii="Times New Roman" w:eastAsia="宋体" w:hAnsi="宋体" w:cs="Times New Roman"/>
          <w:sz w:val="24"/>
          <w:szCs w:val="24"/>
        </w:rPr>
        <w:t>a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ij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就是第</w:t>
      </w:r>
      <w:r w:rsidRPr="004C11BB">
        <w:rPr>
          <w:rFonts w:ascii="Times New Roman" w:eastAsia="宋体" w:hAnsi="宋体" w:cs="Times New Roman"/>
          <w:i/>
          <w:sz w:val="24"/>
          <w:szCs w:val="24"/>
        </w:rPr>
        <w:t>i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个原始变量与第</w:t>
      </w:r>
      <w:r w:rsidRPr="004C11BB">
        <w:rPr>
          <w:rFonts w:ascii="Times New Roman" w:eastAsia="宋体" w:hAnsi="宋体" w:cs="Times New Roman"/>
          <w:i/>
          <w:sz w:val="24"/>
          <w:szCs w:val="24"/>
        </w:rPr>
        <w:t>j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个因子变量的相关系数。</w:t>
      </w:r>
      <w:r w:rsidRPr="004C11BB">
        <w:rPr>
          <w:rFonts w:ascii="Times New Roman" w:eastAsia="宋体" w:hAnsi="宋体" w:cs="Times New Roman"/>
          <w:sz w:val="24"/>
          <w:szCs w:val="24"/>
        </w:rPr>
        <w:t>a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ij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绝对值越大，则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X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与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F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的关系越强</w:t>
      </w:r>
      <w:r w:rsidR="004C11BB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000000" w:rsidRPr="004C11BB" w:rsidRDefault="004C11BB" w:rsidP="004C11BB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4C11BB">
        <w:rPr>
          <w:rFonts w:ascii="Times New Roman" w:eastAsia="宋体" w:hAnsi="宋体" w:cs="Times New Roman" w:hint="eastAsia"/>
          <w:sz w:val="24"/>
          <w:szCs w:val="24"/>
        </w:rPr>
        <w:t>变量的共同度</w:t>
      </w:r>
      <w:r w:rsidR="001719D6" w:rsidRPr="004C11BB">
        <w:rPr>
          <w:rFonts w:ascii="Times New Roman" w:eastAsia="宋体" w:hAnsi="宋体" w:cs="Times New Roman" w:hint="eastAsia"/>
          <w:sz w:val="24"/>
          <w:szCs w:val="24"/>
        </w:rPr>
        <w:t>(</w:t>
      </w:r>
      <w:r w:rsidR="001719D6" w:rsidRPr="004C11BB">
        <w:rPr>
          <w:rFonts w:ascii="Times New Roman" w:eastAsia="宋体" w:hAnsi="宋体" w:cs="Times New Roman"/>
          <w:sz w:val="24"/>
          <w:szCs w:val="24"/>
        </w:rPr>
        <w:t>Communality)</w:t>
      </w:r>
    </w:p>
    <w:p w:rsidR="00000000" w:rsidRPr="004C11BB" w:rsidRDefault="001719D6" w:rsidP="004C11BB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C11BB">
        <w:rPr>
          <w:rFonts w:ascii="Times New Roman" w:eastAsia="宋体" w:hAnsi="宋体" w:cs="Times New Roman" w:hint="eastAsia"/>
          <w:sz w:val="24"/>
          <w:szCs w:val="24"/>
        </w:rPr>
        <w:t>也称公共方差。</w:t>
      </w:r>
      <w:r w:rsidRPr="004C11BB">
        <w:rPr>
          <w:rFonts w:ascii="Times New Roman" w:eastAsia="宋体" w:hAnsi="宋体" w:cs="Times New Roman"/>
          <w:sz w:val="24"/>
          <w:szCs w:val="24"/>
        </w:rPr>
        <w:t>X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的变量共同度为因子载荷矩阵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A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中第</w:t>
      </w:r>
      <w:r w:rsidRPr="004C11BB">
        <w:rPr>
          <w:rFonts w:ascii="Times New Roman" w:eastAsia="宋体" w:hAnsi="宋体" w:cs="Times New Roman"/>
          <w:i/>
          <w:sz w:val="24"/>
          <w:szCs w:val="24"/>
        </w:rPr>
        <w:t>i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行元素的平方和</w:t>
      </w:r>
      <w:r w:rsidR="004C11BB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4C11BB" w:rsidRPr="004C11BB" w:rsidRDefault="004C11BB" w:rsidP="004C11BB">
      <w:pPr>
        <w:ind w:firstLineChars="200" w:firstLine="420"/>
      </w:pPr>
      <w:r w:rsidRPr="00133F0C">
        <w:rPr>
          <w:position w:val="-30"/>
        </w:rPr>
        <w:object w:dxaOrig="1060" w:dyaOrig="700">
          <v:shape id="_x0000_i1026" type="#_x0000_t75" style="width:53.25pt;height:35.25pt" o:ole="">
            <v:imagedata r:id="rId9" o:title=""/>
          </v:shape>
          <o:OLEObject Type="Embed" ProgID="Equation.DSMT4" ShapeID="_x0000_i1026" DrawAspect="Content" ObjectID="_1415258909" r:id="rId10"/>
        </w:objec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可见：</w:t>
      </w:r>
      <w:r w:rsidRPr="004C11BB">
        <w:rPr>
          <w:rFonts w:ascii="Times New Roman" w:eastAsia="宋体" w:hAnsi="宋体" w:cs="Times New Roman"/>
          <w:sz w:val="24"/>
          <w:szCs w:val="24"/>
        </w:rPr>
        <w:t>X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的共同度反应了全部因子变量对</w:t>
      </w:r>
      <w:r w:rsidRPr="004C11BB">
        <w:rPr>
          <w:rFonts w:ascii="Times New Roman" w:eastAsia="宋体" w:hAnsi="宋体" w:cs="Times New Roman"/>
          <w:sz w:val="24"/>
          <w:szCs w:val="24"/>
        </w:rPr>
        <w:t>X</w:t>
      </w:r>
      <w:r w:rsidRPr="004C11BB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总方差的解释能力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000000" w:rsidRPr="004C11BB" w:rsidRDefault="004C11BB" w:rsidP="004C11B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11BB">
        <w:rPr>
          <w:rFonts w:ascii="Times New Roman" w:eastAsia="宋体" w:hAnsi="宋体" w:cs="Times New Roman"/>
          <w:sz w:val="24"/>
          <w:szCs w:val="24"/>
        </w:rPr>
        <w:t>（</w:t>
      </w:r>
      <w:r w:rsidRPr="004C11BB">
        <w:rPr>
          <w:rFonts w:ascii="Times New Roman" w:eastAsia="宋体" w:hAnsi="Times New Roman" w:cs="Times New Roman"/>
          <w:sz w:val="24"/>
          <w:szCs w:val="24"/>
        </w:rPr>
        <w:t>3</w:t>
      </w:r>
      <w:r w:rsidRPr="004C11BB">
        <w:rPr>
          <w:rFonts w:ascii="Times New Roman" w:eastAsia="宋体" w:hAnsi="宋体" w:cs="Times New Roman"/>
          <w:sz w:val="24"/>
          <w:szCs w:val="24"/>
        </w:rPr>
        <w:t>）</w:t>
      </w:r>
      <w:r w:rsidR="001719D6" w:rsidRPr="004C11BB">
        <w:rPr>
          <w:rFonts w:ascii="Times New Roman" w:eastAsia="宋体" w:hAnsi="宋体" w:cs="Times New Roman"/>
          <w:sz w:val="24"/>
          <w:szCs w:val="24"/>
        </w:rPr>
        <w:t>因子变量</w:t>
      </w:r>
      <w:r w:rsidR="001719D6" w:rsidRPr="004C11BB">
        <w:rPr>
          <w:rFonts w:ascii="Times New Roman" w:eastAsia="宋体" w:hAnsi="Times New Roman" w:cs="Times New Roman"/>
          <w:sz w:val="24"/>
          <w:szCs w:val="24"/>
        </w:rPr>
        <w:t>F</w:t>
      </w:r>
      <w:r w:rsidR="001719D6" w:rsidRPr="004C11BB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="001719D6" w:rsidRPr="004C11BB">
        <w:rPr>
          <w:rFonts w:ascii="Times New Roman" w:eastAsia="宋体" w:hAnsi="宋体" w:cs="Times New Roman"/>
          <w:sz w:val="24"/>
          <w:szCs w:val="24"/>
        </w:rPr>
        <w:t>的方差贡献</w:t>
      </w:r>
    </w:p>
    <w:p w:rsidR="00000000" w:rsidRPr="004C11BB" w:rsidRDefault="001719D6" w:rsidP="004C11B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11BB">
        <w:rPr>
          <w:rFonts w:ascii="Times New Roman" w:eastAsia="宋体" w:hAnsi="宋体" w:cs="Times New Roman"/>
          <w:sz w:val="24"/>
          <w:szCs w:val="24"/>
        </w:rPr>
        <w:t>因子变量</w:t>
      </w:r>
      <w:r w:rsidRPr="004C11BB">
        <w:rPr>
          <w:rFonts w:ascii="Times New Roman" w:eastAsia="宋体" w:hAnsi="Times New Roman" w:cs="Times New Roman"/>
          <w:sz w:val="24"/>
          <w:szCs w:val="24"/>
        </w:rPr>
        <w:t>F</w:t>
      </w:r>
      <w:r w:rsidRPr="004C11BB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4C11BB">
        <w:rPr>
          <w:rFonts w:ascii="Times New Roman" w:eastAsia="宋体" w:hAnsi="宋体" w:cs="Times New Roman"/>
          <w:sz w:val="24"/>
          <w:szCs w:val="24"/>
        </w:rPr>
        <w:t>的方差贡献为因子载荷矩阵</w:t>
      </w:r>
      <w:r w:rsidRPr="004C11BB">
        <w:rPr>
          <w:rFonts w:ascii="Times New Roman" w:eastAsia="宋体" w:hAnsi="Times New Roman" w:cs="Times New Roman"/>
          <w:sz w:val="24"/>
          <w:szCs w:val="24"/>
        </w:rPr>
        <w:t>A</w:t>
      </w:r>
      <w:r w:rsidRPr="004C11BB">
        <w:rPr>
          <w:rFonts w:ascii="Times New Roman" w:eastAsia="宋体" w:hAnsi="宋体" w:cs="Times New Roman"/>
          <w:sz w:val="24"/>
          <w:szCs w:val="24"/>
        </w:rPr>
        <w:t>中第</w:t>
      </w:r>
      <w:r w:rsidRPr="004C11BB">
        <w:rPr>
          <w:rFonts w:ascii="Times New Roman" w:eastAsia="宋体" w:hAnsi="Times New Roman" w:cs="Times New Roman"/>
          <w:sz w:val="24"/>
          <w:szCs w:val="24"/>
        </w:rPr>
        <w:t>j</w:t>
      </w:r>
      <w:r w:rsidRPr="004C11BB">
        <w:rPr>
          <w:rFonts w:ascii="Times New Roman" w:eastAsia="宋体" w:hAnsi="宋体" w:cs="Times New Roman"/>
          <w:sz w:val="24"/>
          <w:szCs w:val="24"/>
        </w:rPr>
        <w:t>列各元素的平方和</w:t>
      </w:r>
    </w:p>
    <w:p w:rsidR="004C11BB" w:rsidRPr="004C11BB" w:rsidRDefault="004C11BB" w:rsidP="004C11B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11BB">
        <w:rPr>
          <w:rFonts w:ascii="Times New Roman" w:eastAsia="宋体" w:hAnsi="Times New Roman" w:cs="Times New Roman"/>
          <w:position w:val="-28"/>
          <w:sz w:val="24"/>
          <w:szCs w:val="24"/>
        </w:rPr>
        <w:object w:dxaOrig="1060" w:dyaOrig="680">
          <v:shape id="_x0000_i1027" type="#_x0000_t75" style="width:53.25pt;height:33.75pt" o:ole="">
            <v:imagedata r:id="rId11" o:title=""/>
          </v:shape>
          <o:OLEObject Type="Embed" ProgID="Equation.DSMT4" ShapeID="_x0000_i1027" DrawAspect="Content" ObjectID="_1415258910" r:id="rId12"/>
        </w:object>
      </w:r>
      <w:r w:rsidRPr="004C11BB">
        <w:rPr>
          <w:rFonts w:ascii="Times New Roman" w:eastAsia="宋体" w:hAnsi="宋体" w:cs="Times New Roman"/>
          <w:sz w:val="24"/>
          <w:szCs w:val="24"/>
        </w:rPr>
        <w:t>可见：因子变量</w:t>
      </w:r>
      <w:r w:rsidRPr="004C11BB">
        <w:rPr>
          <w:rFonts w:ascii="Times New Roman" w:eastAsia="宋体" w:hAnsi="Times New Roman" w:cs="Times New Roman"/>
          <w:sz w:val="24"/>
          <w:szCs w:val="24"/>
        </w:rPr>
        <w:t>F</w:t>
      </w:r>
      <w:r w:rsidRPr="004C11BB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4C11BB">
        <w:rPr>
          <w:rFonts w:ascii="Times New Roman" w:eastAsia="宋体" w:hAnsi="宋体" w:cs="Times New Roman"/>
          <w:sz w:val="24"/>
          <w:szCs w:val="24"/>
        </w:rPr>
        <w:t>的方差贡献体现了同一因子</w:t>
      </w:r>
      <w:r w:rsidRPr="004C11BB">
        <w:rPr>
          <w:rFonts w:ascii="Times New Roman" w:eastAsia="宋体" w:hAnsi="Times New Roman" w:cs="Times New Roman"/>
          <w:sz w:val="24"/>
          <w:szCs w:val="24"/>
        </w:rPr>
        <w:t>Fj</w:t>
      </w:r>
      <w:r w:rsidRPr="004C11BB">
        <w:rPr>
          <w:rFonts w:ascii="Times New Roman" w:eastAsia="宋体" w:hAnsi="宋体" w:cs="Times New Roman"/>
          <w:sz w:val="24"/>
          <w:szCs w:val="24"/>
        </w:rPr>
        <w:t>对原始所有变量总方差的解释能力，</w:t>
      </w:r>
      <w:r w:rsidRPr="004C11BB">
        <w:rPr>
          <w:rFonts w:ascii="Times New Roman" w:eastAsia="宋体" w:hAnsi="Times New Roman" w:cs="Times New Roman"/>
          <w:sz w:val="24"/>
          <w:szCs w:val="24"/>
        </w:rPr>
        <w:t>S</w:t>
      </w:r>
      <w:r w:rsidRPr="004C11BB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4C11BB">
        <w:rPr>
          <w:rFonts w:ascii="Times New Roman" w:eastAsia="宋体" w:hAnsi="Times New Roman" w:cs="Times New Roman"/>
          <w:sz w:val="24"/>
          <w:szCs w:val="24"/>
        </w:rPr>
        <w:t>/p</w:t>
      </w:r>
      <w:r w:rsidRPr="004C11BB">
        <w:rPr>
          <w:rFonts w:ascii="Times New Roman" w:eastAsia="宋体" w:hAnsi="宋体" w:cs="Times New Roman"/>
          <w:sz w:val="24"/>
          <w:szCs w:val="24"/>
        </w:rPr>
        <w:t>表示了第</w:t>
      </w:r>
      <w:r w:rsidRPr="004C11BB">
        <w:rPr>
          <w:rFonts w:ascii="Times New Roman" w:eastAsia="宋体" w:hAnsi="Times New Roman" w:cs="Times New Roman"/>
          <w:sz w:val="24"/>
          <w:szCs w:val="24"/>
        </w:rPr>
        <w:t>j</w:t>
      </w:r>
      <w:r w:rsidRPr="004C11BB">
        <w:rPr>
          <w:rFonts w:ascii="Times New Roman" w:eastAsia="宋体" w:hAnsi="宋体" w:cs="Times New Roman"/>
          <w:sz w:val="24"/>
          <w:szCs w:val="24"/>
        </w:rPr>
        <w:t>个因子解释原所有变量总方差的比例。</w:t>
      </w:r>
    </w:p>
    <w:p w:rsidR="004C11BB" w:rsidRDefault="004C11BB" w:rsidP="004C11BB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5 </w:t>
      </w:r>
      <w:r w:rsidRPr="004C11BB">
        <w:rPr>
          <w:rFonts w:ascii="Times New Roman" w:eastAsia="黑体" w:hAnsi="Times New Roman" w:cs="Times New Roman" w:hint="eastAsia"/>
          <w:sz w:val="32"/>
          <w:szCs w:val="32"/>
        </w:rPr>
        <w:t>原有变量是否适合作因子分析</w:t>
      </w:r>
    </w:p>
    <w:p w:rsidR="00000000" w:rsidRPr="004C11BB" w:rsidRDefault="001719D6" w:rsidP="004C11BB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C11BB">
        <w:rPr>
          <w:rFonts w:ascii="Times New Roman" w:eastAsia="宋体" w:hAnsi="宋体" w:cs="Times New Roman" w:hint="eastAsia"/>
          <w:sz w:val="24"/>
          <w:szCs w:val="24"/>
        </w:rPr>
        <w:t>计算原有变量的相关系数矩阵</w:t>
      </w:r>
      <w:r w:rsidR="004C11BB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一般小于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0.3</w:t>
      </w:r>
      <w:r w:rsidRPr="004C11BB">
        <w:rPr>
          <w:rFonts w:ascii="Times New Roman" w:eastAsia="宋体" w:hAnsi="宋体" w:cs="Times New Roman" w:hint="eastAsia"/>
          <w:sz w:val="24"/>
          <w:szCs w:val="24"/>
        </w:rPr>
        <w:t>就不适合作因子分析</w:t>
      </w:r>
      <w:r w:rsidR="004C11BB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4C11BB" w:rsidRDefault="006008E7" w:rsidP="004C11BB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6 </w:t>
      </w:r>
      <w:r w:rsidR="004C11BB" w:rsidRPr="004C11BB">
        <w:rPr>
          <w:rFonts w:ascii="Times New Roman" w:eastAsia="黑体" w:hAnsi="Times New Roman" w:cs="Times New Roman" w:hint="eastAsia"/>
          <w:sz w:val="32"/>
          <w:szCs w:val="32"/>
        </w:rPr>
        <w:t>确定因子变量</w:t>
      </w:r>
      <w:r w:rsidR="004C11BB" w:rsidRPr="004C11BB">
        <w:rPr>
          <w:rFonts w:ascii="Times New Roman" w:eastAsia="黑体" w:hAnsi="Times New Roman" w:cs="Times New Roman" w:hint="eastAsia"/>
          <w:sz w:val="32"/>
          <w:szCs w:val="32"/>
        </w:rPr>
        <w:t>--</w:t>
      </w:r>
      <w:r w:rsidR="004C11BB" w:rsidRPr="004C11BB">
        <w:rPr>
          <w:rFonts w:ascii="Times New Roman" w:eastAsia="黑体" w:hAnsi="Times New Roman" w:cs="Times New Roman" w:hint="eastAsia"/>
          <w:sz w:val="32"/>
          <w:szCs w:val="32"/>
        </w:rPr>
        <w:t>主成份分析</w:t>
      </w:r>
    </w:p>
    <w:p w:rsidR="00000000" w:rsidRPr="001A4BA8" w:rsidRDefault="006008E7" w:rsidP="001A4BA8">
      <w:pPr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6.1</w:t>
      </w:r>
      <w:r w:rsidR="001719D6" w:rsidRPr="001A4BA8">
        <w:rPr>
          <w:rFonts w:ascii="Times New Roman" w:eastAsia="黑体" w:hAnsi="Times New Roman" w:cs="Times New Roman" w:hint="eastAsia"/>
          <w:sz w:val="32"/>
          <w:szCs w:val="32"/>
        </w:rPr>
        <w:t>主成份分析法的数学模型</w:t>
      </w:r>
    </w:p>
    <w:p w:rsidR="001A4BA8" w:rsidRDefault="001A4BA8" w:rsidP="001A4BA8">
      <w:pPr>
        <w:rPr>
          <w:rFonts w:hint="eastAsia"/>
        </w:rPr>
      </w:pPr>
      <w:r w:rsidRPr="00133F0C">
        <w:rPr>
          <w:position w:val="-92"/>
        </w:rPr>
        <w:object w:dxaOrig="3820" w:dyaOrig="1960">
          <v:shape id="_x0000_i1028" type="#_x0000_t75" style="width:191.25pt;height:98.25pt" o:ole="">
            <v:imagedata r:id="rId13" o:title=""/>
          </v:shape>
          <o:OLEObject Type="Embed" ProgID="Equation.DSMT4" ShapeID="_x0000_i1028" DrawAspect="Content" ObjectID="_1415258911" r:id="rId14"/>
        </w:object>
      </w:r>
    </w:p>
    <w:p w:rsidR="001A4BA8" w:rsidRPr="001A4BA8" w:rsidRDefault="001A4BA8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1A4BA8">
        <w:rPr>
          <w:rFonts w:ascii="Times New Roman" w:eastAsia="宋体" w:hAnsi="宋体" w:cs="Times New Roman" w:hint="eastAsia"/>
          <w:sz w:val="24"/>
          <w:szCs w:val="24"/>
        </w:rPr>
        <w:t>将原有的</w:t>
      </w:r>
      <w:r w:rsidRPr="001A4BA8">
        <w:rPr>
          <w:rFonts w:ascii="Times New Roman" w:eastAsia="宋体" w:hAnsi="宋体" w:cs="Times New Roman"/>
          <w:sz w:val="24"/>
          <w:szCs w:val="24"/>
        </w:rPr>
        <w:t>P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个相关变量</w:t>
      </w:r>
      <w:r w:rsidRPr="001A4BA8">
        <w:rPr>
          <w:rFonts w:ascii="Times New Roman" w:eastAsia="宋体" w:hAnsi="宋体" w:cs="Times New Roman"/>
          <w:sz w:val="24"/>
          <w:szCs w:val="24"/>
        </w:rPr>
        <w:t>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作线性变换后转成另一组不相关的变量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1A4BA8">
        <w:rPr>
          <w:rFonts w:ascii="Times New Roman" w:eastAsia="宋体" w:hAnsi="宋体" w:cs="Times New Roman"/>
          <w:sz w:val="24"/>
          <w:szCs w:val="24"/>
        </w:rPr>
        <w:t xml:space="preserve"> </w:t>
      </w:r>
    </w:p>
    <w:p w:rsidR="004C11BB" w:rsidRDefault="001A4BA8" w:rsidP="001A4BA8">
      <w:pPr>
        <w:ind w:firstLineChars="200" w:firstLine="480"/>
        <w:rPr>
          <w:rFonts w:hint="eastAsia"/>
        </w:rPr>
      </w:pPr>
      <w:r w:rsidRPr="001A4BA8">
        <w:rPr>
          <w:rFonts w:ascii="Times New Roman" w:eastAsia="宋体" w:hAnsi="宋体" w:cs="Times New Roman" w:hint="eastAsia"/>
          <w:sz w:val="24"/>
          <w:szCs w:val="24"/>
        </w:rPr>
        <w:t>该方程组要求：</w:t>
      </w:r>
      <w:r w:rsidRPr="00133F0C">
        <w:rPr>
          <w:position w:val="-14"/>
        </w:rPr>
        <w:object w:dxaOrig="3960" w:dyaOrig="400">
          <v:shape id="_x0000_i1029" type="#_x0000_t75" style="width:198pt;height:20.25pt" o:ole="">
            <v:imagedata r:id="rId15" o:title=""/>
          </v:shape>
          <o:OLEObject Type="Embed" ProgID="Equation.DSMT4" ShapeID="_x0000_i1029" DrawAspect="Content" ObjectID="_1415258912" r:id="rId16"/>
        </w:object>
      </w:r>
    </w:p>
    <w:p w:rsidR="00000000" w:rsidRPr="001A4BA8" w:rsidRDefault="001719D6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1A4BA8">
        <w:rPr>
          <w:rFonts w:ascii="Times New Roman" w:eastAsia="宋体" w:hAnsi="宋体" w:cs="Times New Roman" w:hint="eastAsia"/>
          <w:sz w:val="24"/>
          <w:szCs w:val="24"/>
        </w:rPr>
        <w:t>系数</w:t>
      </w:r>
      <w:r w:rsidRPr="001A4BA8">
        <w:rPr>
          <w:rFonts w:ascii="Times New Roman" w:eastAsia="宋体" w:hAnsi="宋体" w:cs="Times New Roman"/>
          <w:sz w:val="24"/>
          <w:szCs w:val="24"/>
        </w:rPr>
        <w:t>u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ij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依照两个原则来确定</w:t>
      </w:r>
      <w:r w:rsidR="001A4BA8">
        <w:rPr>
          <w:rFonts w:ascii="Times New Roman" w:eastAsia="宋体" w:hAnsi="宋体" w:cs="Times New Roman" w:hint="eastAsia"/>
          <w:sz w:val="24"/>
          <w:szCs w:val="24"/>
        </w:rPr>
        <w:t>：</w:t>
      </w:r>
    </w:p>
    <w:p w:rsidR="00000000" w:rsidRPr="001A4BA8" w:rsidRDefault="001719D6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与</w:t>
      </w: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j</w:t>
      </w:r>
      <w:r w:rsidRPr="001A4BA8">
        <w:rPr>
          <w:rFonts w:ascii="Times New Roman" w:eastAsia="宋体" w:hAnsi="宋体" w:cs="Times New Roman"/>
          <w:sz w:val="24"/>
          <w:szCs w:val="24"/>
        </w:rPr>
        <w:t>(i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≠</w:t>
      </w:r>
      <w:r w:rsidRPr="001A4BA8">
        <w:rPr>
          <w:rFonts w:ascii="Times New Roman" w:eastAsia="宋体" w:hAnsi="宋体" w:cs="Times New Roman"/>
          <w:sz w:val="24"/>
          <w:szCs w:val="24"/>
        </w:rPr>
        <w:t>j,i,j=1,2,3,</w:t>
      </w:r>
      <w:r w:rsidRPr="001A4BA8">
        <w:rPr>
          <w:rFonts w:ascii="Times New Roman" w:eastAsia="宋体" w:hAnsi="宋体" w:cs="Times New Roman"/>
          <w:sz w:val="24"/>
          <w:szCs w:val="24"/>
        </w:rPr>
        <w:t>…</w:t>
      </w:r>
      <w:r w:rsidRPr="001A4BA8">
        <w:rPr>
          <w:rFonts w:ascii="Times New Roman" w:eastAsia="宋体" w:hAnsi="宋体" w:cs="Times New Roman"/>
          <w:sz w:val="24"/>
          <w:szCs w:val="24"/>
        </w:rPr>
        <w:t>p)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互不相关；</w:t>
      </w:r>
    </w:p>
    <w:p w:rsidR="00000000" w:rsidRPr="001A4BA8" w:rsidRDefault="001719D6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1A4BA8">
        <w:rPr>
          <w:rFonts w:ascii="Times New Roman" w:eastAsia="宋体" w:hAnsi="宋体" w:cs="Times New Roman"/>
          <w:sz w:val="24"/>
          <w:szCs w:val="24"/>
        </w:rPr>
        <w:t>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2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3</w:t>
      </w:r>
      <w:r w:rsidRPr="001A4BA8">
        <w:rPr>
          <w:rFonts w:ascii="Times New Roman" w:eastAsia="宋体" w:hAnsi="宋体" w:cs="Times New Roman"/>
          <w:sz w:val="24"/>
          <w:szCs w:val="24"/>
        </w:rPr>
        <w:t>,</w:t>
      </w:r>
      <w:r w:rsidRPr="001A4BA8">
        <w:rPr>
          <w:rFonts w:ascii="Times New Roman" w:eastAsia="宋体" w:hAnsi="宋体" w:cs="Times New Roman"/>
          <w:sz w:val="24"/>
          <w:szCs w:val="24"/>
        </w:rPr>
        <w:t>…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p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的一切线性组合（系数满足上述方程组）中方差最大的；</w:t>
      </w: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2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是与</w:t>
      </w: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不相关的</w:t>
      </w:r>
      <w:r w:rsidRPr="001A4BA8">
        <w:rPr>
          <w:rFonts w:ascii="Times New Roman" w:eastAsia="宋体" w:hAnsi="宋体" w:cs="Times New Roman"/>
          <w:sz w:val="24"/>
          <w:szCs w:val="24"/>
        </w:rPr>
        <w:t>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2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3</w:t>
      </w:r>
      <w:r w:rsidRPr="001A4BA8">
        <w:rPr>
          <w:rFonts w:ascii="Times New Roman" w:eastAsia="宋体" w:hAnsi="宋体" w:cs="Times New Roman"/>
          <w:sz w:val="24"/>
          <w:szCs w:val="24"/>
        </w:rPr>
        <w:t>,</w:t>
      </w:r>
      <w:r w:rsidRPr="001A4BA8">
        <w:rPr>
          <w:rFonts w:ascii="Times New Roman" w:eastAsia="宋体" w:hAnsi="宋体" w:cs="Times New Roman"/>
          <w:sz w:val="24"/>
          <w:szCs w:val="24"/>
        </w:rPr>
        <w:t>…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p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的一切线性组合中方差次大的；</w:t>
      </w: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P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是与</w:t>
      </w: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宋体" w:cs="Times New Roman"/>
          <w:sz w:val="24"/>
          <w:szCs w:val="24"/>
        </w:rPr>
        <w:t>, 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2</w:t>
      </w:r>
      <w:r w:rsidRPr="001A4BA8"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1A4BA8">
        <w:rPr>
          <w:rFonts w:ascii="Times New Roman" w:eastAsia="宋体" w:hAnsi="宋体" w:cs="Times New Roman"/>
          <w:sz w:val="24"/>
          <w:szCs w:val="24"/>
        </w:rPr>
        <w:lastRenderedPageBreak/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3</w:t>
      </w:r>
      <w:r w:rsidRPr="001A4BA8">
        <w:rPr>
          <w:rFonts w:ascii="Times New Roman" w:eastAsia="宋体" w:hAnsi="宋体" w:cs="Times New Roman"/>
          <w:sz w:val="24"/>
          <w:szCs w:val="24"/>
        </w:rPr>
        <w:t>,</w:t>
      </w:r>
      <w:r w:rsidRPr="001A4BA8">
        <w:rPr>
          <w:rFonts w:ascii="Times New Roman" w:eastAsia="宋体" w:hAnsi="宋体" w:cs="Times New Roman"/>
          <w:sz w:val="24"/>
          <w:szCs w:val="24"/>
        </w:rPr>
        <w:t>…</w:t>
      </w: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p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都不相关的</w:t>
      </w:r>
      <w:r w:rsidRPr="001A4BA8">
        <w:rPr>
          <w:rFonts w:ascii="Times New Roman" w:eastAsia="宋体" w:hAnsi="宋体" w:cs="Times New Roman"/>
          <w:sz w:val="24"/>
          <w:szCs w:val="24"/>
        </w:rPr>
        <w:t>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2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3</w:t>
      </w:r>
      <w:r w:rsidRPr="001A4BA8">
        <w:rPr>
          <w:rFonts w:ascii="Times New Roman" w:eastAsia="宋体" w:hAnsi="宋体" w:cs="Times New Roman"/>
          <w:sz w:val="24"/>
          <w:szCs w:val="24"/>
        </w:rPr>
        <w:t>,</w:t>
      </w:r>
      <w:r w:rsidRPr="001A4BA8">
        <w:rPr>
          <w:rFonts w:ascii="Times New Roman" w:eastAsia="宋体" w:hAnsi="宋体" w:cs="Times New Roman"/>
          <w:sz w:val="24"/>
          <w:szCs w:val="24"/>
        </w:rPr>
        <w:t>…</w:t>
      </w:r>
      <w:r w:rsidRPr="001A4BA8">
        <w:rPr>
          <w:rFonts w:ascii="Times New Roman" w:eastAsia="宋体" w:hAnsi="宋体" w:cs="Times New Roman"/>
          <w:sz w:val="24"/>
          <w:szCs w:val="24"/>
        </w:rPr>
        <w:t>,x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p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的一切线性组合中方差最小的；</w:t>
      </w:r>
    </w:p>
    <w:p w:rsidR="00000000" w:rsidRPr="001A4BA8" w:rsidRDefault="001719D6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1A4BA8">
        <w:rPr>
          <w:rFonts w:ascii="Times New Roman" w:eastAsia="宋体" w:hAnsi="宋体" w:cs="Times New Roman"/>
          <w:sz w:val="24"/>
          <w:szCs w:val="24"/>
        </w:rPr>
        <w:t>y</w:t>
      </w:r>
      <w:r w:rsidRPr="001A4BA8">
        <w:rPr>
          <w:rFonts w:ascii="Times New Roman" w:eastAsia="宋体" w:hAnsi="宋体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在总方差中所占比例最大，它综合原有变量的能力最强，其余变量在总方差中所占比例依次递减，即：其余变量综合原有变量的能力依次减弱。</w:t>
      </w:r>
    </w:p>
    <w:p w:rsidR="00000000" w:rsidRPr="001A4BA8" w:rsidRDefault="006008E7" w:rsidP="001A4BA8">
      <w:pPr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6.2</w:t>
      </w:r>
      <w:r w:rsidR="001A4BA8">
        <w:rPr>
          <w:rFonts w:ascii="Times New Roman" w:eastAsia="黑体" w:hAnsi="Times New Roman" w:cs="Times New Roman" w:hint="eastAsia"/>
          <w:sz w:val="32"/>
          <w:szCs w:val="32"/>
        </w:rPr>
        <w:t>主成份分析的基本步骤</w:t>
      </w:r>
    </w:p>
    <w:p w:rsidR="00000000" w:rsidRPr="001A4BA8" w:rsidRDefault="001A4BA8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将原始数据标准化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000000" w:rsidRPr="001A4BA8" w:rsidRDefault="001A4BA8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计算变量间简单相关系数矩阵</w:t>
      </w:r>
      <w:r w:rsidR="001719D6" w:rsidRPr="001A4BA8">
        <w:rPr>
          <w:rFonts w:ascii="Times New Roman" w:eastAsia="宋体" w:hAnsi="宋体" w:cs="Times New Roman"/>
          <w:sz w:val="24"/>
          <w:szCs w:val="24"/>
        </w:rPr>
        <w:t>R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000000" w:rsidRPr="001A4BA8" w:rsidRDefault="001A4BA8" w:rsidP="001A4B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求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R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的特征值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λ</w:t>
      </w:r>
      <w:r w:rsidR="001719D6"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≥λ</w:t>
      </w:r>
      <w:r w:rsidR="001719D6"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≥λ</w:t>
      </w:r>
      <w:r w:rsidR="001719D6"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≥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…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λ</w:t>
      </w:r>
      <w:r w:rsidR="001719D6"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≥0</w:t>
      </w:r>
      <w:r w:rsidR="001719D6" w:rsidRPr="001A4BA8">
        <w:rPr>
          <w:rFonts w:ascii="Times New Roman" w:eastAsia="宋体" w:hAnsi="Times New Roman" w:cs="Times New Roman"/>
          <w:sz w:val="24"/>
          <w:szCs w:val="24"/>
        </w:rPr>
        <w:t>及对应的单位特征向量</w:t>
      </w:r>
      <w:r w:rsidR="001719D6" w:rsidRPr="001A4BA8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1719D6"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Times New Roman" w:cs="Times New Roman"/>
          <w:sz w:val="24"/>
          <w:szCs w:val="24"/>
        </w:rPr>
        <w:t>,</w:t>
      </w:r>
      <w:r w:rsidR="001719D6" w:rsidRPr="001A4BA8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1719D6"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1A4BA8">
        <w:rPr>
          <w:rFonts w:ascii="Times New Roman" w:eastAsia="宋体" w:hAnsi="Times New Roman" w:cs="Times New Roman"/>
          <w:i/>
          <w:sz w:val="24"/>
          <w:szCs w:val="24"/>
        </w:rPr>
        <w:t>,</w:t>
      </w:r>
      <w:r w:rsidR="001719D6" w:rsidRPr="001A4BA8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1719D6"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1719D6" w:rsidRPr="001A4BA8">
        <w:rPr>
          <w:rFonts w:ascii="Times New Roman" w:eastAsia="宋体" w:hAnsi="Times New Roman" w:cs="Times New Roman"/>
          <w:i/>
          <w:sz w:val="24"/>
          <w:szCs w:val="24"/>
        </w:rPr>
        <w:t>,</w:t>
      </w:r>
      <w:r w:rsidR="001719D6" w:rsidRPr="001A4BA8">
        <w:rPr>
          <w:rFonts w:ascii="Times New Roman" w:eastAsia="宋体" w:hAnsi="Times New Roman" w:cs="Times New Roman"/>
          <w:i/>
          <w:sz w:val="24"/>
          <w:szCs w:val="24"/>
        </w:rPr>
        <w:t>…</w:t>
      </w:r>
      <w:r w:rsidR="001719D6" w:rsidRPr="001A4BA8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1A4BA8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1A4BA8" w:rsidRDefault="001A4BA8" w:rsidP="001A4BA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  <w:vertAlign w:val="subscript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得到：</w:t>
      </w:r>
      <w:r w:rsidRPr="001A4BA8">
        <w:rPr>
          <w:rFonts w:ascii="Times New Roman" w:eastAsia="宋体" w:hAnsi="Times New Roman" w:cs="Times New Roman"/>
          <w:sz w:val="24"/>
          <w:szCs w:val="24"/>
        </w:rPr>
        <w:t>y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1A4BA8">
        <w:rPr>
          <w:rFonts w:ascii="Times New Roman" w:eastAsia="宋体" w:hAnsi="Times New Roman" w:cs="Times New Roman"/>
          <w:sz w:val="24"/>
          <w:szCs w:val="24"/>
        </w:rPr>
        <w:t>=</w:t>
      </w:r>
      <w:r w:rsidRPr="001A4BA8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1i</w:t>
      </w:r>
      <w:r w:rsidRPr="001A4BA8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1A4BA8">
        <w:rPr>
          <w:rFonts w:ascii="Times New Roman" w:eastAsia="宋体" w:hAnsi="Times New Roman" w:cs="Times New Roman"/>
          <w:sz w:val="24"/>
          <w:szCs w:val="24"/>
        </w:rPr>
        <w:t>+</w:t>
      </w:r>
      <w:r w:rsidRPr="001A4BA8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2i</w:t>
      </w:r>
      <w:r w:rsidRPr="001A4BA8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1A4BA8">
        <w:rPr>
          <w:rFonts w:ascii="Times New Roman" w:eastAsia="宋体" w:hAnsi="Times New Roman" w:cs="Times New Roman"/>
          <w:sz w:val="24"/>
          <w:szCs w:val="24"/>
        </w:rPr>
        <w:t>+…+</w:t>
      </w:r>
      <w:r w:rsidRPr="001A4BA8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pi</w:t>
      </w:r>
      <w:r w:rsidRPr="001A4BA8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1A4BA8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</w:p>
    <w:p w:rsidR="001A4BA8" w:rsidRPr="001A4BA8" w:rsidRDefault="006008E7" w:rsidP="001A4BA8">
      <w:pPr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6.3</w:t>
      </w:r>
      <w:r w:rsidR="001A4BA8" w:rsidRPr="001A4BA8">
        <w:rPr>
          <w:rFonts w:ascii="Times New Roman" w:eastAsia="黑体" w:hAnsi="Times New Roman" w:cs="Times New Roman" w:hint="eastAsia"/>
          <w:sz w:val="32"/>
          <w:szCs w:val="32"/>
        </w:rPr>
        <w:t>确定因子变量—计算因子载荷</w:t>
      </w:r>
    </w:p>
    <w:p w:rsidR="001A4BA8" w:rsidRDefault="001A4BA8" w:rsidP="001A4BA8">
      <w:pPr>
        <w:rPr>
          <w:rFonts w:hint="eastAsia"/>
        </w:rPr>
      </w:pPr>
      <w:r w:rsidRPr="00133F0C">
        <w:rPr>
          <w:position w:val="-82"/>
        </w:rPr>
        <w:object w:dxaOrig="5899" w:dyaOrig="1760">
          <v:shape id="_x0000_i1030" type="#_x0000_t75" style="width:294.75pt;height:87.75pt" o:ole="">
            <v:imagedata r:id="rId17" o:title=""/>
          </v:shape>
          <o:OLEObject Type="Embed" ProgID="Equation.DSMT4" ShapeID="_x0000_i1030" DrawAspect="Content" ObjectID="_1415258913" r:id="rId18"/>
        </w:object>
      </w:r>
    </w:p>
    <w:p w:rsidR="001A4BA8" w:rsidRDefault="001A4BA8" w:rsidP="001A4BA8">
      <w:pPr>
        <w:rPr>
          <w:rFonts w:hint="eastAsia"/>
        </w:rPr>
      </w:pPr>
      <w:r w:rsidRPr="00133F0C">
        <w:rPr>
          <w:position w:val="-76"/>
        </w:rPr>
        <w:object w:dxaOrig="5840" w:dyaOrig="1640">
          <v:shape id="_x0000_i1031" type="#_x0000_t75" style="width:291.75pt;height:81.75pt" o:ole="">
            <v:imagedata r:id="rId19" o:title=""/>
          </v:shape>
          <o:OLEObject Type="Embed" ProgID="Equation.DSMT4" ShapeID="_x0000_i1031" DrawAspect="Content" ObjectID="_1415258914" r:id="rId20"/>
        </w:object>
      </w:r>
    </w:p>
    <w:p w:rsidR="001A4BA8" w:rsidRDefault="006008E7" w:rsidP="001A4BA8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7</w:t>
      </w:r>
      <w:r w:rsidR="001A4BA8" w:rsidRPr="001A4BA8">
        <w:rPr>
          <w:rFonts w:ascii="Times New Roman" w:eastAsia="黑体" w:hAnsi="Times New Roman" w:cs="Times New Roman" w:hint="eastAsia"/>
          <w:sz w:val="32"/>
          <w:szCs w:val="32"/>
        </w:rPr>
        <w:t>确定因子变量个数</w:t>
      </w:r>
    </w:p>
    <w:p w:rsidR="00000000" w:rsidRPr="001A4BA8" w:rsidRDefault="001719D6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1A4BA8">
        <w:rPr>
          <w:rFonts w:ascii="Times New Roman" w:eastAsia="宋体" w:hAnsi="宋体" w:cs="Times New Roman" w:hint="eastAsia"/>
          <w:sz w:val="24"/>
          <w:szCs w:val="24"/>
        </w:rPr>
        <w:t>确定</w:t>
      </w:r>
      <w:r w:rsidRPr="001A4BA8">
        <w:rPr>
          <w:rFonts w:ascii="Times New Roman" w:eastAsia="宋体" w:hAnsi="宋体" w:cs="Times New Roman"/>
          <w:sz w:val="24"/>
          <w:szCs w:val="24"/>
        </w:rPr>
        <w:t>k</w:t>
      </w:r>
      <w:r w:rsidRPr="001A4BA8">
        <w:rPr>
          <w:rFonts w:ascii="Times New Roman" w:eastAsia="宋体" w:hAnsi="宋体" w:cs="Times New Roman" w:hint="eastAsia"/>
          <w:sz w:val="24"/>
          <w:szCs w:val="24"/>
        </w:rPr>
        <w:t>个因子变量</w:t>
      </w:r>
    </w:p>
    <w:p w:rsidR="00000000" w:rsidRPr="001A4BA8" w:rsidRDefault="00FD3555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根据特征值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λ</w:t>
      </w:r>
      <w:r w:rsidR="001719D6" w:rsidRPr="001A4BA8">
        <w:rPr>
          <w:rFonts w:ascii="Times New Roman" w:eastAsia="宋体" w:hAnsi="宋体" w:cs="Times New Roman"/>
          <w:sz w:val="24"/>
          <w:szCs w:val="24"/>
        </w:rPr>
        <w:t>i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确定：取特征值大于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1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的特征根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000000" w:rsidRPr="001A4BA8" w:rsidRDefault="00FD3555" w:rsidP="001A4BA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根据累计贡献率：一般累计贡献率应在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70%</w:t>
      </w:r>
      <w:r w:rsidR="001719D6" w:rsidRPr="001A4BA8">
        <w:rPr>
          <w:rFonts w:ascii="Times New Roman" w:eastAsia="宋体" w:hAnsi="宋体" w:cs="Times New Roman" w:hint="eastAsia"/>
          <w:sz w:val="24"/>
          <w:szCs w:val="24"/>
        </w:rPr>
        <w:t>以上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FD3555" w:rsidRDefault="00FD3555" w:rsidP="00FD3555">
      <w:pPr>
        <w:jc w:val="center"/>
        <w:rPr>
          <w:rFonts w:ascii="宋体" w:eastAsia="宋体" w:hAnsi="宋体" w:hint="eastAsia"/>
        </w:rPr>
      </w:pPr>
      <w:r w:rsidRPr="00133F0C">
        <w:rPr>
          <w:position w:val="-28"/>
        </w:rPr>
        <w:object w:dxaOrig="2140" w:dyaOrig="680">
          <v:shape id="_x0000_i1034" type="#_x0000_t75" style="width:107.25pt;height:33.75pt" o:ole="">
            <v:imagedata r:id="rId21" o:title=""/>
          </v:shape>
          <o:OLEObject Type="Embed" ProgID="Equation.DSMT4" ShapeID="_x0000_i1034" DrawAspect="Content" ObjectID="_1415258915" r:id="rId22"/>
        </w:object>
      </w:r>
    </w:p>
    <w:p w:rsidR="00FD3555" w:rsidRDefault="00FD3555" w:rsidP="00FD3555">
      <w:pPr>
        <w:jc w:val="center"/>
        <w:rPr>
          <w:rFonts w:hint="eastAsia"/>
        </w:rPr>
      </w:pPr>
      <w:r w:rsidRPr="00133F0C">
        <w:rPr>
          <w:position w:val="-28"/>
        </w:rPr>
        <w:object w:dxaOrig="3379" w:dyaOrig="680">
          <v:shape id="_x0000_i1032" type="#_x0000_t75" style="width:168.75pt;height:33.75pt" o:ole="">
            <v:imagedata r:id="rId23" o:title=""/>
          </v:shape>
          <o:OLEObject Type="Embed" ProgID="Equation.DSMT4" ShapeID="_x0000_i1032" DrawAspect="Content" ObjectID="_1415258916" r:id="rId24"/>
        </w:object>
      </w:r>
    </w:p>
    <w:p w:rsidR="001A4BA8" w:rsidRDefault="00FD3555" w:rsidP="00FD3555">
      <w:pPr>
        <w:jc w:val="center"/>
        <w:rPr>
          <w:rFonts w:hint="eastAsia"/>
        </w:rPr>
      </w:pPr>
      <w:r w:rsidRPr="00133F0C">
        <w:rPr>
          <w:position w:val="-28"/>
        </w:rPr>
        <w:object w:dxaOrig="2740" w:dyaOrig="680">
          <v:shape id="_x0000_i1033" type="#_x0000_t75" style="width:137.25pt;height:33.75pt" o:ole="">
            <v:imagedata r:id="rId25" o:title=""/>
          </v:shape>
          <o:OLEObject Type="Embed" ProgID="Equation.DSMT4" ShapeID="_x0000_i1033" DrawAspect="Content" ObjectID="_1415258917" r:id="rId26"/>
        </w:object>
      </w:r>
    </w:p>
    <w:p w:rsidR="00FD3555" w:rsidRDefault="00FD3555" w:rsidP="00FD3555">
      <w:pPr>
        <w:ind w:firstLineChars="200" w:firstLine="480"/>
        <w:rPr>
          <w:rFonts w:ascii="Times New Roman" w:eastAsia="宋体" w:hAnsi="宋体" w:cs="Times New Roman" w:hint="eastAsia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FD3555">
        <w:rPr>
          <w:rFonts w:ascii="Times New Roman" w:eastAsia="宋体" w:hAnsi="宋体" w:cs="Times New Roman" w:hint="eastAsia"/>
          <w:sz w:val="24"/>
          <w:szCs w:val="24"/>
        </w:rPr>
        <w:t>通过观察碎石图的方式确定因子变量的个数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FD3555" w:rsidRDefault="00FD3555" w:rsidP="00FD3555">
      <w:pPr>
        <w:ind w:firstLineChars="200" w:firstLine="480"/>
        <w:jc w:val="center"/>
        <w:rPr>
          <w:rFonts w:ascii="Times New Roman" w:eastAsia="宋体" w:hAnsi="宋体" w:cs="Times New Roman" w:hint="eastAsia"/>
          <w:sz w:val="24"/>
          <w:szCs w:val="24"/>
        </w:rPr>
      </w:pPr>
      <w:r w:rsidRPr="00FD3555">
        <w:rPr>
          <w:rFonts w:ascii="Times New Roman" w:eastAsia="宋体" w:hAnsi="宋体" w:cs="Times New Roman"/>
          <w:sz w:val="24"/>
          <w:szCs w:val="24"/>
        </w:rPr>
        <w:lastRenderedPageBreak/>
        <w:drawing>
          <wp:inline distT="0" distB="0" distL="0" distR="0">
            <wp:extent cx="3752850" cy="2676525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6" cy="267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55" w:rsidRDefault="006008E7" w:rsidP="00FD3555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8</w:t>
      </w:r>
      <w:r w:rsidR="00FD3555" w:rsidRPr="00FD3555">
        <w:rPr>
          <w:rFonts w:ascii="Times New Roman" w:eastAsia="黑体" w:hAnsi="Times New Roman" w:cs="Times New Roman" w:hint="eastAsia"/>
          <w:sz w:val="32"/>
          <w:szCs w:val="32"/>
        </w:rPr>
        <w:t>因子变量的命名解释</w:t>
      </w:r>
    </w:p>
    <w:p w:rsidR="00000000" w:rsidRPr="00FD3555" w:rsidRDefault="00FD3555" w:rsidP="00FD3555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FD3555">
        <w:rPr>
          <w:rFonts w:ascii="Times New Roman" w:eastAsia="宋体" w:hAnsi="宋体" w:cs="Times New Roman" w:hint="eastAsia"/>
          <w:sz w:val="24"/>
          <w:szCs w:val="24"/>
        </w:rPr>
        <w:t>发现：</w:t>
      </w:r>
    </w:p>
    <w:p w:rsidR="00000000" w:rsidRPr="00FD3555" w:rsidRDefault="001719D6" w:rsidP="00FD3555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FD3555">
        <w:rPr>
          <w:rFonts w:ascii="Times New Roman" w:eastAsia="宋体" w:hAnsi="宋体" w:cs="Times New Roman"/>
          <w:sz w:val="24"/>
          <w:szCs w:val="24"/>
        </w:rPr>
        <w:t>a</w:t>
      </w:r>
      <w:r w:rsidRPr="00FD3555">
        <w:rPr>
          <w:rFonts w:ascii="Times New Roman" w:eastAsia="宋体" w:hAnsi="宋体" w:cs="Times New Roman"/>
          <w:sz w:val="24"/>
          <w:szCs w:val="24"/>
          <w:vertAlign w:val="subscript"/>
        </w:rPr>
        <w:t>ij</w:t>
      </w:r>
      <w:r w:rsidRPr="00FD3555">
        <w:rPr>
          <w:rFonts w:ascii="Times New Roman" w:eastAsia="宋体" w:hAnsi="宋体" w:cs="Times New Roman" w:hint="eastAsia"/>
          <w:sz w:val="24"/>
          <w:szCs w:val="24"/>
        </w:rPr>
        <w:t>的绝对值可能在某一行的许多列上都有较大的取值，或</w:t>
      </w:r>
      <w:r w:rsidRPr="00FD3555">
        <w:rPr>
          <w:rFonts w:ascii="Times New Roman" w:eastAsia="宋体" w:hAnsi="宋体" w:cs="Times New Roman"/>
          <w:sz w:val="24"/>
          <w:szCs w:val="24"/>
        </w:rPr>
        <w:t>a</w:t>
      </w:r>
      <w:r w:rsidRPr="00FD3555">
        <w:rPr>
          <w:rFonts w:ascii="Times New Roman" w:eastAsia="宋体" w:hAnsi="宋体" w:cs="Times New Roman"/>
          <w:sz w:val="24"/>
          <w:szCs w:val="24"/>
          <w:vertAlign w:val="subscript"/>
        </w:rPr>
        <w:t>ij</w:t>
      </w:r>
      <w:r w:rsidRPr="00FD3555">
        <w:rPr>
          <w:rFonts w:ascii="Times New Roman" w:eastAsia="宋体" w:hAnsi="宋体" w:cs="Times New Roman" w:hint="eastAsia"/>
          <w:sz w:val="24"/>
          <w:szCs w:val="24"/>
        </w:rPr>
        <w:t>的绝对值可能在某一列的许多行上都有较大的取值。</w:t>
      </w:r>
    </w:p>
    <w:p w:rsidR="00000000" w:rsidRPr="00FD3555" w:rsidRDefault="00FD3555" w:rsidP="00FD3555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FD3555">
        <w:rPr>
          <w:rFonts w:ascii="Times New Roman" w:eastAsia="宋体" w:hAnsi="宋体" w:cs="Times New Roman" w:hint="eastAsia"/>
          <w:sz w:val="24"/>
          <w:szCs w:val="24"/>
        </w:rPr>
        <w:t>表明：</w:t>
      </w:r>
    </w:p>
    <w:p w:rsidR="00000000" w:rsidRPr="00FD3555" w:rsidRDefault="001719D6" w:rsidP="00FD3555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FD3555">
        <w:rPr>
          <w:rFonts w:ascii="Times New Roman" w:eastAsia="宋体" w:hAnsi="宋体" w:cs="Times New Roman" w:hint="eastAsia"/>
          <w:sz w:val="24"/>
          <w:szCs w:val="24"/>
        </w:rPr>
        <w:t>某个原有变量</w:t>
      </w:r>
      <w:r w:rsidRPr="00FD3555">
        <w:rPr>
          <w:rFonts w:ascii="Times New Roman" w:eastAsia="宋体" w:hAnsi="宋体" w:cs="Times New Roman"/>
          <w:sz w:val="24"/>
          <w:szCs w:val="24"/>
        </w:rPr>
        <w:t>x</w:t>
      </w:r>
      <w:r w:rsidRPr="00FD3555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FD3555">
        <w:rPr>
          <w:rFonts w:ascii="Times New Roman" w:eastAsia="宋体" w:hAnsi="宋体" w:cs="Times New Roman" w:hint="eastAsia"/>
          <w:sz w:val="24"/>
          <w:szCs w:val="24"/>
        </w:rPr>
        <w:t>可能同时与几个因子都有比较大的相关关系，也就是说，某个原有变量</w:t>
      </w:r>
      <w:r w:rsidRPr="00FD3555">
        <w:rPr>
          <w:rFonts w:ascii="Times New Roman" w:eastAsia="宋体" w:hAnsi="宋体" w:cs="Times New Roman"/>
          <w:sz w:val="24"/>
          <w:szCs w:val="24"/>
        </w:rPr>
        <w:t>x</w:t>
      </w:r>
      <w:r w:rsidRPr="00FD3555">
        <w:rPr>
          <w:rFonts w:ascii="Times New Roman" w:eastAsia="宋体" w:hAnsi="宋体" w:cs="Times New Roman"/>
          <w:sz w:val="24"/>
          <w:szCs w:val="24"/>
          <w:vertAlign w:val="subscript"/>
        </w:rPr>
        <w:t>i</w:t>
      </w:r>
      <w:r w:rsidRPr="00FD3555">
        <w:rPr>
          <w:rFonts w:ascii="Times New Roman" w:eastAsia="宋体" w:hAnsi="宋体" w:cs="Times New Roman" w:hint="eastAsia"/>
          <w:sz w:val="24"/>
          <w:szCs w:val="24"/>
        </w:rPr>
        <w:t>的信息需要由若干个因子变量来共同解释；同时，虽然一个因子变量可能能够解释许多变量的信息，但它却只能解释某个变量的一少部分信息，不是任何一个变量的典型代表。</w:t>
      </w:r>
    </w:p>
    <w:p w:rsidR="00000000" w:rsidRPr="00FD3555" w:rsidRDefault="00FD3555" w:rsidP="00FD3555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1719D6" w:rsidRPr="00FD3555">
        <w:rPr>
          <w:rFonts w:ascii="Times New Roman" w:eastAsia="宋体" w:hAnsi="宋体" w:cs="Times New Roman" w:hint="eastAsia"/>
          <w:sz w:val="24"/>
          <w:szCs w:val="24"/>
        </w:rPr>
        <w:t>结论：因子变量的实际含义不清楚</w:t>
      </w:r>
    </w:p>
    <w:p w:rsidR="00000000" w:rsidRPr="006008E7" w:rsidRDefault="001719D6" w:rsidP="006008E7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6008E7">
        <w:rPr>
          <w:rFonts w:ascii="Times New Roman" w:eastAsia="宋体" w:hAnsi="宋体" w:cs="Times New Roman" w:hint="eastAsia"/>
          <w:sz w:val="24"/>
          <w:szCs w:val="24"/>
        </w:rPr>
        <w:t>通过某种手段使：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每个变量在尽可能少的因子上又比较高的载荷，即：在理想状态下，让某个变量在某个因子上的载荷趋于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，而在其他因子上的载荷趋于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。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这样：一个因子变量就能够成为某个变量的典型代表，它的实际含义也就清楚了。</w:t>
      </w:r>
    </w:p>
    <w:p w:rsidR="00FD3555" w:rsidRDefault="006008E7" w:rsidP="00FD3555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9</w:t>
      </w:r>
      <w:r w:rsidRPr="006008E7">
        <w:rPr>
          <w:rFonts w:ascii="Times New Roman" w:eastAsia="黑体" w:hAnsi="Times New Roman" w:cs="Times New Roman" w:hint="eastAsia"/>
          <w:sz w:val="32"/>
          <w:szCs w:val="32"/>
        </w:rPr>
        <w:t>计算因子得分</w:t>
      </w:r>
    </w:p>
    <w:p w:rsidR="00000000" w:rsidRPr="006008E7" w:rsidRDefault="001719D6" w:rsidP="006008E7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6008E7">
        <w:rPr>
          <w:rFonts w:ascii="Times New Roman" w:eastAsia="宋体" w:hAnsi="宋体" w:cs="Times New Roman" w:hint="eastAsia"/>
          <w:sz w:val="24"/>
          <w:szCs w:val="24"/>
        </w:rPr>
        <w:t>因子得分是因子变量构造的最终体现。</w:t>
      </w:r>
    </w:p>
    <w:p w:rsidR="00000000" w:rsidRPr="006008E7" w:rsidRDefault="001719D6" w:rsidP="006008E7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6008E7">
        <w:rPr>
          <w:rFonts w:ascii="Times New Roman" w:eastAsia="宋体" w:hAnsi="宋体" w:cs="Times New Roman" w:hint="eastAsia"/>
          <w:sz w:val="24"/>
          <w:szCs w:val="24"/>
        </w:rPr>
        <w:t>基本思想：是将因子变量表示为原有变量的线性组合，即：通过因子得分函数计算因子得分</w:t>
      </w:r>
      <w:r w:rsidR="006008E7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000000" w:rsidRPr="006008E7" w:rsidRDefault="001719D6" w:rsidP="006008E7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6008E7">
        <w:rPr>
          <w:rFonts w:ascii="Times New Roman" w:eastAsia="宋体" w:hAnsi="宋体" w:cs="Times New Roman" w:hint="eastAsia"/>
          <w:sz w:val="24"/>
          <w:szCs w:val="24"/>
        </w:rPr>
        <w:t>因子得分可看作各变量值的权数总和，权数的大小表示了变量对因子的重要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lastRenderedPageBreak/>
        <w:t>程度</w:t>
      </w:r>
      <w:r w:rsidR="006008E7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6008E7" w:rsidRDefault="006008E7" w:rsidP="006008E7">
      <w:pPr>
        <w:jc w:val="center"/>
        <w:rPr>
          <w:rFonts w:hint="eastAsia"/>
        </w:rPr>
      </w:pPr>
      <w:r w:rsidRPr="00133F0C">
        <w:rPr>
          <w:position w:val="-14"/>
        </w:rPr>
        <w:object w:dxaOrig="5500" w:dyaOrig="380">
          <v:shape id="_x0000_i1035" type="#_x0000_t75" style="width:275.25pt;height:18.75pt" o:ole="">
            <v:imagedata r:id="rId28" o:title=""/>
          </v:shape>
          <o:OLEObject Type="Embed" ProgID="Equation.DSMT4" ShapeID="_x0000_i1035" DrawAspect="Content" ObjectID="_1415258918" r:id="rId29"/>
        </w:object>
      </w:r>
    </w:p>
    <w:p w:rsidR="006008E7" w:rsidRPr="006008E7" w:rsidRDefault="006008E7" w:rsidP="006008E7">
      <w:pPr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10</w:t>
      </w:r>
      <w:r w:rsidRPr="006008E7">
        <w:rPr>
          <w:rFonts w:ascii="Times New Roman" w:eastAsia="黑体" w:hAnsi="Times New Roman" w:cs="Times New Roman" w:hint="eastAsia"/>
          <w:sz w:val="32"/>
          <w:szCs w:val="32"/>
        </w:rPr>
        <w:t>因子分析的基本步骤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（</w:t>
      </w:r>
      <w:r w:rsidRPr="006008E7">
        <w:rPr>
          <w:rFonts w:ascii="Times New Roman" w:eastAsia="宋体" w:hAnsi="Times New Roman" w:cs="Times New Roman"/>
          <w:sz w:val="24"/>
          <w:szCs w:val="24"/>
        </w:rPr>
        <w:t>1</w:t>
      </w:r>
      <w:r w:rsidRPr="006008E7">
        <w:rPr>
          <w:rFonts w:ascii="Times New Roman" w:eastAsia="宋体" w:hAnsi="宋体" w:cs="Times New Roman"/>
          <w:sz w:val="24"/>
          <w:szCs w:val="24"/>
        </w:rPr>
        <w:t>）菜单选项：</w:t>
      </w:r>
      <w:r w:rsidRPr="006008E7">
        <w:rPr>
          <w:rFonts w:ascii="Times New Roman" w:eastAsia="宋体" w:hAnsi="Times New Roman" w:cs="Times New Roman"/>
          <w:sz w:val="24"/>
          <w:szCs w:val="24"/>
        </w:rPr>
        <w:t>analyze-&gt;Data Reduction-&gt;Factor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（</w:t>
      </w:r>
      <w:r w:rsidRPr="006008E7">
        <w:rPr>
          <w:rFonts w:ascii="Times New Roman" w:eastAsia="宋体" w:hAnsi="Times New Roman" w:cs="Times New Roman"/>
          <w:sz w:val="24"/>
          <w:szCs w:val="24"/>
        </w:rPr>
        <w:t>2</w:t>
      </w:r>
      <w:r w:rsidRPr="006008E7">
        <w:rPr>
          <w:rFonts w:ascii="Times New Roman" w:eastAsia="宋体" w:hAnsi="宋体" w:cs="Times New Roman"/>
          <w:sz w:val="24"/>
          <w:szCs w:val="24"/>
        </w:rPr>
        <w:t>）选择参与因子分析的变量到</w:t>
      </w:r>
      <w:r w:rsidRPr="006008E7">
        <w:rPr>
          <w:rFonts w:ascii="Times New Roman" w:eastAsia="宋体" w:hAnsi="Times New Roman" w:cs="Times New Roman"/>
          <w:sz w:val="24"/>
          <w:szCs w:val="24"/>
        </w:rPr>
        <w:t>Variables</w:t>
      </w:r>
      <w:r w:rsidRPr="006008E7">
        <w:rPr>
          <w:rFonts w:ascii="Times New Roman" w:eastAsia="宋体" w:hAnsi="宋体" w:cs="Times New Roman"/>
          <w:sz w:val="24"/>
          <w:szCs w:val="24"/>
        </w:rPr>
        <w:t>框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（</w:t>
      </w:r>
      <w:r w:rsidRPr="006008E7">
        <w:rPr>
          <w:rFonts w:ascii="Times New Roman" w:eastAsia="宋体" w:hAnsi="Times New Roman" w:cs="Times New Roman"/>
          <w:sz w:val="24"/>
          <w:szCs w:val="24"/>
        </w:rPr>
        <w:t>3</w:t>
      </w:r>
      <w:r w:rsidRPr="006008E7">
        <w:rPr>
          <w:rFonts w:ascii="Times New Roman" w:eastAsia="宋体" w:hAnsi="宋体" w:cs="Times New Roman"/>
          <w:sz w:val="24"/>
          <w:szCs w:val="24"/>
        </w:rPr>
        <w:t>）</w:t>
      </w:r>
      <w:r w:rsidRPr="006008E7">
        <w:rPr>
          <w:rFonts w:ascii="Times New Roman" w:eastAsia="宋体" w:hAnsi="Times New Roman" w:cs="Times New Roman"/>
          <w:sz w:val="24"/>
          <w:szCs w:val="24"/>
        </w:rPr>
        <w:t>Discriptive:</w:t>
      </w:r>
      <w:r w:rsidRPr="006008E7">
        <w:rPr>
          <w:rFonts w:ascii="Times New Roman" w:eastAsia="宋体" w:hAnsi="宋体" w:cs="Times New Roman"/>
          <w:sz w:val="24"/>
          <w:szCs w:val="24"/>
        </w:rPr>
        <w:t>分析是否适合做因子分析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（</w:t>
      </w:r>
      <w:r w:rsidRPr="006008E7">
        <w:rPr>
          <w:rFonts w:ascii="Times New Roman" w:eastAsia="宋体" w:hAnsi="Times New Roman" w:cs="Times New Roman"/>
          <w:sz w:val="24"/>
          <w:szCs w:val="24"/>
        </w:rPr>
        <w:t>4</w:t>
      </w:r>
      <w:r w:rsidRPr="006008E7">
        <w:rPr>
          <w:rFonts w:ascii="Times New Roman" w:eastAsia="宋体" w:hAnsi="宋体" w:cs="Times New Roman"/>
          <w:sz w:val="24"/>
          <w:szCs w:val="24"/>
        </w:rPr>
        <w:t>）</w:t>
      </w:r>
      <w:r w:rsidRPr="006008E7">
        <w:rPr>
          <w:rFonts w:ascii="Times New Roman" w:eastAsia="宋体" w:hAnsi="Times New Roman" w:cs="Times New Roman"/>
          <w:sz w:val="24"/>
          <w:szCs w:val="24"/>
        </w:rPr>
        <w:t>Extraction</w:t>
      </w:r>
      <w:r w:rsidRPr="006008E7">
        <w:rPr>
          <w:rFonts w:ascii="Times New Roman" w:eastAsia="宋体" w:hAnsi="宋体" w:cs="Times New Roman"/>
          <w:sz w:val="24"/>
          <w:szCs w:val="24"/>
        </w:rPr>
        <w:t>：选择构造因子变量的方法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6008E7">
        <w:rPr>
          <w:rFonts w:ascii="Times New Roman" w:eastAsia="宋体" w:hAnsi="宋体" w:cs="Times New Roman"/>
          <w:sz w:val="24"/>
          <w:szCs w:val="24"/>
        </w:rPr>
        <w:t>默认主成分分析法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6008E7" w:rsidRPr="006008E7" w:rsidRDefault="006008E7" w:rsidP="006008E7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6008E7">
        <w:rPr>
          <w:rFonts w:ascii="Times New Roman" w:eastAsia="宋体" w:hAnsi="Times New Roman" w:cs="Times New Roman"/>
          <w:sz w:val="24"/>
          <w:szCs w:val="24"/>
        </w:rPr>
        <w:t>Extract</w:t>
      </w:r>
      <w:r w:rsidRPr="006008E7">
        <w:rPr>
          <w:rFonts w:ascii="Times New Roman" w:eastAsia="宋体" w:hAnsi="宋体" w:cs="Times New Roman"/>
          <w:sz w:val="24"/>
          <w:szCs w:val="24"/>
        </w:rPr>
        <w:t>框：指定确定因子个数的标准</w:t>
      </w:r>
      <w:r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（</w:t>
      </w:r>
      <w:r w:rsidRPr="006008E7">
        <w:rPr>
          <w:rFonts w:ascii="Times New Roman" w:eastAsia="宋体" w:hAnsi="Times New Roman" w:cs="Times New Roman"/>
          <w:sz w:val="24"/>
          <w:szCs w:val="24"/>
        </w:rPr>
        <w:t>5</w:t>
      </w:r>
      <w:r w:rsidRPr="006008E7">
        <w:rPr>
          <w:rFonts w:ascii="Times New Roman" w:eastAsia="宋体" w:hAnsi="宋体" w:cs="Times New Roman"/>
          <w:sz w:val="24"/>
          <w:szCs w:val="24"/>
        </w:rPr>
        <w:t>）</w:t>
      </w:r>
      <w:r w:rsidRPr="006008E7">
        <w:rPr>
          <w:rFonts w:ascii="Times New Roman" w:eastAsia="宋体" w:hAnsi="Times New Roman" w:cs="Times New Roman"/>
          <w:sz w:val="24"/>
          <w:szCs w:val="24"/>
        </w:rPr>
        <w:t>Rotation</w:t>
      </w:r>
      <w:r w:rsidRPr="006008E7">
        <w:rPr>
          <w:rFonts w:ascii="Times New Roman" w:eastAsia="宋体" w:hAnsi="宋体" w:cs="Times New Roman"/>
          <w:sz w:val="24"/>
          <w:szCs w:val="24"/>
        </w:rPr>
        <w:t>：择因子载荷矩阵的旋转方法。默认是不进行旋转。一般可以选择</w:t>
      </w:r>
      <w:r w:rsidRPr="006008E7">
        <w:rPr>
          <w:rFonts w:ascii="Times New Roman" w:eastAsia="宋体" w:hAnsi="Times New Roman" w:cs="Times New Roman"/>
          <w:sz w:val="24"/>
          <w:szCs w:val="24"/>
        </w:rPr>
        <w:t>Varimax</w:t>
      </w:r>
      <w:r w:rsidRPr="006008E7">
        <w:rPr>
          <w:rFonts w:ascii="Times New Roman" w:eastAsia="宋体" w:hAnsi="宋体" w:cs="Times New Roman"/>
          <w:sz w:val="24"/>
          <w:szCs w:val="24"/>
        </w:rPr>
        <w:t>选项采用方差极大法旋转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（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6</w:t>
      </w:r>
      <w:r w:rsidRPr="006008E7">
        <w:rPr>
          <w:rFonts w:ascii="Times New Roman" w:eastAsia="宋体" w:hAnsi="宋体" w:cs="Times New Roman"/>
          <w:sz w:val="24"/>
          <w:szCs w:val="24"/>
        </w:rPr>
        <w:t>）</w:t>
      </w:r>
      <w:r w:rsidRPr="006008E7">
        <w:rPr>
          <w:rFonts w:ascii="Times New Roman" w:eastAsia="宋体" w:hAnsi="宋体" w:cs="Times New Roman"/>
          <w:sz w:val="24"/>
          <w:szCs w:val="24"/>
        </w:rPr>
        <w:t>Scores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：</w:t>
      </w:r>
      <w:r w:rsidRPr="006008E7">
        <w:rPr>
          <w:rFonts w:ascii="Times New Roman" w:eastAsia="宋体" w:hAnsi="宋体" w:cs="Times New Roman"/>
          <w:sz w:val="24"/>
          <w:szCs w:val="24"/>
        </w:rPr>
        <w:t>Save as variables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：将因子得分存成一个名为</w:t>
      </w:r>
      <w:r w:rsidRPr="006008E7">
        <w:rPr>
          <w:rFonts w:ascii="Times New Roman" w:eastAsia="宋体" w:hAnsi="宋体" w:cs="Times New Roman"/>
          <w:sz w:val="24"/>
          <w:szCs w:val="24"/>
        </w:rPr>
        <w:t>FACn_m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6008E7">
        <w:rPr>
          <w:rFonts w:ascii="Times New Roman" w:eastAsia="宋体" w:hAnsi="宋体" w:cs="Times New Roman"/>
          <w:sz w:val="24"/>
          <w:szCs w:val="24"/>
        </w:rPr>
        <w:t>SPSS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变量中，其中：</w:t>
      </w:r>
      <w:r w:rsidRPr="006008E7">
        <w:rPr>
          <w:rFonts w:ascii="Times New Roman" w:eastAsia="宋体" w:hAnsi="宋体" w:cs="Times New Roman"/>
          <w:sz w:val="24"/>
          <w:szCs w:val="24"/>
        </w:rPr>
        <w:t>n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是因子变量的名，以数字序号的形式表示；</w:t>
      </w:r>
      <w:r w:rsidRPr="006008E7">
        <w:rPr>
          <w:rFonts w:ascii="Times New Roman" w:eastAsia="宋体" w:hAnsi="宋体" w:cs="Times New Roman"/>
          <w:sz w:val="24"/>
          <w:szCs w:val="24"/>
        </w:rPr>
        <w:t>m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表示是第几次作的。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Display factor score coefficient matrix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项表示：以矩阵的形式输出因子得分函数。</w:t>
      </w:r>
    </w:p>
    <w:p w:rsidR="006008E7" w:rsidRPr="006008E7" w:rsidRDefault="006008E7" w:rsidP="006008E7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 w:rsidRPr="006008E7">
        <w:rPr>
          <w:rFonts w:ascii="Times New Roman" w:eastAsia="宋体" w:hAnsi="宋体" w:cs="Times New Roman"/>
          <w:sz w:val="24"/>
          <w:szCs w:val="24"/>
        </w:rPr>
        <w:t>Method</w:t>
      </w:r>
      <w:r w:rsidRPr="006008E7">
        <w:rPr>
          <w:rFonts w:ascii="Times New Roman" w:eastAsia="宋体" w:hAnsi="宋体" w:cs="Times New Roman" w:hint="eastAsia"/>
          <w:sz w:val="24"/>
          <w:szCs w:val="24"/>
        </w:rPr>
        <w:t>框中提供了估计因子得分的几种方法。</w:t>
      </w:r>
    </w:p>
    <w:p w:rsidR="006008E7" w:rsidRPr="006008E7" w:rsidRDefault="006008E7" w:rsidP="006008E7">
      <w:pPr>
        <w:rPr>
          <w:rFonts w:ascii="Times New Roman" w:eastAsia="黑体" w:hAnsi="Times New Roman" w:cs="Times New Roman"/>
          <w:sz w:val="32"/>
          <w:szCs w:val="32"/>
        </w:rPr>
      </w:pPr>
    </w:p>
    <w:sectPr w:rsidR="006008E7" w:rsidRPr="00600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9D6" w:rsidRDefault="001719D6" w:rsidP="00B12CFE">
      <w:r>
        <w:separator/>
      </w:r>
    </w:p>
  </w:endnote>
  <w:endnote w:type="continuationSeparator" w:id="1">
    <w:p w:rsidR="001719D6" w:rsidRDefault="001719D6" w:rsidP="00B12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9D6" w:rsidRDefault="001719D6" w:rsidP="00B12CFE">
      <w:r>
        <w:separator/>
      </w:r>
    </w:p>
  </w:footnote>
  <w:footnote w:type="continuationSeparator" w:id="1">
    <w:p w:rsidR="001719D6" w:rsidRDefault="001719D6" w:rsidP="00B12C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CBE"/>
    <w:multiLevelType w:val="hybridMultilevel"/>
    <w:tmpl w:val="39C25AA6"/>
    <w:lvl w:ilvl="0" w:tplc="122098F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6E1278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B8EE56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EA429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9E6A7A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DCB0A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184F8A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68A4CA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E6626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740C4A"/>
    <w:multiLevelType w:val="hybridMultilevel"/>
    <w:tmpl w:val="3764544A"/>
    <w:lvl w:ilvl="0" w:tplc="0552576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C0874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9A326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C83C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76AC3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BCC01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24613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929CF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38691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6C6F43"/>
    <w:multiLevelType w:val="hybridMultilevel"/>
    <w:tmpl w:val="D360BE20"/>
    <w:lvl w:ilvl="0" w:tplc="51940EA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6EA46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9E073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50CC1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BCAD8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22966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80B37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DCD91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92D19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16801FF"/>
    <w:multiLevelType w:val="hybridMultilevel"/>
    <w:tmpl w:val="7C040E1A"/>
    <w:lvl w:ilvl="0" w:tplc="6ADCFAB8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67BB2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50D786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62448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6E180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FEFC9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1AC78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4E8FA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563160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AF01313"/>
    <w:multiLevelType w:val="hybridMultilevel"/>
    <w:tmpl w:val="EB0A8E80"/>
    <w:lvl w:ilvl="0" w:tplc="6E040AE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A83060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04B0D6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689876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1040C2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6D58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A035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8C22F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26BDD2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BD57276"/>
    <w:multiLevelType w:val="hybridMultilevel"/>
    <w:tmpl w:val="CA7A43E4"/>
    <w:lvl w:ilvl="0" w:tplc="0B169D7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C844D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16E48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48C80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08B9E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02A5C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D803B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AA84E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04E57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E530451"/>
    <w:multiLevelType w:val="hybridMultilevel"/>
    <w:tmpl w:val="8C2298A4"/>
    <w:lvl w:ilvl="0" w:tplc="4628C02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8E16D8">
      <w:start w:val="2262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52C36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68710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D0C86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50F4C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0ACB5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68ED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70410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0D3796F"/>
    <w:multiLevelType w:val="hybridMultilevel"/>
    <w:tmpl w:val="D9CE7772"/>
    <w:lvl w:ilvl="0" w:tplc="DA48A74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02D53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CC7AD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8C160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4A16A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E6357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264FC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5885F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20B3E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1591A0E"/>
    <w:multiLevelType w:val="hybridMultilevel"/>
    <w:tmpl w:val="A1E41C02"/>
    <w:lvl w:ilvl="0" w:tplc="CE2C2296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DC529E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16171E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3A6F8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3C42A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72936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CCACC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AEEF74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FC8FD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5887956"/>
    <w:multiLevelType w:val="hybridMultilevel"/>
    <w:tmpl w:val="7BF03C48"/>
    <w:lvl w:ilvl="0" w:tplc="1722B2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0C2AD8">
      <w:start w:val="2378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0E5D3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2626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48846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14C9E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4E1E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486E2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ACA47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0912CA7"/>
    <w:multiLevelType w:val="hybridMultilevel"/>
    <w:tmpl w:val="9AD219AC"/>
    <w:lvl w:ilvl="0" w:tplc="38BA87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C5FD0"/>
    <w:multiLevelType w:val="hybridMultilevel"/>
    <w:tmpl w:val="DB12FF4A"/>
    <w:lvl w:ilvl="0" w:tplc="5DF28A9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309696">
      <w:start w:val="2249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28D27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40059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E7D8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204F7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88D49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4CEB6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ED2A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A5A1947"/>
    <w:multiLevelType w:val="hybridMultilevel"/>
    <w:tmpl w:val="E870971C"/>
    <w:lvl w:ilvl="0" w:tplc="90823E2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B09210">
      <w:start w:val="2362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36396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A8482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905E2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DC155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3430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FEEFF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24570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B1533BF"/>
    <w:multiLevelType w:val="hybridMultilevel"/>
    <w:tmpl w:val="ACA6FC62"/>
    <w:lvl w:ilvl="0" w:tplc="E176FFB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4E3118">
      <w:start w:val="2487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6C410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C637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ACA94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4E0AF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1AC58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E682C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007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CBD3CFA"/>
    <w:multiLevelType w:val="hybridMultilevel"/>
    <w:tmpl w:val="EC1EF26A"/>
    <w:lvl w:ilvl="0" w:tplc="7C7ABB0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48ABA6">
      <w:start w:val="2124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20481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0C70F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6872B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3E4A1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02BA7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E2F6C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8EC6A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FED7578"/>
    <w:multiLevelType w:val="hybridMultilevel"/>
    <w:tmpl w:val="A76ECD1A"/>
    <w:lvl w:ilvl="0" w:tplc="FD08B2F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5E154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DE608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BA7CF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961FC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6C2C5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88538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EEE3A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44BA5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40A41D1"/>
    <w:multiLevelType w:val="hybridMultilevel"/>
    <w:tmpl w:val="7F181FE8"/>
    <w:lvl w:ilvl="0" w:tplc="8286DDDA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4E156A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7E07E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FC5F54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223D22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5E010A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547A9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D89BB8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32F64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F2F4EB2"/>
    <w:multiLevelType w:val="hybridMultilevel"/>
    <w:tmpl w:val="8C423330"/>
    <w:lvl w:ilvl="0" w:tplc="2F066CCA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1C3814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2C7F0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7AB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0EC35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16CA5C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F6947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1010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40D312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07D57C3"/>
    <w:multiLevelType w:val="hybridMultilevel"/>
    <w:tmpl w:val="4E4C4D6E"/>
    <w:lvl w:ilvl="0" w:tplc="D8B41E1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5E5BDC">
      <w:start w:val="2388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54939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2CB1F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6265D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06F62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78C08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7CBD8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48BF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9A3576A"/>
    <w:multiLevelType w:val="hybridMultilevel"/>
    <w:tmpl w:val="888E34D0"/>
    <w:lvl w:ilvl="0" w:tplc="6B82B72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20B51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12860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86B47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6C289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EE7B7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967F5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E264E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B4FA7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2E46874"/>
    <w:multiLevelType w:val="hybridMultilevel"/>
    <w:tmpl w:val="11E82F06"/>
    <w:lvl w:ilvl="0" w:tplc="5D5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D00BC0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3E6246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A8ED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E4395A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464E0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CEE78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DA38A8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0E34E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4B63683"/>
    <w:multiLevelType w:val="hybridMultilevel"/>
    <w:tmpl w:val="019C2396"/>
    <w:lvl w:ilvl="0" w:tplc="92C892E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A0566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5CE11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88BAC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6819C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6AAEA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36257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AA74D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1CF12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9A50E67"/>
    <w:multiLevelType w:val="hybridMultilevel"/>
    <w:tmpl w:val="7DDA8E54"/>
    <w:lvl w:ilvl="0" w:tplc="AF18B26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25D98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223BF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C8054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02A70A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EE75B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9A447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74B050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4CC51C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B4274E4"/>
    <w:multiLevelType w:val="hybridMultilevel"/>
    <w:tmpl w:val="3E6AF958"/>
    <w:lvl w:ilvl="0" w:tplc="2A6490B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A28EE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307AB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AA78D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B2A13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4846B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485AA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CA270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8015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21"/>
  </w:num>
  <w:num w:numId="5">
    <w:abstractNumId w:val="8"/>
  </w:num>
  <w:num w:numId="6">
    <w:abstractNumId w:val="0"/>
  </w:num>
  <w:num w:numId="7">
    <w:abstractNumId w:val="17"/>
  </w:num>
  <w:num w:numId="8">
    <w:abstractNumId w:val="20"/>
  </w:num>
  <w:num w:numId="9">
    <w:abstractNumId w:val="7"/>
  </w:num>
  <w:num w:numId="10">
    <w:abstractNumId w:val="5"/>
  </w:num>
  <w:num w:numId="11">
    <w:abstractNumId w:val="9"/>
  </w:num>
  <w:num w:numId="12">
    <w:abstractNumId w:val="18"/>
  </w:num>
  <w:num w:numId="13">
    <w:abstractNumId w:val="11"/>
  </w:num>
  <w:num w:numId="14">
    <w:abstractNumId w:val="19"/>
  </w:num>
  <w:num w:numId="15">
    <w:abstractNumId w:val="3"/>
  </w:num>
  <w:num w:numId="16">
    <w:abstractNumId w:val="1"/>
  </w:num>
  <w:num w:numId="17">
    <w:abstractNumId w:val="10"/>
  </w:num>
  <w:num w:numId="18">
    <w:abstractNumId w:val="13"/>
  </w:num>
  <w:num w:numId="19">
    <w:abstractNumId w:val="15"/>
  </w:num>
  <w:num w:numId="20">
    <w:abstractNumId w:val="4"/>
  </w:num>
  <w:num w:numId="21">
    <w:abstractNumId w:val="6"/>
  </w:num>
  <w:num w:numId="22">
    <w:abstractNumId w:val="12"/>
  </w:num>
  <w:num w:numId="23">
    <w:abstractNumId w:val="14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CFE"/>
    <w:rsid w:val="001719D6"/>
    <w:rsid w:val="001A4BA8"/>
    <w:rsid w:val="004C11BB"/>
    <w:rsid w:val="006008E7"/>
    <w:rsid w:val="008617A0"/>
    <w:rsid w:val="00B12CFE"/>
    <w:rsid w:val="00FD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C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A4BA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D35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35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40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001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547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70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5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5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353</Words>
  <Characters>2018</Characters>
  <Application>Microsoft Office Word</Application>
  <DocSecurity>0</DocSecurity>
  <Lines>16</Lines>
  <Paragraphs>4</Paragraphs>
  <ScaleCrop>false</ScaleCrop>
  <Company>Sky123.Org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2012-11-24T01:49:00Z</dcterms:created>
  <dcterms:modified xsi:type="dcterms:W3CDTF">2012-11-24T02:42:00Z</dcterms:modified>
</cp:coreProperties>
</file>