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7AA4A" w14:textId="77777777" w:rsidR="00043D0D" w:rsidRPr="00DC6EC7" w:rsidRDefault="00043D0D" w:rsidP="00DC6EC7"/>
    <w:tbl>
      <w:tblPr>
        <w:tblStyle w:val="ab"/>
        <w:tblW w:w="853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528"/>
        <w:gridCol w:w="1639"/>
        <w:gridCol w:w="6"/>
        <w:gridCol w:w="2795"/>
        <w:gridCol w:w="11"/>
      </w:tblGrid>
      <w:tr w:rsidR="009933BF" w14:paraId="4260938A" w14:textId="77777777" w:rsidTr="00E56099">
        <w:trPr>
          <w:gridAfter w:val="1"/>
          <w:wAfter w:w="11" w:type="dxa"/>
          <w:jc w:val="center"/>
        </w:trPr>
        <w:tc>
          <w:tcPr>
            <w:tcW w:w="1555" w:type="dxa"/>
            <w:vAlign w:val="center"/>
          </w:tcPr>
          <w:p w14:paraId="0EE1F7DE" w14:textId="2BC94828" w:rsidR="009933BF" w:rsidRDefault="009933BF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高后果区编号</w:t>
            </w:r>
          </w:p>
        </w:tc>
        <w:tc>
          <w:tcPr>
            <w:tcW w:w="6968" w:type="dxa"/>
            <w:gridSpan w:val="4"/>
            <w:vAlign w:val="center"/>
          </w:tcPr>
          <w:p w14:paraId="6EA4C683" w14:textId="60BEB78F" w:rsidR="009933BF" w:rsidRDefault="009933BF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r w:rsidRPr="00C40837">
              <w:rPr>
                <w:rFonts w:cs="Times New Roman"/>
                <w:sz w:val="21"/>
                <w:szCs w:val="21"/>
              </w:rPr>
              <w:t>highImpactAreaCode</w:t>
            </w:r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E479A6" w14:paraId="47ADC038" w14:textId="77777777" w:rsidTr="005A38F5">
        <w:trPr>
          <w:gridAfter w:val="1"/>
          <w:wAfter w:w="11" w:type="dxa"/>
          <w:jc w:val="center"/>
        </w:trPr>
        <w:tc>
          <w:tcPr>
            <w:tcW w:w="1555" w:type="dxa"/>
            <w:vAlign w:val="center"/>
          </w:tcPr>
          <w:p w14:paraId="636F8EB1" w14:textId="53A468DE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起始位置</w:t>
            </w:r>
          </w:p>
        </w:tc>
        <w:tc>
          <w:tcPr>
            <w:tcW w:w="2528" w:type="dxa"/>
            <w:vAlign w:val="center"/>
          </w:tcPr>
          <w:p w14:paraId="49C20427" w14:textId="6557ED14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r w:rsidRPr="00A52DDB">
              <w:rPr>
                <w:rFonts w:cs="Times New Roman"/>
                <w:sz w:val="21"/>
                <w:szCs w:val="21"/>
              </w:rPr>
              <w:t>startMileage</w:t>
            </w:r>
            <w:r>
              <w:rPr>
                <w:rFonts w:cs="Times New Roman"/>
                <w:sz w:val="21"/>
                <w:szCs w:val="21"/>
              </w:rPr>
              <w:t>}}</w:t>
            </w:r>
          </w:p>
        </w:tc>
        <w:tc>
          <w:tcPr>
            <w:tcW w:w="1639" w:type="dxa"/>
            <w:vAlign w:val="center"/>
          </w:tcPr>
          <w:p w14:paraId="33261C91" w14:textId="792F0FB3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终止位置</w:t>
            </w:r>
          </w:p>
        </w:tc>
        <w:tc>
          <w:tcPr>
            <w:tcW w:w="2801" w:type="dxa"/>
            <w:gridSpan w:val="2"/>
            <w:vAlign w:val="center"/>
          </w:tcPr>
          <w:p w14:paraId="5822BCB1" w14:textId="1D7A3466" w:rsidR="00E479A6" w:rsidRDefault="00E479A6" w:rsidP="00E479A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r w:rsidRPr="00A52DDB">
              <w:rPr>
                <w:rFonts w:cs="Times New Roman"/>
                <w:sz w:val="21"/>
                <w:szCs w:val="21"/>
              </w:rPr>
              <w:t>endMileage</w:t>
            </w:r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261EC6" w14:paraId="2F78088C" w14:textId="77777777" w:rsidTr="005A38F5">
        <w:trPr>
          <w:gridAfter w:val="1"/>
          <w:wAfter w:w="11" w:type="dxa"/>
          <w:trHeight w:val="492"/>
          <w:jc w:val="center"/>
        </w:trPr>
        <w:tc>
          <w:tcPr>
            <w:tcW w:w="1555" w:type="dxa"/>
            <w:vAlign w:val="center"/>
          </w:tcPr>
          <w:p w14:paraId="2F780888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高后果区长度</w:t>
            </w:r>
          </w:p>
        </w:tc>
        <w:tc>
          <w:tcPr>
            <w:tcW w:w="2528" w:type="dxa"/>
            <w:vAlign w:val="center"/>
          </w:tcPr>
          <w:p w14:paraId="2F780889" w14:textId="7532E584" w:rsidR="00261EC6" w:rsidRDefault="00C85B7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r w:rsidRPr="00C85B72">
              <w:rPr>
                <w:rFonts w:cs="Times New Roman"/>
                <w:sz w:val="21"/>
                <w:szCs w:val="21"/>
              </w:rPr>
              <w:t>hcaLength</w:t>
            </w:r>
            <w:r>
              <w:rPr>
                <w:rFonts w:cs="Times New Roman"/>
                <w:sz w:val="21"/>
                <w:szCs w:val="21"/>
              </w:rPr>
              <w:t>}}</w:t>
            </w:r>
          </w:p>
        </w:tc>
        <w:tc>
          <w:tcPr>
            <w:tcW w:w="1645" w:type="dxa"/>
            <w:gridSpan w:val="2"/>
            <w:vAlign w:val="center"/>
          </w:tcPr>
          <w:p w14:paraId="2F78088A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高后果区等级</w:t>
            </w:r>
          </w:p>
        </w:tc>
        <w:tc>
          <w:tcPr>
            <w:tcW w:w="2795" w:type="dxa"/>
            <w:vAlign w:val="center"/>
          </w:tcPr>
          <w:p w14:paraId="2F78088B" w14:textId="5BE2D108" w:rsidR="00261EC6" w:rsidRDefault="00C85B72" w:rsidP="00FA1B17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{{</w:t>
            </w:r>
            <w:r w:rsidR="00FA1B17" w:rsidRPr="00FA1B17">
              <w:rPr>
                <w:rFonts w:cs="Times New Roman"/>
                <w:sz w:val="21"/>
                <w:szCs w:val="21"/>
              </w:rPr>
              <w:t>highImpactLevel</w:t>
            </w:r>
            <w:r>
              <w:rPr>
                <w:rFonts w:cs="Times New Roman" w:hint="eastAsia"/>
                <w:sz w:val="21"/>
                <w:szCs w:val="21"/>
              </w:rPr>
              <w:t>}}</w:t>
            </w:r>
          </w:p>
        </w:tc>
      </w:tr>
      <w:tr w:rsidR="00261EC6" w14:paraId="2F78088F" w14:textId="77777777">
        <w:trPr>
          <w:gridAfter w:val="1"/>
          <w:wAfter w:w="11" w:type="dxa"/>
          <w:trHeight w:val="492"/>
          <w:jc w:val="center"/>
        </w:trPr>
        <w:tc>
          <w:tcPr>
            <w:tcW w:w="1555" w:type="dxa"/>
            <w:vAlign w:val="center"/>
          </w:tcPr>
          <w:p w14:paraId="2F78088D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识别依据</w:t>
            </w:r>
          </w:p>
        </w:tc>
        <w:tc>
          <w:tcPr>
            <w:tcW w:w="6968" w:type="dxa"/>
            <w:gridSpan w:val="4"/>
            <w:vAlign w:val="center"/>
          </w:tcPr>
          <w:p w14:paraId="2F78088E" w14:textId="77777777" w:rsidR="00261EC6" w:rsidRDefault="00FF4B42">
            <w:pPr>
              <w:jc w:val="center"/>
              <w:rPr>
                <w:rFonts w:cs="Times New Roman"/>
                <w:sz w:val="18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《</w:t>
            </w:r>
            <w:r>
              <w:rPr>
                <w:rFonts w:cs="Times New Roman"/>
                <w:sz w:val="21"/>
                <w:szCs w:val="21"/>
              </w:rPr>
              <w:t>GB32167-2015</w:t>
            </w:r>
            <w:r>
              <w:rPr>
                <w:rFonts w:cs="Times New Roman"/>
                <w:sz w:val="21"/>
                <w:szCs w:val="21"/>
              </w:rPr>
              <w:t>油气输送管道完整性管理规范》</w:t>
            </w:r>
          </w:p>
        </w:tc>
      </w:tr>
      <w:tr w:rsidR="00261EC6" w14:paraId="2F780894" w14:textId="77777777">
        <w:trPr>
          <w:gridAfter w:val="1"/>
          <w:wAfter w:w="11" w:type="dxa"/>
          <w:trHeight w:val="899"/>
          <w:jc w:val="center"/>
        </w:trPr>
        <w:tc>
          <w:tcPr>
            <w:tcW w:w="1555" w:type="dxa"/>
            <w:vAlign w:val="center"/>
          </w:tcPr>
          <w:p w14:paraId="2F780890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管段描述</w:t>
            </w:r>
          </w:p>
        </w:tc>
        <w:tc>
          <w:tcPr>
            <w:tcW w:w="6968" w:type="dxa"/>
            <w:gridSpan w:val="4"/>
            <w:vAlign w:val="center"/>
          </w:tcPr>
          <w:p w14:paraId="2F780893" w14:textId="0E733E86" w:rsidR="00261EC6" w:rsidRDefault="00D3670B" w:rsidP="00FB1AD7">
            <w:pPr>
              <w:pStyle w:val="ac"/>
              <w:numPr>
                <w:ilvl w:val="0"/>
                <w:numId w:val="6"/>
              </w:numPr>
              <w:spacing w:line="240" w:lineRule="auto"/>
              <w:ind w:firstLineChars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{{</w:t>
            </w:r>
            <w:r w:rsidR="00FB1AD7" w:rsidRPr="00FB1AD7">
              <w:rPr>
                <w:rFonts w:cs="Times New Roman"/>
                <w:sz w:val="21"/>
                <w:szCs w:val="21"/>
              </w:rPr>
              <w:t>description</w:t>
            </w:r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261EC6" w14:paraId="2F780899" w14:textId="77777777">
        <w:trPr>
          <w:trHeight w:val="3982"/>
          <w:jc w:val="center"/>
        </w:trPr>
        <w:tc>
          <w:tcPr>
            <w:tcW w:w="1555" w:type="dxa"/>
            <w:vAlign w:val="center"/>
          </w:tcPr>
          <w:p w14:paraId="2F780895" w14:textId="77777777" w:rsidR="00261EC6" w:rsidRDefault="00FF4B42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高后果区地图</w:t>
            </w:r>
          </w:p>
        </w:tc>
        <w:tc>
          <w:tcPr>
            <w:tcW w:w="6979" w:type="dxa"/>
            <w:gridSpan w:val="5"/>
          </w:tcPr>
          <w:p w14:paraId="2F780898" w14:textId="23DE7F7C" w:rsidR="00261EC6" w:rsidRDefault="00B60015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{</w:t>
            </w:r>
            <w:r>
              <w:rPr>
                <w:rFonts w:cs="Times New Roman"/>
                <w:sz w:val="21"/>
                <w:szCs w:val="21"/>
              </w:rPr>
              <w:t>{</w:t>
            </w:r>
            <w:r w:rsidR="006B0B4F">
              <w:rPr>
                <w:rFonts w:cs="Times New Roman"/>
                <w:sz w:val="21"/>
                <w:szCs w:val="21"/>
              </w:rPr>
              <w:t>+</w:t>
            </w:r>
            <w:r w:rsidR="006B0B4F" w:rsidRPr="006B0B4F">
              <w:rPr>
                <w:rFonts w:cs="Times New Roman"/>
                <w:sz w:val="21"/>
                <w:szCs w:val="21"/>
              </w:rPr>
              <w:t>pictureSegment</w:t>
            </w:r>
            <w:bookmarkStart w:id="0" w:name="_GoBack"/>
            <w:bookmarkEnd w:id="0"/>
            <w:r>
              <w:rPr>
                <w:rFonts w:cs="Times New Roman"/>
                <w:sz w:val="21"/>
                <w:szCs w:val="21"/>
              </w:rPr>
              <w:t>}}</w:t>
            </w:r>
          </w:p>
        </w:tc>
      </w:tr>
      <w:tr w:rsidR="00882EE6" w14:paraId="3EAB83CE" w14:textId="77777777">
        <w:trPr>
          <w:trHeight w:val="3982"/>
          <w:jc w:val="center"/>
        </w:trPr>
        <w:tc>
          <w:tcPr>
            <w:tcW w:w="1555" w:type="dxa"/>
            <w:vAlign w:val="center"/>
          </w:tcPr>
          <w:p w14:paraId="30CDB9A4" w14:textId="02313A9B" w:rsidR="00882EE6" w:rsidRDefault="00882EE6"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管控措施</w:t>
            </w:r>
          </w:p>
        </w:tc>
        <w:tc>
          <w:tcPr>
            <w:tcW w:w="6979" w:type="dxa"/>
            <w:gridSpan w:val="5"/>
          </w:tcPr>
          <w:p w14:paraId="54EC42C9" w14:textId="77777777" w:rsidR="00882EE6" w:rsidRDefault="00882EE6" w:rsidP="00882EE6">
            <w:pPr>
              <w:numPr>
                <w:ilvl w:val="0"/>
                <w:numId w:val="7"/>
              </w:num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加强第三方管控措施</w:t>
            </w:r>
          </w:p>
          <w:p w14:paraId="06CB07C4" w14:textId="77777777" w:rsidR="00882EE6" w:rsidRDefault="00882EE6" w:rsidP="00882EE6">
            <w:p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 xml:space="preserve">. </w:t>
            </w:r>
            <w:r>
              <w:rPr>
                <w:rFonts w:cs="Times New Roman"/>
                <w:sz w:val="18"/>
                <w:szCs w:val="18"/>
              </w:rPr>
              <w:t>加强管道的日常巡护管理</w:t>
            </w:r>
          </w:p>
          <w:p w14:paraId="35F5AF83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）加密巡线次数。对于高后果区加密巡线频次，定期检测可燃气体的浓度。每天不少于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次进行巡线，每月至少进行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次现场检查。</w:t>
            </w:r>
          </w:p>
          <w:p w14:paraId="2D5B0F1B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）提高巡线质量。利用</w:t>
            </w:r>
            <w:r>
              <w:rPr>
                <w:rFonts w:cs="Times New Roman"/>
                <w:sz w:val="18"/>
                <w:szCs w:val="18"/>
              </w:rPr>
              <w:t>GPS</w:t>
            </w:r>
            <w:r>
              <w:rPr>
                <w:rFonts w:cs="Times New Roman"/>
                <w:sz w:val="18"/>
                <w:szCs w:val="18"/>
              </w:rPr>
              <w:t>电子巡检系统，加强巡线工的监督管理（巡线轨迹、巡线时间、平均速度、巡检率、关键点停留时间等指标），确保巡线到位，同时加大对巡线工的培训力度，增强危险识别能力。</w:t>
            </w:r>
          </w:p>
          <w:p w14:paraId="195F427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）明确巡线职责。按巡线职责加强监管、落实。通过培训、陪巡等手段使巡线员明确重点巡护部位（如市政管网、公路、铁路、油气管道交叉、近距离并行等管段，施工风险管段、人员集中管段及地质灾害易发管段等）。巡线管理人员实地巡查，重点高后果区段重点巡查，并监督巡线工的巡线质量。</w:t>
            </w:r>
          </w:p>
          <w:p w14:paraId="7685D041" w14:textId="77777777" w:rsidR="00882EE6" w:rsidRDefault="00882EE6" w:rsidP="00882EE6">
            <w:p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4</w:t>
            </w:r>
            <w:r>
              <w:rPr>
                <w:rFonts w:cs="Times New Roman"/>
                <w:sz w:val="18"/>
                <w:szCs w:val="18"/>
              </w:rPr>
              <w:t>）创新巡线方式。研究管道沿线高后果区段视频，加装监控摄像头，实现全时覆盖。管道沿线重要桥涵通道、沿线村庄主要出入口等关键部位研究安装视频监控探头，实现管道巡线的全时覆盖；在高后果区等人口密集区研究安装安全预警系统。</w:t>
            </w:r>
          </w:p>
          <w:p w14:paraId="06934594" w14:textId="77777777" w:rsidR="00882EE6" w:rsidRDefault="00882EE6" w:rsidP="00882EE6">
            <w:pPr>
              <w:spacing w:line="240" w:lineRule="auto"/>
              <w:ind w:firstLineChars="200" w:firstLine="360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完善标识标牌</w:t>
            </w:r>
          </w:p>
          <w:p w14:paraId="5AE0EAE6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）在管道正上方设置加密桩、标识标牌，桩牌之间的间距不应大于</w:t>
            </w:r>
            <w:r>
              <w:rPr>
                <w:rFonts w:cs="Times New Roman"/>
                <w:sz w:val="18"/>
                <w:szCs w:val="18"/>
              </w:rPr>
              <w:t>50</w:t>
            </w:r>
            <w:r>
              <w:rPr>
                <w:rFonts w:cs="Times New Roman"/>
                <w:sz w:val="18"/>
                <w:szCs w:val="18"/>
              </w:rPr>
              <w:t>米，确保通视要求，并且使加密的警示牌准确地位于管道正上方；</w:t>
            </w:r>
          </w:p>
          <w:p w14:paraId="01A052E0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）对有清淤、疏浚和清理风险的沟渠、河道、池塘、道路边沟及垃圾堆放点等部位加设警示盖板保护；</w:t>
            </w:r>
          </w:p>
          <w:p w14:paraId="7E97FC44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）高后果区起止处各设置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个警示牌，作出安全提示；</w:t>
            </w:r>
          </w:p>
          <w:p w14:paraId="27B5B2F1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（</w:t>
            </w:r>
            <w:r>
              <w:rPr>
                <w:rFonts w:cs="Times New Roman"/>
                <w:sz w:val="18"/>
                <w:szCs w:val="18"/>
              </w:rPr>
              <w:t>4</w:t>
            </w:r>
            <w:r>
              <w:rPr>
                <w:rFonts w:cs="Times New Roman"/>
                <w:sz w:val="18"/>
                <w:szCs w:val="18"/>
              </w:rPr>
              <w:t>）对于丢失、损坏的，及时完成维护（修）、补充，位置不准的，及时增补、维修和调整。</w:t>
            </w:r>
          </w:p>
          <w:p w14:paraId="009E9EB2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4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加强宣传工作</w:t>
            </w:r>
          </w:p>
          <w:p w14:paraId="603ACFA7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）宣传管道企业和民众的权利和义务，宣传违反管道保护法应承担的法律责任，宣传开挖、动土施工等审批程序；</w:t>
            </w:r>
          </w:p>
          <w:p w14:paraId="4B3D3454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）特别针对管道沿线农田地主、高后果区单元开展走访慰问式管道保护宣传，对高后果区内的群众重点普及管道发生泄漏事故的危害性、紧急疏散逃生、自救常识；</w:t>
            </w:r>
          </w:p>
          <w:p w14:paraId="060D46B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）在高后果区人口集聚地张贴第三方施工管道损坏图画，在有条件的管段播放管道保护宣传片。</w:t>
            </w:r>
          </w:p>
          <w:p w14:paraId="465ED045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5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建立建全信息收集、跟踪记录</w:t>
            </w:r>
          </w:p>
          <w:p w14:paraId="3E68AF3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）信息收集：信息收集是第三方风险管理的基础和根本。发放三桩看护费、落实信息奖励制度和管道保护宣传工作，主动收集施工信息，促进信息主动报告，下大力气畅通和稳固的信息收集网络；大型第三方施工信息的获取相对容易，在规划和初设阶段早期介入。中小型有效第三方施工信息的获取则需要建立稳固的信息收集网络。中小型施工信息来源主要有巡线员、施工单位、政府部门服务电话等。</w:t>
            </w:r>
          </w:p>
          <w:p w14:paraId="5116F479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（</w:t>
            </w:r>
            <w:r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）信息跟踪：施工信息施行闭合管理。通过电话回访、加密巡护、抽查陪巡和临时监护员等手段密切跟踪施工信息，直至确认施工安全通过管道或施工取消。</w:t>
            </w:r>
          </w:p>
          <w:p w14:paraId="78ADACD5" w14:textId="77777777" w:rsidR="00882EE6" w:rsidRDefault="00882EE6" w:rsidP="00882EE6">
            <w:pPr>
              <w:spacing w:line="240" w:lineRule="auto"/>
              <w:ind w:firstLineChars="200" w:firstLine="36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 w:hint="eastAsia"/>
                <w:sz w:val="18"/>
                <w:szCs w:val="18"/>
              </w:rPr>
              <w:t>6</w:t>
            </w:r>
            <w:r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加强现场管理</w:t>
            </w:r>
          </w:p>
          <w:p w14:paraId="5F579993" w14:textId="39CC5047" w:rsidR="00882EE6" w:rsidRDefault="00882EE6" w:rsidP="00882EE6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18"/>
                <w:szCs w:val="18"/>
              </w:rPr>
              <w:t>通过测定管道位置、挖掘深坑、设置警示带、现场监护确保施工安全。</w:t>
            </w:r>
          </w:p>
        </w:tc>
      </w:tr>
    </w:tbl>
    <w:p w14:paraId="2F7808B8" w14:textId="052453E8" w:rsidR="00261EC6" w:rsidRDefault="00261EC6" w:rsidP="001057F6">
      <w:pPr>
        <w:widowControl/>
        <w:spacing w:line="240" w:lineRule="auto"/>
        <w:jc w:val="left"/>
        <w:rPr>
          <w:rFonts w:eastAsiaTheme="majorEastAsia" w:cs="Times New Roman"/>
          <w:b/>
          <w:bCs/>
          <w:szCs w:val="32"/>
        </w:rPr>
      </w:pPr>
    </w:p>
    <w:sectPr w:rsidR="00261EC6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5D41B" w14:textId="77777777" w:rsidR="005A395C" w:rsidRDefault="005A395C">
      <w:pPr>
        <w:spacing w:line="240" w:lineRule="auto"/>
      </w:pPr>
      <w:r>
        <w:separator/>
      </w:r>
    </w:p>
  </w:endnote>
  <w:endnote w:type="continuationSeparator" w:id="0">
    <w:p w14:paraId="644DF774" w14:textId="77777777" w:rsidR="005A395C" w:rsidRDefault="005A3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574461"/>
    </w:sdtPr>
    <w:sdtEndPr/>
    <w:sdtContent>
      <w:p w14:paraId="2F781295" w14:textId="77777777" w:rsidR="00597965" w:rsidRDefault="0059796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B4F" w:rsidRPr="006B0B4F">
          <w:rPr>
            <w:noProof/>
            <w:lang w:val="zh-CN"/>
          </w:rPr>
          <w:t>-</w:t>
        </w:r>
        <w:r w:rsidR="006B0B4F">
          <w:rPr>
            <w:noProof/>
          </w:rPr>
          <w:t xml:space="preserve"> 1 -</w:t>
        </w:r>
        <w:r>
          <w:fldChar w:fldCharType="end"/>
        </w:r>
      </w:p>
    </w:sdtContent>
  </w:sdt>
  <w:p w14:paraId="2F781296" w14:textId="77777777" w:rsidR="00597965" w:rsidRDefault="005979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8C0FB" w14:textId="77777777" w:rsidR="005A395C" w:rsidRDefault="005A395C">
      <w:pPr>
        <w:spacing w:line="240" w:lineRule="auto"/>
      </w:pPr>
      <w:r>
        <w:separator/>
      </w:r>
    </w:p>
  </w:footnote>
  <w:footnote w:type="continuationSeparator" w:id="0">
    <w:p w14:paraId="456F7AED" w14:textId="77777777" w:rsidR="005A395C" w:rsidRDefault="005A3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6B8DF2"/>
    <w:multiLevelType w:val="singleLevel"/>
    <w:tmpl w:val="936B8DF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4810D3C"/>
    <w:multiLevelType w:val="singleLevel"/>
    <w:tmpl w:val="94810D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AA035EA"/>
    <w:multiLevelType w:val="singleLevel"/>
    <w:tmpl w:val="AAA035E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5824183"/>
    <w:multiLevelType w:val="singleLevel"/>
    <w:tmpl w:val="C582418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CCBDBDD"/>
    <w:multiLevelType w:val="singleLevel"/>
    <w:tmpl w:val="FCCBDBD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FD395DBA"/>
    <w:multiLevelType w:val="singleLevel"/>
    <w:tmpl w:val="FD395DB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01430F7"/>
    <w:multiLevelType w:val="multilevel"/>
    <w:tmpl w:val="001430F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7933B4"/>
    <w:multiLevelType w:val="multilevel"/>
    <w:tmpl w:val="017933B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1D74C82"/>
    <w:multiLevelType w:val="multilevel"/>
    <w:tmpl w:val="01D74C8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2E54B61"/>
    <w:multiLevelType w:val="multilevel"/>
    <w:tmpl w:val="02E54B6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3B7377A"/>
    <w:multiLevelType w:val="multilevel"/>
    <w:tmpl w:val="03B7377A"/>
    <w:lvl w:ilvl="0">
      <w:start w:val="1"/>
      <w:numFmt w:val="decimal"/>
      <w:lvlText w:val="（%1）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C3DC5D4"/>
    <w:multiLevelType w:val="singleLevel"/>
    <w:tmpl w:val="0C3DC5D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7544D6F"/>
    <w:multiLevelType w:val="singleLevel"/>
    <w:tmpl w:val="17544D6F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8EB183D"/>
    <w:multiLevelType w:val="multilevel"/>
    <w:tmpl w:val="18EB183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A810F01"/>
    <w:multiLevelType w:val="multilevel"/>
    <w:tmpl w:val="1A810F0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EEF69B6"/>
    <w:multiLevelType w:val="multilevel"/>
    <w:tmpl w:val="1EEF69B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79F47C3"/>
    <w:multiLevelType w:val="multilevel"/>
    <w:tmpl w:val="279F47C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0F5B06"/>
    <w:multiLevelType w:val="multilevel"/>
    <w:tmpl w:val="2D0F5B0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6CF77"/>
    <w:multiLevelType w:val="singleLevel"/>
    <w:tmpl w:val="3146CF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33602660"/>
    <w:multiLevelType w:val="multilevel"/>
    <w:tmpl w:val="3360266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5D914C9"/>
    <w:multiLevelType w:val="multilevel"/>
    <w:tmpl w:val="35D914C9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9E61D8"/>
    <w:multiLevelType w:val="multilevel"/>
    <w:tmpl w:val="379E61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40684C"/>
    <w:multiLevelType w:val="multilevel"/>
    <w:tmpl w:val="3E40684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368824"/>
    <w:multiLevelType w:val="singleLevel"/>
    <w:tmpl w:val="3F368824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3305058"/>
    <w:multiLevelType w:val="multilevel"/>
    <w:tmpl w:val="4330505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83439ED"/>
    <w:multiLevelType w:val="multilevel"/>
    <w:tmpl w:val="483439E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396626"/>
    <w:multiLevelType w:val="multilevel"/>
    <w:tmpl w:val="4939662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A1775A"/>
    <w:multiLevelType w:val="multilevel"/>
    <w:tmpl w:val="49A1775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7966F0"/>
    <w:multiLevelType w:val="singleLevel"/>
    <w:tmpl w:val="507966F0"/>
    <w:lvl w:ilvl="0">
      <w:start w:val="1"/>
      <w:numFmt w:val="decimal"/>
      <w:suff w:val="space"/>
      <w:lvlText w:val="（%1）"/>
      <w:lvlJc w:val="left"/>
    </w:lvl>
  </w:abstractNum>
  <w:abstractNum w:abstractNumId="29" w15:restartNumberingAfterBreak="0">
    <w:nsid w:val="514B63DC"/>
    <w:multiLevelType w:val="multilevel"/>
    <w:tmpl w:val="514B63D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1F05619"/>
    <w:multiLevelType w:val="singleLevel"/>
    <w:tmpl w:val="51F056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3BAE8A3"/>
    <w:multiLevelType w:val="singleLevel"/>
    <w:tmpl w:val="53BAE8A3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57047834"/>
    <w:multiLevelType w:val="multilevel"/>
    <w:tmpl w:val="5704783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9B77669"/>
    <w:multiLevelType w:val="singleLevel"/>
    <w:tmpl w:val="59B776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9BA4858"/>
    <w:multiLevelType w:val="singleLevel"/>
    <w:tmpl w:val="59BA4858"/>
    <w:lvl w:ilvl="0">
      <w:start w:val="1"/>
      <w:numFmt w:val="decimal"/>
      <w:suff w:val="nothing"/>
      <w:lvlText w:val="%1）"/>
      <w:lvlJc w:val="left"/>
    </w:lvl>
  </w:abstractNum>
  <w:abstractNum w:abstractNumId="35" w15:restartNumberingAfterBreak="0">
    <w:nsid w:val="59BA905F"/>
    <w:multiLevelType w:val="singleLevel"/>
    <w:tmpl w:val="59BA905F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9BB2F1D"/>
    <w:multiLevelType w:val="singleLevel"/>
    <w:tmpl w:val="59BB2F1D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9BB3419"/>
    <w:multiLevelType w:val="singleLevel"/>
    <w:tmpl w:val="59BB3419"/>
    <w:lvl w:ilvl="0">
      <w:start w:val="1"/>
      <w:numFmt w:val="decimal"/>
      <w:suff w:val="nothing"/>
      <w:lvlText w:val="（%1）"/>
      <w:lvlJc w:val="left"/>
    </w:lvl>
  </w:abstractNum>
  <w:abstractNum w:abstractNumId="38" w15:restartNumberingAfterBreak="0">
    <w:nsid w:val="59BB3472"/>
    <w:multiLevelType w:val="singleLevel"/>
    <w:tmpl w:val="59BB3472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59BB3B69"/>
    <w:multiLevelType w:val="singleLevel"/>
    <w:tmpl w:val="59BB3B69"/>
    <w:lvl w:ilvl="0">
      <w:start w:val="1"/>
      <w:numFmt w:val="lowerLetter"/>
      <w:suff w:val="nothing"/>
      <w:lvlText w:val="%1."/>
      <w:lvlJc w:val="left"/>
    </w:lvl>
  </w:abstractNum>
  <w:abstractNum w:abstractNumId="40" w15:restartNumberingAfterBreak="0">
    <w:nsid w:val="59BB3E04"/>
    <w:multiLevelType w:val="singleLevel"/>
    <w:tmpl w:val="59BB3E04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9BB4070"/>
    <w:multiLevelType w:val="singleLevel"/>
    <w:tmpl w:val="59BB4070"/>
    <w:lvl w:ilvl="0">
      <w:start w:val="4"/>
      <w:numFmt w:val="decimal"/>
      <w:suff w:val="nothing"/>
      <w:lvlText w:val="（%1）"/>
      <w:lvlJc w:val="left"/>
    </w:lvl>
  </w:abstractNum>
  <w:abstractNum w:abstractNumId="42" w15:restartNumberingAfterBreak="0">
    <w:nsid w:val="59BBDA57"/>
    <w:multiLevelType w:val="singleLevel"/>
    <w:tmpl w:val="59BBDA57"/>
    <w:lvl w:ilvl="0">
      <w:start w:val="1"/>
      <w:numFmt w:val="decimal"/>
      <w:suff w:val="nothing"/>
      <w:lvlText w:val="（%1）"/>
      <w:lvlJc w:val="left"/>
    </w:lvl>
  </w:abstractNum>
  <w:abstractNum w:abstractNumId="43" w15:restartNumberingAfterBreak="0">
    <w:nsid w:val="59BBE2B3"/>
    <w:multiLevelType w:val="singleLevel"/>
    <w:tmpl w:val="59BBE2B3"/>
    <w:lvl w:ilvl="0">
      <w:start w:val="1"/>
      <w:numFmt w:val="decimal"/>
      <w:suff w:val="nothing"/>
      <w:lvlText w:val="（%1）"/>
      <w:lvlJc w:val="left"/>
    </w:lvl>
  </w:abstractNum>
  <w:abstractNum w:abstractNumId="44" w15:restartNumberingAfterBreak="0">
    <w:nsid w:val="59BBE5CF"/>
    <w:multiLevelType w:val="singleLevel"/>
    <w:tmpl w:val="59BBE5CF"/>
    <w:lvl w:ilvl="0">
      <w:start w:val="1"/>
      <w:numFmt w:val="decimal"/>
      <w:suff w:val="nothing"/>
      <w:lvlText w:val="（%1）"/>
      <w:lvlJc w:val="left"/>
    </w:lvl>
  </w:abstractNum>
  <w:abstractNum w:abstractNumId="45" w15:restartNumberingAfterBreak="0">
    <w:nsid w:val="5AC33573"/>
    <w:multiLevelType w:val="singleLevel"/>
    <w:tmpl w:val="5AC33573"/>
    <w:lvl w:ilvl="0">
      <w:start w:val="1"/>
      <w:numFmt w:val="chineseCounting"/>
      <w:suff w:val="nothing"/>
      <w:lvlText w:val="%1、"/>
      <w:lvlJc w:val="left"/>
    </w:lvl>
  </w:abstractNum>
  <w:abstractNum w:abstractNumId="46" w15:restartNumberingAfterBreak="0">
    <w:nsid w:val="5AC335A1"/>
    <w:multiLevelType w:val="multilevel"/>
    <w:tmpl w:val="5AC335A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632C803D"/>
    <w:multiLevelType w:val="singleLevel"/>
    <w:tmpl w:val="632C803D"/>
    <w:lvl w:ilvl="0">
      <w:start w:val="3"/>
      <w:numFmt w:val="decimal"/>
      <w:suff w:val="space"/>
      <w:lvlText w:val="%1."/>
      <w:lvlJc w:val="left"/>
    </w:lvl>
  </w:abstractNum>
  <w:abstractNum w:abstractNumId="48" w15:restartNumberingAfterBreak="0">
    <w:nsid w:val="6A4E7A03"/>
    <w:multiLevelType w:val="multilevel"/>
    <w:tmpl w:val="6A4E7A0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D7747BE"/>
    <w:multiLevelType w:val="multilevel"/>
    <w:tmpl w:val="6D7747B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6F0729A0"/>
    <w:multiLevelType w:val="multilevel"/>
    <w:tmpl w:val="6F072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08B58F5"/>
    <w:multiLevelType w:val="multilevel"/>
    <w:tmpl w:val="708B58F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13709BC"/>
    <w:multiLevelType w:val="multilevel"/>
    <w:tmpl w:val="713709B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1C90C72"/>
    <w:multiLevelType w:val="multilevel"/>
    <w:tmpl w:val="71C90C72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4" w15:restartNumberingAfterBreak="0">
    <w:nsid w:val="7304DC5B"/>
    <w:multiLevelType w:val="singleLevel"/>
    <w:tmpl w:val="7304DC5B"/>
    <w:lvl w:ilvl="0">
      <w:start w:val="1"/>
      <w:numFmt w:val="decimal"/>
      <w:suff w:val="space"/>
      <w:lvlText w:val="%1."/>
      <w:lvlJc w:val="left"/>
    </w:lvl>
  </w:abstractNum>
  <w:abstractNum w:abstractNumId="55" w15:restartNumberingAfterBreak="0">
    <w:nsid w:val="73EC6F57"/>
    <w:multiLevelType w:val="multilevel"/>
    <w:tmpl w:val="73EC6F5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2"/>
      <w:numFmt w:val="decimal"/>
      <w:lvlText w:val="%2，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6" w15:restartNumberingAfterBreak="0">
    <w:nsid w:val="77733EBB"/>
    <w:multiLevelType w:val="singleLevel"/>
    <w:tmpl w:val="77733EBB"/>
    <w:lvl w:ilvl="0">
      <w:start w:val="1"/>
      <w:numFmt w:val="decimal"/>
      <w:suff w:val="space"/>
      <w:lvlText w:val="%1."/>
      <w:lvlJc w:val="left"/>
    </w:lvl>
  </w:abstractNum>
  <w:abstractNum w:abstractNumId="57" w15:restartNumberingAfterBreak="0">
    <w:nsid w:val="7DF1E17E"/>
    <w:multiLevelType w:val="singleLevel"/>
    <w:tmpl w:val="7DF1E17E"/>
    <w:lvl w:ilvl="0">
      <w:start w:val="1"/>
      <w:numFmt w:val="decimal"/>
      <w:suff w:val="space"/>
      <w:lvlText w:val="%1."/>
      <w:lvlJc w:val="left"/>
    </w:lvl>
  </w:abstractNum>
  <w:abstractNum w:abstractNumId="58" w15:restartNumberingAfterBreak="0">
    <w:nsid w:val="7FA9B90C"/>
    <w:multiLevelType w:val="singleLevel"/>
    <w:tmpl w:val="7FA9B90C"/>
    <w:lvl w:ilvl="0">
      <w:start w:val="1"/>
      <w:numFmt w:val="decimal"/>
      <w:suff w:val="space"/>
      <w:lvlText w:val="%1."/>
      <w:lvlJc w:val="left"/>
    </w:lvl>
  </w:abstractNum>
  <w:num w:numId="1">
    <w:abstractNumId w:val="45"/>
  </w:num>
  <w:num w:numId="2">
    <w:abstractNumId w:val="46"/>
  </w:num>
  <w:num w:numId="3">
    <w:abstractNumId w:val="55"/>
  </w:num>
  <w:num w:numId="4">
    <w:abstractNumId w:val="33"/>
  </w:num>
  <w:num w:numId="5">
    <w:abstractNumId w:val="34"/>
  </w:num>
  <w:num w:numId="6">
    <w:abstractNumId w:val="17"/>
  </w:num>
  <w:num w:numId="7">
    <w:abstractNumId w:val="23"/>
  </w:num>
  <w:num w:numId="8">
    <w:abstractNumId w:val="4"/>
  </w:num>
  <w:num w:numId="9">
    <w:abstractNumId w:val="47"/>
  </w:num>
  <w:num w:numId="10">
    <w:abstractNumId w:val="0"/>
  </w:num>
  <w:num w:numId="11">
    <w:abstractNumId w:val="28"/>
  </w:num>
  <w:num w:numId="12">
    <w:abstractNumId w:val="25"/>
  </w:num>
  <w:num w:numId="13">
    <w:abstractNumId w:val="13"/>
  </w:num>
  <w:num w:numId="14">
    <w:abstractNumId w:val="1"/>
  </w:num>
  <w:num w:numId="15">
    <w:abstractNumId w:val="19"/>
  </w:num>
  <w:num w:numId="16">
    <w:abstractNumId w:val="51"/>
  </w:num>
  <w:num w:numId="17">
    <w:abstractNumId w:val="8"/>
  </w:num>
  <w:num w:numId="18">
    <w:abstractNumId w:val="2"/>
  </w:num>
  <w:num w:numId="19">
    <w:abstractNumId w:val="20"/>
  </w:num>
  <w:num w:numId="20">
    <w:abstractNumId w:val="52"/>
  </w:num>
  <w:num w:numId="21">
    <w:abstractNumId w:val="21"/>
  </w:num>
  <w:num w:numId="22">
    <w:abstractNumId w:val="9"/>
  </w:num>
  <w:num w:numId="23">
    <w:abstractNumId w:val="24"/>
  </w:num>
  <w:num w:numId="24">
    <w:abstractNumId w:val="11"/>
  </w:num>
  <w:num w:numId="25">
    <w:abstractNumId w:val="32"/>
  </w:num>
  <w:num w:numId="26">
    <w:abstractNumId w:val="54"/>
  </w:num>
  <w:num w:numId="27">
    <w:abstractNumId w:val="49"/>
  </w:num>
  <w:num w:numId="28">
    <w:abstractNumId w:val="12"/>
  </w:num>
  <w:num w:numId="29">
    <w:abstractNumId w:val="27"/>
  </w:num>
  <w:num w:numId="30">
    <w:abstractNumId w:val="58"/>
  </w:num>
  <w:num w:numId="31">
    <w:abstractNumId w:val="22"/>
  </w:num>
  <w:num w:numId="32">
    <w:abstractNumId w:val="5"/>
  </w:num>
  <w:num w:numId="33">
    <w:abstractNumId w:val="15"/>
  </w:num>
  <w:num w:numId="34">
    <w:abstractNumId w:val="29"/>
  </w:num>
  <w:num w:numId="35">
    <w:abstractNumId w:val="30"/>
  </w:num>
  <w:num w:numId="36">
    <w:abstractNumId w:val="26"/>
  </w:num>
  <w:num w:numId="37">
    <w:abstractNumId w:val="31"/>
  </w:num>
  <w:num w:numId="38">
    <w:abstractNumId w:val="50"/>
  </w:num>
  <w:num w:numId="39">
    <w:abstractNumId w:val="6"/>
  </w:num>
  <w:num w:numId="40">
    <w:abstractNumId w:val="56"/>
  </w:num>
  <w:num w:numId="41">
    <w:abstractNumId w:val="16"/>
  </w:num>
  <w:num w:numId="42">
    <w:abstractNumId w:val="57"/>
  </w:num>
  <w:num w:numId="43">
    <w:abstractNumId w:val="48"/>
  </w:num>
  <w:num w:numId="44">
    <w:abstractNumId w:val="14"/>
  </w:num>
  <w:num w:numId="45">
    <w:abstractNumId w:val="7"/>
  </w:num>
  <w:num w:numId="46">
    <w:abstractNumId w:val="18"/>
  </w:num>
  <w:num w:numId="47">
    <w:abstractNumId w:val="53"/>
  </w:num>
  <w:num w:numId="48">
    <w:abstractNumId w:val="3"/>
  </w:num>
  <w:num w:numId="49">
    <w:abstractNumId w:val="35"/>
  </w:num>
  <w:num w:numId="50">
    <w:abstractNumId w:val="36"/>
  </w:num>
  <w:num w:numId="51">
    <w:abstractNumId w:val="37"/>
  </w:num>
  <w:num w:numId="52">
    <w:abstractNumId w:val="38"/>
  </w:num>
  <w:num w:numId="53">
    <w:abstractNumId w:val="39"/>
  </w:num>
  <w:num w:numId="54">
    <w:abstractNumId w:val="40"/>
  </w:num>
  <w:num w:numId="55">
    <w:abstractNumId w:val="41"/>
  </w:num>
  <w:num w:numId="56">
    <w:abstractNumId w:val="10"/>
  </w:num>
  <w:num w:numId="57">
    <w:abstractNumId w:val="42"/>
  </w:num>
  <w:num w:numId="58">
    <w:abstractNumId w:val="43"/>
  </w:num>
  <w:num w:numId="59">
    <w:abstractNumId w:val="4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HorizontalSpacing w:val="142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AA"/>
    <w:rsid w:val="0000215B"/>
    <w:rsid w:val="000063A0"/>
    <w:rsid w:val="00012F63"/>
    <w:rsid w:val="00014EF2"/>
    <w:rsid w:val="000164CF"/>
    <w:rsid w:val="00023BCC"/>
    <w:rsid w:val="00027C84"/>
    <w:rsid w:val="00027F3A"/>
    <w:rsid w:val="00031983"/>
    <w:rsid w:val="000332F3"/>
    <w:rsid w:val="000336FB"/>
    <w:rsid w:val="000428AF"/>
    <w:rsid w:val="00042A5E"/>
    <w:rsid w:val="00043D0D"/>
    <w:rsid w:val="000441D5"/>
    <w:rsid w:val="000505F7"/>
    <w:rsid w:val="00053334"/>
    <w:rsid w:val="000707ED"/>
    <w:rsid w:val="0007445F"/>
    <w:rsid w:val="000A1CD9"/>
    <w:rsid w:val="000A2E4D"/>
    <w:rsid w:val="000A3E50"/>
    <w:rsid w:val="000A6329"/>
    <w:rsid w:val="000B6314"/>
    <w:rsid w:val="000B69EA"/>
    <w:rsid w:val="000B7C67"/>
    <w:rsid w:val="000C0429"/>
    <w:rsid w:val="000E65FD"/>
    <w:rsid w:val="000F1310"/>
    <w:rsid w:val="000F6A03"/>
    <w:rsid w:val="001057F6"/>
    <w:rsid w:val="00143711"/>
    <w:rsid w:val="00143DE3"/>
    <w:rsid w:val="0014476F"/>
    <w:rsid w:val="00145FF5"/>
    <w:rsid w:val="00150024"/>
    <w:rsid w:val="00156F35"/>
    <w:rsid w:val="00157FCD"/>
    <w:rsid w:val="00172A27"/>
    <w:rsid w:val="001754E3"/>
    <w:rsid w:val="00176244"/>
    <w:rsid w:val="00177242"/>
    <w:rsid w:val="0019027C"/>
    <w:rsid w:val="0019029F"/>
    <w:rsid w:val="0019261E"/>
    <w:rsid w:val="001A2471"/>
    <w:rsid w:val="001A5A91"/>
    <w:rsid w:val="001A5CD8"/>
    <w:rsid w:val="001A6498"/>
    <w:rsid w:val="001B0F48"/>
    <w:rsid w:val="001C20E9"/>
    <w:rsid w:val="001C499C"/>
    <w:rsid w:val="001D6B78"/>
    <w:rsid w:val="001E15E6"/>
    <w:rsid w:val="001E1BD7"/>
    <w:rsid w:val="001F2C1B"/>
    <w:rsid w:val="002012D6"/>
    <w:rsid w:val="00217F92"/>
    <w:rsid w:val="002222D0"/>
    <w:rsid w:val="00222315"/>
    <w:rsid w:val="002239B8"/>
    <w:rsid w:val="00227368"/>
    <w:rsid w:val="00230A40"/>
    <w:rsid w:val="00233507"/>
    <w:rsid w:val="00237925"/>
    <w:rsid w:val="00240AA2"/>
    <w:rsid w:val="00242B09"/>
    <w:rsid w:val="00243A16"/>
    <w:rsid w:val="00246360"/>
    <w:rsid w:val="00247E05"/>
    <w:rsid w:val="00257407"/>
    <w:rsid w:val="00261EC6"/>
    <w:rsid w:val="00264248"/>
    <w:rsid w:val="00265555"/>
    <w:rsid w:val="00283E10"/>
    <w:rsid w:val="00292B3E"/>
    <w:rsid w:val="002A4DFF"/>
    <w:rsid w:val="002B1D00"/>
    <w:rsid w:val="002B5CC2"/>
    <w:rsid w:val="002C6F41"/>
    <w:rsid w:val="002D1B8C"/>
    <w:rsid w:val="002E25DE"/>
    <w:rsid w:val="002E7B5E"/>
    <w:rsid w:val="00302DCA"/>
    <w:rsid w:val="00336F68"/>
    <w:rsid w:val="00350068"/>
    <w:rsid w:val="00354D15"/>
    <w:rsid w:val="0035525D"/>
    <w:rsid w:val="00361CA9"/>
    <w:rsid w:val="00363F42"/>
    <w:rsid w:val="0039248C"/>
    <w:rsid w:val="00393DDC"/>
    <w:rsid w:val="003A2E0E"/>
    <w:rsid w:val="003A492C"/>
    <w:rsid w:val="003A6A6F"/>
    <w:rsid w:val="003B2C45"/>
    <w:rsid w:val="003C28C0"/>
    <w:rsid w:val="003E2CCA"/>
    <w:rsid w:val="003F73E0"/>
    <w:rsid w:val="00401DBA"/>
    <w:rsid w:val="00415893"/>
    <w:rsid w:val="0043143D"/>
    <w:rsid w:val="00432643"/>
    <w:rsid w:val="00434BC7"/>
    <w:rsid w:val="00437CF6"/>
    <w:rsid w:val="00457D8B"/>
    <w:rsid w:val="00480492"/>
    <w:rsid w:val="004809FB"/>
    <w:rsid w:val="004849D7"/>
    <w:rsid w:val="00492664"/>
    <w:rsid w:val="00494A4B"/>
    <w:rsid w:val="004A1B63"/>
    <w:rsid w:val="004A5767"/>
    <w:rsid w:val="004C5AF2"/>
    <w:rsid w:val="004D1B69"/>
    <w:rsid w:val="004D6607"/>
    <w:rsid w:val="004E335B"/>
    <w:rsid w:val="004F17E4"/>
    <w:rsid w:val="004F2C73"/>
    <w:rsid w:val="004F33B0"/>
    <w:rsid w:val="00505321"/>
    <w:rsid w:val="005057D9"/>
    <w:rsid w:val="00516D1E"/>
    <w:rsid w:val="00524585"/>
    <w:rsid w:val="00525D32"/>
    <w:rsid w:val="0053292F"/>
    <w:rsid w:val="00536F93"/>
    <w:rsid w:val="005402E5"/>
    <w:rsid w:val="00553DDA"/>
    <w:rsid w:val="0056218A"/>
    <w:rsid w:val="005644C7"/>
    <w:rsid w:val="005950A6"/>
    <w:rsid w:val="00597965"/>
    <w:rsid w:val="005A38F5"/>
    <w:rsid w:val="005A395C"/>
    <w:rsid w:val="005B0519"/>
    <w:rsid w:val="005D2E8E"/>
    <w:rsid w:val="005E6D5C"/>
    <w:rsid w:val="005F5A50"/>
    <w:rsid w:val="0061607D"/>
    <w:rsid w:val="00620D72"/>
    <w:rsid w:val="00634966"/>
    <w:rsid w:val="0063671B"/>
    <w:rsid w:val="00640178"/>
    <w:rsid w:val="0064110B"/>
    <w:rsid w:val="00645AEF"/>
    <w:rsid w:val="00645B78"/>
    <w:rsid w:val="00647D20"/>
    <w:rsid w:val="00652B56"/>
    <w:rsid w:val="00661E62"/>
    <w:rsid w:val="00687166"/>
    <w:rsid w:val="006907AE"/>
    <w:rsid w:val="006A1B7D"/>
    <w:rsid w:val="006B0B4F"/>
    <w:rsid w:val="006B13A4"/>
    <w:rsid w:val="006B6A9A"/>
    <w:rsid w:val="006C410E"/>
    <w:rsid w:val="006C70D5"/>
    <w:rsid w:val="006D0C9D"/>
    <w:rsid w:val="006D2519"/>
    <w:rsid w:val="006E234E"/>
    <w:rsid w:val="006E2907"/>
    <w:rsid w:val="006F16CF"/>
    <w:rsid w:val="00704F74"/>
    <w:rsid w:val="007061E6"/>
    <w:rsid w:val="0073560E"/>
    <w:rsid w:val="00772008"/>
    <w:rsid w:val="00773FC5"/>
    <w:rsid w:val="00777B7F"/>
    <w:rsid w:val="00781D6D"/>
    <w:rsid w:val="00782615"/>
    <w:rsid w:val="007A19C7"/>
    <w:rsid w:val="007A3FF9"/>
    <w:rsid w:val="007C1B96"/>
    <w:rsid w:val="007D0373"/>
    <w:rsid w:val="007D7170"/>
    <w:rsid w:val="007E1791"/>
    <w:rsid w:val="007E78B8"/>
    <w:rsid w:val="007F13BC"/>
    <w:rsid w:val="00820735"/>
    <w:rsid w:val="008309C4"/>
    <w:rsid w:val="00830D48"/>
    <w:rsid w:val="008322A2"/>
    <w:rsid w:val="008366AB"/>
    <w:rsid w:val="00850FEF"/>
    <w:rsid w:val="00857A56"/>
    <w:rsid w:val="00861B4B"/>
    <w:rsid w:val="0086487E"/>
    <w:rsid w:val="00882EE6"/>
    <w:rsid w:val="00884788"/>
    <w:rsid w:val="00885BF9"/>
    <w:rsid w:val="00893649"/>
    <w:rsid w:val="00894A6B"/>
    <w:rsid w:val="00897E97"/>
    <w:rsid w:val="008B1A5C"/>
    <w:rsid w:val="008C54AC"/>
    <w:rsid w:val="008D1518"/>
    <w:rsid w:val="008E12C0"/>
    <w:rsid w:val="008F04F8"/>
    <w:rsid w:val="009028E7"/>
    <w:rsid w:val="00902EE9"/>
    <w:rsid w:val="00903698"/>
    <w:rsid w:val="00906F8F"/>
    <w:rsid w:val="0091391C"/>
    <w:rsid w:val="00925595"/>
    <w:rsid w:val="00932633"/>
    <w:rsid w:val="00936E93"/>
    <w:rsid w:val="00937A06"/>
    <w:rsid w:val="0094183B"/>
    <w:rsid w:val="0094588D"/>
    <w:rsid w:val="00946EF8"/>
    <w:rsid w:val="009552A1"/>
    <w:rsid w:val="0096307C"/>
    <w:rsid w:val="00963FEA"/>
    <w:rsid w:val="00967871"/>
    <w:rsid w:val="009700BE"/>
    <w:rsid w:val="00975100"/>
    <w:rsid w:val="009775CE"/>
    <w:rsid w:val="00980CAD"/>
    <w:rsid w:val="00986ABF"/>
    <w:rsid w:val="009933BF"/>
    <w:rsid w:val="009973FE"/>
    <w:rsid w:val="009A0515"/>
    <w:rsid w:val="009B5AE2"/>
    <w:rsid w:val="009B5DB3"/>
    <w:rsid w:val="009F5273"/>
    <w:rsid w:val="00A260EA"/>
    <w:rsid w:val="00A405AA"/>
    <w:rsid w:val="00A465C4"/>
    <w:rsid w:val="00A50999"/>
    <w:rsid w:val="00A52DDB"/>
    <w:rsid w:val="00A55483"/>
    <w:rsid w:val="00A61527"/>
    <w:rsid w:val="00A652A0"/>
    <w:rsid w:val="00A65BA1"/>
    <w:rsid w:val="00A7232F"/>
    <w:rsid w:val="00A75058"/>
    <w:rsid w:val="00A758A2"/>
    <w:rsid w:val="00A8705A"/>
    <w:rsid w:val="00A96ECD"/>
    <w:rsid w:val="00AA5358"/>
    <w:rsid w:val="00AC6736"/>
    <w:rsid w:val="00AC697D"/>
    <w:rsid w:val="00AE3E34"/>
    <w:rsid w:val="00AF442D"/>
    <w:rsid w:val="00B03629"/>
    <w:rsid w:val="00B11981"/>
    <w:rsid w:val="00B176C0"/>
    <w:rsid w:val="00B234D5"/>
    <w:rsid w:val="00B23564"/>
    <w:rsid w:val="00B34F09"/>
    <w:rsid w:val="00B50515"/>
    <w:rsid w:val="00B60015"/>
    <w:rsid w:val="00B616D0"/>
    <w:rsid w:val="00B63D77"/>
    <w:rsid w:val="00B66A75"/>
    <w:rsid w:val="00B7037A"/>
    <w:rsid w:val="00B732B2"/>
    <w:rsid w:val="00BA2FCD"/>
    <w:rsid w:val="00BB3D26"/>
    <w:rsid w:val="00BB49C7"/>
    <w:rsid w:val="00BB672A"/>
    <w:rsid w:val="00BC4D80"/>
    <w:rsid w:val="00BD33A9"/>
    <w:rsid w:val="00BD50D4"/>
    <w:rsid w:val="00BE2FBC"/>
    <w:rsid w:val="00BE5755"/>
    <w:rsid w:val="00BE58A7"/>
    <w:rsid w:val="00BE7442"/>
    <w:rsid w:val="00C01381"/>
    <w:rsid w:val="00C06F9A"/>
    <w:rsid w:val="00C140D2"/>
    <w:rsid w:val="00C2272D"/>
    <w:rsid w:val="00C30CEA"/>
    <w:rsid w:val="00C344CC"/>
    <w:rsid w:val="00C3608D"/>
    <w:rsid w:val="00C40837"/>
    <w:rsid w:val="00C544A2"/>
    <w:rsid w:val="00C73177"/>
    <w:rsid w:val="00C74C2B"/>
    <w:rsid w:val="00C7675D"/>
    <w:rsid w:val="00C80980"/>
    <w:rsid w:val="00C83CEB"/>
    <w:rsid w:val="00C84C4C"/>
    <w:rsid w:val="00C85B72"/>
    <w:rsid w:val="00C87287"/>
    <w:rsid w:val="00C914B6"/>
    <w:rsid w:val="00C978DB"/>
    <w:rsid w:val="00CA26C8"/>
    <w:rsid w:val="00CA4CCA"/>
    <w:rsid w:val="00CB1180"/>
    <w:rsid w:val="00CB47E2"/>
    <w:rsid w:val="00CB50DF"/>
    <w:rsid w:val="00CB5427"/>
    <w:rsid w:val="00CB566D"/>
    <w:rsid w:val="00CB7918"/>
    <w:rsid w:val="00CC06D8"/>
    <w:rsid w:val="00CC5900"/>
    <w:rsid w:val="00CD003A"/>
    <w:rsid w:val="00CF0E3E"/>
    <w:rsid w:val="00D02EC5"/>
    <w:rsid w:val="00D0430A"/>
    <w:rsid w:val="00D05BA4"/>
    <w:rsid w:val="00D1233A"/>
    <w:rsid w:val="00D12397"/>
    <w:rsid w:val="00D15995"/>
    <w:rsid w:val="00D20F08"/>
    <w:rsid w:val="00D21A99"/>
    <w:rsid w:val="00D24FCD"/>
    <w:rsid w:val="00D33A94"/>
    <w:rsid w:val="00D35BEB"/>
    <w:rsid w:val="00D3670B"/>
    <w:rsid w:val="00D411CB"/>
    <w:rsid w:val="00D4421F"/>
    <w:rsid w:val="00D44D18"/>
    <w:rsid w:val="00D57938"/>
    <w:rsid w:val="00D626D2"/>
    <w:rsid w:val="00D64740"/>
    <w:rsid w:val="00D66A01"/>
    <w:rsid w:val="00D82590"/>
    <w:rsid w:val="00D96F41"/>
    <w:rsid w:val="00DA0422"/>
    <w:rsid w:val="00DA0A96"/>
    <w:rsid w:val="00DA4A0B"/>
    <w:rsid w:val="00DB310C"/>
    <w:rsid w:val="00DB5BD6"/>
    <w:rsid w:val="00DC6EC7"/>
    <w:rsid w:val="00DC7084"/>
    <w:rsid w:val="00DE29B9"/>
    <w:rsid w:val="00DF0E49"/>
    <w:rsid w:val="00DF12A7"/>
    <w:rsid w:val="00DF3109"/>
    <w:rsid w:val="00DF4331"/>
    <w:rsid w:val="00DF633F"/>
    <w:rsid w:val="00DF65C9"/>
    <w:rsid w:val="00E053B1"/>
    <w:rsid w:val="00E07F36"/>
    <w:rsid w:val="00E105CE"/>
    <w:rsid w:val="00E12A20"/>
    <w:rsid w:val="00E2491A"/>
    <w:rsid w:val="00E35CFB"/>
    <w:rsid w:val="00E44C2D"/>
    <w:rsid w:val="00E45FF9"/>
    <w:rsid w:val="00E479A6"/>
    <w:rsid w:val="00E52A8C"/>
    <w:rsid w:val="00E52E2E"/>
    <w:rsid w:val="00E54F6E"/>
    <w:rsid w:val="00E71D05"/>
    <w:rsid w:val="00E92986"/>
    <w:rsid w:val="00EA0FE6"/>
    <w:rsid w:val="00EA105A"/>
    <w:rsid w:val="00EA44A2"/>
    <w:rsid w:val="00EB6B8C"/>
    <w:rsid w:val="00ED0211"/>
    <w:rsid w:val="00ED7EB4"/>
    <w:rsid w:val="00EE08F3"/>
    <w:rsid w:val="00EF3BEF"/>
    <w:rsid w:val="00EF4763"/>
    <w:rsid w:val="00F045AD"/>
    <w:rsid w:val="00F05D55"/>
    <w:rsid w:val="00F06B4B"/>
    <w:rsid w:val="00F10486"/>
    <w:rsid w:val="00F112A8"/>
    <w:rsid w:val="00F120A9"/>
    <w:rsid w:val="00F13230"/>
    <w:rsid w:val="00F15CFD"/>
    <w:rsid w:val="00F20B9C"/>
    <w:rsid w:val="00F308E0"/>
    <w:rsid w:val="00F31E6A"/>
    <w:rsid w:val="00F32884"/>
    <w:rsid w:val="00F514D9"/>
    <w:rsid w:val="00F721F4"/>
    <w:rsid w:val="00FA1B17"/>
    <w:rsid w:val="00FA2816"/>
    <w:rsid w:val="00FB1AD7"/>
    <w:rsid w:val="00FB1E1B"/>
    <w:rsid w:val="00FB3834"/>
    <w:rsid w:val="00FB42B8"/>
    <w:rsid w:val="00FC0A78"/>
    <w:rsid w:val="00FC49B7"/>
    <w:rsid w:val="00FD215A"/>
    <w:rsid w:val="00FD4C7F"/>
    <w:rsid w:val="00FD610A"/>
    <w:rsid w:val="00FD7152"/>
    <w:rsid w:val="00FE019A"/>
    <w:rsid w:val="00FE0F65"/>
    <w:rsid w:val="00FF300C"/>
    <w:rsid w:val="00FF4B42"/>
    <w:rsid w:val="01A12019"/>
    <w:rsid w:val="01B65560"/>
    <w:rsid w:val="01C743BF"/>
    <w:rsid w:val="01EC34B4"/>
    <w:rsid w:val="01FC31C4"/>
    <w:rsid w:val="02E21C16"/>
    <w:rsid w:val="03180027"/>
    <w:rsid w:val="032A2D06"/>
    <w:rsid w:val="03635D70"/>
    <w:rsid w:val="03F84246"/>
    <w:rsid w:val="048266D7"/>
    <w:rsid w:val="061F4E76"/>
    <w:rsid w:val="07AC7120"/>
    <w:rsid w:val="07B0102C"/>
    <w:rsid w:val="080C25BB"/>
    <w:rsid w:val="088F4BA2"/>
    <w:rsid w:val="0897206E"/>
    <w:rsid w:val="08C64696"/>
    <w:rsid w:val="09097AD4"/>
    <w:rsid w:val="0946582A"/>
    <w:rsid w:val="094B5F6F"/>
    <w:rsid w:val="09AC44C3"/>
    <w:rsid w:val="09E64C3B"/>
    <w:rsid w:val="0A5D63A3"/>
    <w:rsid w:val="0ADB45BF"/>
    <w:rsid w:val="0B412AC0"/>
    <w:rsid w:val="0C066676"/>
    <w:rsid w:val="0D4E4B48"/>
    <w:rsid w:val="0D8568AB"/>
    <w:rsid w:val="0E3937BC"/>
    <w:rsid w:val="0F491064"/>
    <w:rsid w:val="0FAB2073"/>
    <w:rsid w:val="114C767B"/>
    <w:rsid w:val="116C7005"/>
    <w:rsid w:val="11AB1027"/>
    <w:rsid w:val="11D8706E"/>
    <w:rsid w:val="11F27BDC"/>
    <w:rsid w:val="12E30EA1"/>
    <w:rsid w:val="13024986"/>
    <w:rsid w:val="1340629E"/>
    <w:rsid w:val="14AE4673"/>
    <w:rsid w:val="15983B8B"/>
    <w:rsid w:val="15D96EF7"/>
    <w:rsid w:val="15E65A70"/>
    <w:rsid w:val="15F47EF6"/>
    <w:rsid w:val="161A71BC"/>
    <w:rsid w:val="167F4962"/>
    <w:rsid w:val="16FB130C"/>
    <w:rsid w:val="17021653"/>
    <w:rsid w:val="170A60F5"/>
    <w:rsid w:val="17990E60"/>
    <w:rsid w:val="17A612AC"/>
    <w:rsid w:val="17B912E9"/>
    <w:rsid w:val="17E75EB2"/>
    <w:rsid w:val="198B4C25"/>
    <w:rsid w:val="19960E50"/>
    <w:rsid w:val="19BE75A1"/>
    <w:rsid w:val="1A334104"/>
    <w:rsid w:val="1A876996"/>
    <w:rsid w:val="1B1B3ADA"/>
    <w:rsid w:val="1B3850B7"/>
    <w:rsid w:val="1B72134A"/>
    <w:rsid w:val="1BE66641"/>
    <w:rsid w:val="1C045805"/>
    <w:rsid w:val="1C9C71F6"/>
    <w:rsid w:val="1D3121D2"/>
    <w:rsid w:val="1D6331A1"/>
    <w:rsid w:val="1E36143A"/>
    <w:rsid w:val="1EFE5C6B"/>
    <w:rsid w:val="1F034A61"/>
    <w:rsid w:val="203B379E"/>
    <w:rsid w:val="205A6F2F"/>
    <w:rsid w:val="2222594C"/>
    <w:rsid w:val="222F10B4"/>
    <w:rsid w:val="22B060B0"/>
    <w:rsid w:val="22BB0DE9"/>
    <w:rsid w:val="23615EE4"/>
    <w:rsid w:val="23A7017A"/>
    <w:rsid w:val="23B107E6"/>
    <w:rsid w:val="241948DC"/>
    <w:rsid w:val="244D26DD"/>
    <w:rsid w:val="244F2494"/>
    <w:rsid w:val="254B7DED"/>
    <w:rsid w:val="26A96375"/>
    <w:rsid w:val="273E2186"/>
    <w:rsid w:val="275B6817"/>
    <w:rsid w:val="275F3FF6"/>
    <w:rsid w:val="28D23FA5"/>
    <w:rsid w:val="29495044"/>
    <w:rsid w:val="29681D84"/>
    <w:rsid w:val="2984677F"/>
    <w:rsid w:val="29AE429C"/>
    <w:rsid w:val="2AF062BA"/>
    <w:rsid w:val="2B0D4652"/>
    <w:rsid w:val="2BDB4BBD"/>
    <w:rsid w:val="2C2E75D6"/>
    <w:rsid w:val="2C5A575C"/>
    <w:rsid w:val="2D0C4EA0"/>
    <w:rsid w:val="2D2C71D6"/>
    <w:rsid w:val="2D5728B7"/>
    <w:rsid w:val="2DC84DB2"/>
    <w:rsid w:val="2EDF3282"/>
    <w:rsid w:val="2FC02F09"/>
    <w:rsid w:val="30171DBB"/>
    <w:rsid w:val="3028610A"/>
    <w:rsid w:val="30D57052"/>
    <w:rsid w:val="30F60052"/>
    <w:rsid w:val="31A71EF9"/>
    <w:rsid w:val="31B158A9"/>
    <w:rsid w:val="31BC086E"/>
    <w:rsid w:val="31ED30AD"/>
    <w:rsid w:val="32233263"/>
    <w:rsid w:val="325216B3"/>
    <w:rsid w:val="334866FD"/>
    <w:rsid w:val="33575701"/>
    <w:rsid w:val="33C04812"/>
    <w:rsid w:val="34262579"/>
    <w:rsid w:val="34C859D6"/>
    <w:rsid w:val="34F45E04"/>
    <w:rsid w:val="35270C2A"/>
    <w:rsid w:val="35691B4D"/>
    <w:rsid w:val="35AC4040"/>
    <w:rsid w:val="363F6AE6"/>
    <w:rsid w:val="365A475C"/>
    <w:rsid w:val="37950DB4"/>
    <w:rsid w:val="397E6C60"/>
    <w:rsid w:val="39906C3C"/>
    <w:rsid w:val="3A4F0B0A"/>
    <w:rsid w:val="3A741A54"/>
    <w:rsid w:val="3AD5190C"/>
    <w:rsid w:val="3BA6477D"/>
    <w:rsid w:val="3C874DD3"/>
    <w:rsid w:val="3C9F2FA3"/>
    <w:rsid w:val="3E28628A"/>
    <w:rsid w:val="3EC701D9"/>
    <w:rsid w:val="3EC75DF7"/>
    <w:rsid w:val="3F024F8A"/>
    <w:rsid w:val="3F6F7057"/>
    <w:rsid w:val="3FBA1E4C"/>
    <w:rsid w:val="3FD568BD"/>
    <w:rsid w:val="414160DB"/>
    <w:rsid w:val="42865500"/>
    <w:rsid w:val="42A96007"/>
    <w:rsid w:val="42C30F0E"/>
    <w:rsid w:val="43311AF7"/>
    <w:rsid w:val="4428744C"/>
    <w:rsid w:val="44334757"/>
    <w:rsid w:val="44363C15"/>
    <w:rsid w:val="45BB22B8"/>
    <w:rsid w:val="466A6F25"/>
    <w:rsid w:val="46896916"/>
    <w:rsid w:val="47E017AF"/>
    <w:rsid w:val="47F7479F"/>
    <w:rsid w:val="48791774"/>
    <w:rsid w:val="48B86096"/>
    <w:rsid w:val="49340E19"/>
    <w:rsid w:val="494A38CC"/>
    <w:rsid w:val="4B0C2396"/>
    <w:rsid w:val="4B503559"/>
    <w:rsid w:val="4C6D1221"/>
    <w:rsid w:val="4D8927FE"/>
    <w:rsid w:val="4DB548D3"/>
    <w:rsid w:val="4E487906"/>
    <w:rsid w:val="4E5D70DD"/>
    <w:rsid w:val="512D6991"/>
    <w:rsid w:val="521F12F2"/>
    <w:rsid w:val="52473C6D"/>
    <w:rsid w:val="52D45AF5"/>
    <w:rsid w:val="530F64ED"/>
    <w:rsid w:val="55064D13"/>
    <w:rsid w:val="558677C2"/>
    <w:rsid w:val="57756FCF"/>
    <w:rsid w:val="579147CF"/>
    <w:rsid w:val="57B1162E"/>
    <w:rsid w:val="57C87ECD"/>
    <w:rsid w:val="58840538"/>
    <w:rsid w:val="58C018DD"/>
    <w:rsid w:val="59166D2A"/>
    <w:rsid w:val="593039C1"/>
    <w:rsid w:val="594A0FE1"/>
    <w:rsid w:val="59D03B46"/>
    <w:rsid w:val="5A1405CE"/>
    <w:rsid w:val="5A9B545F"/>
    <w:rsid w:val="5B5133C9"/>
    <w:rsid w:val="5C4366F5"/>
    <w:rsid w:val="5C866A38"/>
    <w:rsid w:val="5C93780E"/>
    <w:rsid w:val="5CB732D9"/>
    <w:rsid w:val="5DF13BD4"/>
    <w:rsid w:val="5E2C3962"/>
    <w:rsid w:val="5E657B98"/>
    <w:rsid w:val="5ED3267D"/>
    <w:rsid w:val="5F0C4220"/>
    <w:rsid w:val="5F600C6B"/>
    <w:rsid w:val="61B53BF3"/>
    <w:rsid w:val="61EF3772"/>
    <w:rsid w:val="61F31664"/>
    <w:rsid w:val="62A57B9A"/>
    <w:rsid w:val="62AC2B92"/>
    <w:rsid w:val="62D51A71"/>
    <w:rsid w:val="64C51F39"/>
    <w:rsid w:val="64D70B69"/>
    <w:rsid w:val="64E73C12"/>
    <w:rsid w:val="6524757F"/>
    <w:rsid w:val="677C33C9"/>
    <w:rsid w:val="68902394"/>
    <w:rsid w:val="69E513F2"/>
    <w:rsid w:val="6B370887"/>
    <w:rsid w:val="6B75081F"/>
    <w:rsid w:val="6C614AC1"/>
    <w:rsid w:val="6CB45075"/>
    <w:rsid w:val="6D817A6D"/>
    <w:rsid w:val="6E340340"/>
    <w:rsid w:val="6E5545D7"/>
    <w:rsid w:val="6E56754F"/>
    <w:rsid w:val="6F5642E2"/>
    <w:rsid w:val="6F820F55"/>
    <w:rsid w:val="70E56549"/>
    <w:rsid w:val="711E199B"/>
    <w:rsid w:val="717F7B23"/>
    <w:rsid w:val="71884903"/>
    <w:rsid w:val="718B3C9A"/>
    <w:rsid w:val="721944A2"/>
    <w:rsid w:val="72395ED3"/>
    <w:rsid w:val="73260B14"/>
    <w:rsid w:val="734C30F7"/>
    <w:rsid w:val="73693B39"/>
    <w:rsid w:val="73F66B4E"/>
    <w:rsid w:val="7463777E"/>
    <w:rsid w:val="753B73AF"/>
    <w:rsid w:val="756126DC"/>
    <w:rsid w:val="769922DD"/>
    <w:rsid w:val="771437FE"/>
    <w:rsid w:val="77395E95"/>
    <w:rsid w:val="775E43C3"/>
    <w:rsid w:val="77831297"/>
    <w:rsid w:val="785E5855"/>
    <w:rsid w:val="78CD37E0"/>
    <w:rsid w:val="78DE7213"/>
    <w:rsid w:val="790C7D6B"/>
    <w:rsid w:val="7934740A"/>
    <w:rsid w:val="79D5199B"/>
    <w:rsid w:val="7A1758C4"/>
    <w:rsid w:val="7B005F95"/>
    <w:rsid w:val="7BB75FC5"/>
    <w:rsid w:val="7BDE4FE1"/>
    <w:rsid w:val="7C332AEF"/>
    <w:rsid w:val="7C356139"/>
    <w:rsid w:val="7D35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780482"/>
  <w15:docId w15:val="{3D9E381E-D8FA-4A37-B195-63824CD6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Lines="50" w:afterLines="50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afterLines="50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ody Text"/>
    <w:basedOn w:val="a"/>
    <w:qFormat/>
    <w:pPr>
      <w:spacing w:after="120"/>
    </w:pPr>
  </w:style>
  <w:style w:type="paragraph" w:styleId="a6">
    <w:name w:val="Body Text Indent"/>
    <w:basedOn w:val="a"/>
    <w:qFormat/>
    <w:pPr>
      <w:ind w:left="638" w:firstLine="640"/>
    </w:pPr>
    <w:rPr>
      <w:rFonts w:ascii="方正仿宋简体" w:eastAsia="方正仿宋简体"/>
      <w:bCs/>
      <w:color w:val="000000"/>
      <w:sz w:val="32"/>
      <w:szCs w:val="32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a">
    <w:name w:val="annotation reference"/>
    <w:basedOn w:val="a0"/>
    <w:qFormat/>
    <w:rPr>
      <w:sz w:val="21"/>
      <w:szCs w:val="21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Char3">
    <w:name w:val="页眉 Char"/>
    <w:basedOn w:val="a0"/>
    <w:link w:val="a9"/>
    <w:qFormat/>
    <w:rPr>
      <w:rFonts w:eastAsiaTheme="minorEastAsia" w:cstheme="minorBidi"/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qFormat/>
    <w:rPr>
      <w:rFonts w:eastAsiaTheme="minorEastAsia" w:cstheme="minorBidi"/>
      <w:kern w:val="2"/>
      <w:sz w:val="24"/>
      <w:szCs w:val="22"/>
    </w:rPr>
  </w:style>
  <w:style w:type="character" w:customStyle="1" w:styleId="Char">
    <w:name w:val="批注主题 Char"/>
    <w:basedOn w:val="Char0"/>
    <w:link w:val="a3"/>
    <w:qFormat/>
    <w:rPr>
      <w:rFonts w:eastAsiaTheme="minorEastAsia" w:cstheme="minorBidi"/>
      <w:b/>
      <w:bCs/>
      <w:kern w:val="2"/>
      <w:sz w:val="24"/>
      <w:szCs w:val="22"/>
    </w:rPr>
  </w:style>
  <w:style w:type="character" w:customStyle="1" w:styleId="Char1">
    <w:name w:val="批注框文本 Char"/>
    <w:basedOn w:val="a0"/>
    <w:link w:val="a7"/>
    <w:qFormat/>
    <w:rPr>
      <w:rFonts w:eastAsiaTheme="minorEastAsia" w:cstheme="minorBidi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1">
    <w:name w:val="不明显参考1"/>
    <w:qFormat/>
    <w:rPr>
      <w:rFonts w:hint="default"/>
      <w:smallCaps/>
      <w:color w:val="C0504D"/>
      <w:u w:val="single"/>
    </w:rPr>
  </w:style>
  <w:style w:type="paragraph" w:customStyle="1" w:styleId="ad">
    <w:name w:val="段"/>
    <w:qFormat/>
    <w:pPr>
      <w:autoSpaceDE w:val="0"/>
      <w:autoSpaceDN w:val="0"/>
      <w:ind w:firstLineChars="200" w:firstLine="200"/>
      <w:jc w:val="both"/>
    </w:pPr>
    <w:rPr>
      <w:rFonts w:ascii="宋体" w:hint="eastAsia"/>
      <w:sz w:val="21"/>
      <w:szCs w:val="22"/>
    </w:rPr>
  </w:style>
  <w:style w:type="character" w:customStyle="1" w:styleId="12">
    <w:name w:val="页码1"/>
    <w:qFormat/>
    <w:rPr>
      <w:rFonts w:ascii="Times New Roman" w:hint="default"/>
    </w:rPr>
  </w:style>
  <w:style w:type="character" w:customStyle="1" w:styleId="Char2">
    <w:name w:val="页脚 Char"/>
    <w:basedOn w:val="a0"/>
    <w:link w:val="a8"/>
    <w:uiPriority w:val="99"/>
    <w:qFormat/>
    <w:rPr>
      <w:rFonts w:eastAsiaTheme="minorEastAsia" w:cstheme="minorBidi"/>
      <w:kern w:val="2"/>
      <w:sz w:val="18"/>
      <w:szCs w:val="18"/>
    </w:rPr>
  </w:style>
  <w:style w:type="character" w:customStyle="1" w:styleId="2Char">
    <w:name w:val="标题 2 Char"/>
    <w:link w:val="2"/>
    <w:qFormat/>
    <w:rPr>
      <w:rFonts w:eastAsiaTheme="majorEastAsia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037AAE-98D7-4419-8FCE-0A8E94CE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90</cp:revision>
  <cp:lastPrinted>2018-07-31T13:30:00Z</cp:lastPrinted>
  <dcterms:created xsi:type="dcterms:W3CDTF">2018-05-27T12:55:00Z</dcterms:created>
  <dcterms:modified xsi:type="dcterms:W3CDTF">2019-09-05T09:54:00Z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