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Arial" w:hAnsi="Arial" w:cs="Arial"/>
          <w:i w:val="0"/>
          <w:caps w:val="0"/>
          <w:color w:val="000000"/>
          <w:spacing w:val="0"/>
          <w:sz w:val="38"/>
          <w:szCs w:val="38"/>
          <w:bdr w:val="none" w:color="auto" w:sz="0" w:space="0"/>
          <w:shd w:val="clear" w:fill="FFFFFF"/>
          <w:lang w:val="en-US" w:eastAsia="zh-CN"/>
        </w:rPr>
      </w:pPr>
      <w:bookmarkStart w:id="12" w:name="_GoBack"/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38"/>
          <w:szCs w:val="38"/>
          <w:bdr w:val="none" w:color="auto" w:sz="0" w:space="0"/>
          <w:shd w:val="clear" w:fill="FFFFFF"/>
        </w:rPr>
        <w:t>阿里云Java SDK</w:t>
      </w:r>
      <w:r>
        <w:rPr>
          <w:rFonts w:hint="eastAsia" w:ascii="Arial" w:hAnsi="Arial" w:cs="Arial"/>
          <w:i w:val="0"/>
          <w:caps w:val="0"/>
          <w:color w:val="000000"/>
          <w:spacing w:val="0"/>
          <w:sz w:val="38"/>
          <w:szCs w:val="38"/>
          <w:bdr w:val="none" w:color="auto" w:sz="0" w:space="0"/>
          <w:shd w:val="clear" w:fill="FFFFFF"/>
          <w:lang w:val="en-US" w:eastAsia="zh-CN"/>
        </w:rPr>
        <w:t xml:space="preserve"> 使用手册</w:t>
      </w:r>
    </w:p>
    <w:bookmarkEnd w:id="12"/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0"/>
          <w:szCs w:val="22"/>
          <w:u w:val="single"/>
        </w:rPr>
      </w:pPr>
      <w:r>
        <w:rPr>
          <w:rFonts w:hint="eastAsia"/>
          <w:sz w:val="20"/>
          <w:szCs w:val="22"/>
          <w:u w:val="single"/>
        </w:rPr>
        <w:fldChar w:fldCharType="begin"/>
      </w:r>
      <w:r>
        <w:rPr>
          <w:rFonts w:hint="eastAsia"/>
          <w:sz w:val="20"/>
          <w:szCs w:val="22"/>
          <w:u w:val="single"/>
        </w:rPr>
        <w:instrText xml:space="preserve"> HYPERLINK "https://help.aliyun.com/document_detail/52740.html?spm=a2c4g.11174283.3.2.3d9926d1LJhmT3" </w:instrText>
      </w:r>
      <w:r>
        <w:rPr>
          <w:rFonts w:hint="eastAsia"/>
          <w:sz w:val="20"/>
          <w:szCs w:val="22"/>
          <w:u w:val="single"/>
        </w:rPr>
        <w:fldChar w:fldCharType="separate"/>
      </w:r>
      <w:r>
        <w:rPr>
          <w:rStyle w:val="7"/>
          <w:rFonts w:hint="eastAsia"/>
          <w:sz w:val="20"/>
          <w:szCs w:val="22"/>
        </w:rPr>
        <w:t>https://help.aliyun.com/document_detail/52740.html?spm=a2c4g.11174283.3.2.3d9926d1LJhmT3</w:t>
      </w:r>
      <w:r>
        <w:rPr>
          <w:rFonts w:hint="eastAsia"/>
          <w:sz w:val="20"/>
          <w:szCs w:val="22"/>
          <w:u w:val="single"/>
        </w:rPr>
        <w:fldChar w:fldCharType="end"/>
      </w:r>
    </w:p>
    <w:p>
      <w:pPr>
        <w:rPr>
          <w:rFonts w:hint="eastAsia"/>
          <w:sz w:val="20"/>
          <w:szCs w:val="22"/>
          <w:u w:val="single"/>
        </w:rPr>
      </w:pPr>
    </w:p>
    <w:p>
      <w:pPr>
        <w:rPr>
          <w:rFonts w:hint="eastAsia"/>
          <w:sz w:val="20"/>
          <w:szCs w:val="22"/>
          <w:u w:val="single"/>
        </w:rPr>
      </w:pPr>
    </w:p>
    <w:p>
      <w:pPr>
        <w:pStyle w:val="2"/>
        <w:rPr>
          <w:rFonts w:hint="default"/>
        </w:rPr>
      </w:pPr>
      <w:r>
        <w:rPr>
          <w:rFonts w:hint="default"/>
          <w:lang w:val="en-US" w:eastAsia="zh-CN"/>
        </w:rPr>
        <w:t>《实验:使用KMS加密系统配置文件》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sans-serif" w:hAnsi="sans-serif" w:eastAsia="sans-serif" w:cs="sans-serif"/>
          <w:i w:val="0"/>
          <w:caps w:val="0"/>
          <w:spacing w:val="0"/>
          <w:sz w:val="48"/>
          <w:szCs w:val="48"/>
        </w:rPr>
      </w:pPr>
      <w:r>
        <w:rPr>
          <w:rFonts w:hint="default" w:ascii="sans-serif" w:hAnsi="sans-serif" w:eastAsia="sans-serif" w:cs="sans-serif"/>
          <w:i w:val="0"/>
          <w:caps w:val="0"/>
          <w:spacing w:val="0"/>
          <w:kern w:val="0"/>
          <w:sz w:val="48"/>
          <w:szCs w:val="48"/>
          <w:bdr w:val="none" w:color="auto" w:sz="0" w:space="0"/>
          <w:shd w:val="clear" w:fill="FFFFFF"/>
          <w:lang w:val="en-US" w:eastAsia="zh-CN" w:bidi="ar"/>
        </w:rPr>
        <w:t>实验操作手册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12" w:beforeAutospacing="0"/>
        <w:ind w:left="0" w:right="0" w:firstLine="0"/>
        <w:jc w:val="left"/>
        <w:rPr>
          <w:rFonts w:ascii="Arial" w:hAnsi="Arial" w:cs="Arial"/>
          <w:i w:val="0"/>
          <w:caps w:val="0"/>
          <w:color w:val="000000"/>
          <w:spacing w:val="0"/>
          <w:sz w:val="19"/>
          <w:szCs w:val="19"/>
        </w:rPr>
      </w:pPr>
    </w:p>
    <w:p>
      <w:pPr>
        <w:pStyle w:val="4"/>
      </w:pPr>
      <w:bookmarkStart w:id="0" w:name="3"/>
      <w:bookmarkEnd w:id="0"/>
      <w:bookmarkStart w:id="1" w:name="4"/>
      <w:bookmarkEnd w:id="1"/>
      <w:bookmarkStart w:id="2" w:name="5"/>
      <w:bookmarkEnd w:id="2"/>
      <w:bookmarkStart w:id="3" w:name="6"/>
      <w:bookmarkEnd w:id="3"/>
      <w:bookmarkStart w:id="4" w:name="7"/>
      <w:bookmarkEnd w:id="4"/>
      <w:bookmarkStart w:id="5" w:name="8"/>
      <w:bookmarkEnd w:id="5"/>
      <w:bookmarkStart w:id="6" w:name="9"/>
      <w:bookmarkEnd w:id="6"/>
      <w:bookmarkStart w:id="7" w:name="10"/>
      <w:bookmarkEnd w:id="7"/>
      <w:bookmarkStart w:id="8" w:name="11"/>
      <w:bookmarkEnd w:id="8"/>
      <w:bookmarkStart w:id="9" w:name="12"/>
      <w:bookmarkEnd w:id="9"/>
      <w:bookmarkStart w:id="10" w:name="13"/>
      <w:bookmarkEnd w:id="10"/>
      <w:r>
        <w:rPr>
          <w:rFonts w:hint="default"/>
          <w:lang w:val="en-US" w:eastAsia="zh-CN"/>
        </w:rPr>
        <w:t>目录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一、实验准备.................................................................................................................................3</w:t>
      </w:r>
    </w:p>
    <w:p>
      <w:pPr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1实验概述.................................................................................................................................3</w:t>
      </w:r>
    </w:p>
    <w:p>
      <w:pPr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2实验目的.................................................................................................................................3</w:t>
      </w:r>
    </w:p>
    <w:p>
      <w:pPr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3实验要求.................................................................................................................................3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二、实验步骤.................................................................................................................................3</w:t>
      </w:r>
    </w:p>
    <w:p>
      <w:pPr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1.开通密钥管理服务.................................................................................................................3</w:t>
      </w:r>
    </w:p>
    <w:p>
      <w:pPr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2.创建密钥.................................................................................................................................5</w:t>
      </w:r>
    </w:p>
    <w:p>
      <w:pPr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3.创建JAVA项目并下载配置SDK........................................................................................6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1)创建JAVA Maven项目...........................................................................................6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2)配置Maven依赖....................................................................................................9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3)查看下载的jar包..................................................................................................10</w:t>
      </w:r>
    </w:p>
    <w:p>
      <w:pPr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4.使用KMS SDK进行加解密..........................................................................................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default"/>
          <w:lang w:val="en-US" w:eastAsia="zh-CN"/>
        </w:rPr>
        <w:t>....11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1)创建KMSSample类...........................................................................................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......11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2)定义全局常量...........................................................................................................12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3)添加加密方法kmsEncrypt.......................................................................................12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4)添加解密方法Kms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Decrypt......................................................................................13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5)测试加解密方法.......................................................................................................14</w:t>
      </w:r>
    </w:p>
    <w:p>
      <w:pPr>
        <w:ind w:firstLine="210" w:firstLineChars="100"/>
      </w:pPr>
      <w:r>
        <w:rPr>
          <w:rFonts w:hint="default"/>
          <w:lang w:val="en-US" w:eastAsia="zh-CN"/>
        </w:rPr>
        <w:t>5.直接加解密配置文件信息..................................................................................................15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"page=3&amp;zoom=auto,87,738"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"page=3&amp;zoom=auto,87,667"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"page=3&amp;zoom=auto,87,592"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"page=3&amp;zoom=auto,87,441"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"page=3&amp;zoom=auto,87,290"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"page=3&amp;zoom=auto,87,219"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"page=5&amp;zoom=auto,87,364"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"page=6&amp;zoom=auto,87,395"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"page=6&amp;zoom=auto,87,338"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"page=9&amp;zoom=auto,87,255"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"page=10&amp;zoom=auto,87,520"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"page=11&amp;zoom=auto,87,769"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"page=11&amp;zoom=auto,87,725"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"page=12&amp;zoom=auto,87,426"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"page=12&amp;zoom=auto,87,166"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"page=13&amp;zoom=auto,87,255"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"page=14&amp;zoom=auto,87,473"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"https://service-cdn.qiqiuyun.net/js-sdk/document-player/v7/viewer.html" \l "page=15&amp;zoom=auto,87,769" \o "" </w:instrText>
      </w:r>
      <w:r>
        <w:rPr>
          <w:lang w:val="en-US" w:eastAsia="zh-CN"/>
        </w:rPr>
        <w:fldChar w:fldCharType="separate"/>
      </w:r>
      <w:r>
        <w:rPr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bookmarkStart w:id="11" w:name="2"/>
      <w:bookmarkEnd w:id="11"/>
    </w:p>
    <w:p>
      <w:pPr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实验:使用KMS加密系统配置文件实验操作手册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1)添加base64编码方法base64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encode...............................................................15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2)添加base64解码方法base64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decode...............................................................15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3)添加读写文件的方法writeFile和readFile........................................................15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4)加解密配置文件内容..........................................................................................16</w:t>
      </w:r>
    </w:p>
    <w:p>
      <w:pPr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6.通过数字信封加解密配置文件信息..............................................................................17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1)添加DES加密方法..............................................................................................17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2)添加DES解密方法desDecrypt...........................................................................18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3)获取数据密钥方法kmsGenerateDataKey...........................................................19</w:t>
      </w:r>
    </w:p>
    <w:p>
      <w:pPr>
        <w:ind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4)使用数据信封的方式加解密配置文件信息.......................................................20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三、附录..................................................................................................................................21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Pom.xml:...................................................................................................................................21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KMSSample：..........................................................................................................................23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/>
        <w:jc w:val="left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 HYPERLINK "https://service-cdn.qiqiuyun.net/js-sdk/document-player/v7/viewer.html" \l "page=15&amp;zoom=auto,87,725" \o ""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 HYPERLINK "https://service-cdn.qiqiuyun.net/js-sdk/document-player/v7/viewer.html" \l "page=15&amp;zoom=auto,87,509" \o ""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 HYPERLINK "https://service-cdn.qiqiuyun.net/js-sdk/document-player/v7/viewer.html" \l "page=15&amp;zoom=auto,87,265" \o ""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 HYPERLINK "https://service-cdn.qiqiuyun.net/js-sdk/document-player/v7/viewer.html" \l "page=16&amp;zoom=auto,87,161" \o ""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 HYPERLINK "https://service-cdn.qiqiuyun.net/js-sdk/document-player/v7/viewer.html" \l "page=17&amp;zoom=auto,87,286" \o ""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 HYPERLINK "https://service-cdn.qiqiuyun.net/js-sdk/document-player/v7/viewer.html" \l "page=17&amp;zoom=auto,87,229" \o ""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 HYPERLINK "https://service-cdn.qiqiuyun.net/js-sdk/document-player/v7/viewer.html" \l "page=18&amp;zoom=auto,87,379" \o ""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 HYPERLINK "https://service-cdn.qiqiuyun.net/js-sdk/document-player/v7/viewer.html" \l "page=19&amp;zoom=auto,87,411" \o ""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 HYPERLINK "https://service-cdn.qiqiuyun.net/js-sdk/document-player/v7/viewer.html" \l "page=20&amp;zoom=auto,87,769" \o ""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 HYPERLINK "https://service-cdn.qiqiuyun.net/js-sdk/document-player/v7/viewer.html" \l "page=21&amp;zoom=auto,87,769" \o ""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 HYPERLINK "https://service-cdn.qiqiuyun.net/js-sdk/document-player/v7/viewer.html" \l "page=21&amp;zoom=auto,87,715" \o ""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实验:使用KMS加密系统配置文件实验操作手册</w:t>
      </w:r>
    </w:p>
    <w:p>
      <w:pPr>
        <w:pStyle w:val="4"/>
        <w:rPr>
          <w:rFonts w:hint="default"/>
        </w:rPr>
      </w:pPr>
      <w:r>
        <w:rPr>
          <w:rFonts w:hint="default"/>
          <w:lang w:val="en-US" w:eastAsia="zh-CN"/>
        </w:rPr>
        <w:t>一、实验准备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1实验概述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本实验是基于阿里云的密钥管理服务，加解密网站配置文件中的配置信息。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2实验目的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掌握阿里云的密钥管理服务的基本操作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  <w:lang w:val="en-US" w:eastAsia="zh-CN"/>
        </w:rPr>
        <w:t>理解数字信封加密技术的基本过程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  <w:lang w:val="en-US" w:eastAsia="zh-CN"/>
        </w:rPr>
        <w:t>使用信封加密技术在本地加密、解密配置文件信息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3实验要求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1)需具备基本的Java知识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2)需安装Java 集成开发环境Eclipse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注：实验中的相关配置、代码文本参见附录部分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default"/>
        </w:rPr>
      </w:pPr>
      <w:r>
        <w:rPr>
          <w:rFonts w:hint="default"/>
          <w:lang w:val="en-US" w:eastAsia="zh-CN"/>
        </w:rPr>
        <w:t>二、实验步骤</w:t>
      </w:r>
    </w:p>
    <w:p>
      <w:pPr>
        <w:pStyle w:val="4"/>
        <w:rPr>
          <w:rFonts w:hint="default"/>
        </w:rPr>
      </w:pP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开通密钥管理服务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ans-serif" w:hAnsi="sans-serif" w:eastAsia="sans-serif" w:cs="sans-serif"/>
          <w:i w:val="0"/>
          <w:caps w:val="0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如果已经开通阿里云密钥管理服务，可直接进入第二步开始创建密钥，如果未开通密钥服务，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ans-serif" w:hAnsi="sans-serif" w:eastAsia="sans-serif" w:cs="sans-serif"/>
          <w:i w:val="0"/>
          <w:caps w:val="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那么按照下面说明进行开通。进入阿里云管理控制台，如果左侧菜单没有“密钥管理服务”，点击设置图标，如下图所示：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ans-serif" w:hAnsi="sans-serif" w:eastAsia="sans-serif" w:cs="sans-serif"/>
          <w:i w:val="0"/>
          <w:caps w:val="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8595" cy="259334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在弹出页面选择“监控与管理”，然后选择“密钥管理服务”，进行添加，如下所示：</w:t>
      </w:r>
    </w:p>
    <w:p>
      <w:r>
        <w:drawing>
          <wp:inline distT="0" distB="0" distL="114300" distR="114300">
            <wp:extent cx="5272405" cy="2832100"/>
            <wp:effectExtent l="0" t="0" r="6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点击左侧“密钥管理服务”菜单，在服务未开通的情况，弹出如下页面，点击“去开通”，如下图所示：</w:t>
      </w:r>
    </w:p>
    <w:p>
      <w:r>
        <w:drawing>
          <wp:inline distT="0" distB="0" distL="114300" distR="114300">
            <wp:extent cx="5271770" cy="2007235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在密钥管理服务页面，点击“立即开通”，如下图所示：</w:t>
      </w:r>
    </w:p>
    <w:p>
      <w:r>
        <w:drawing>
          <wp:inline distT="0" distB="0" distL="114300" distR="114300">
            <wp:extent cx="3648710" cy="2308860"/>
            <wp:effectExtent l="0" t="0" r="889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服务正常开通后，显示如下图所示：</w:t>
      </w:r>
    </w:p>
    <w:p>
      <w:r>
        <w:drawing>
          <wp:inline distT="0" distB="0" distL="114300" distR="114300">
            <wp:extent cx="3159760" cy="81280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</w:pPr>
      <w:r>
        <w:t>创建密钥</w:t>
      </w:r>
    </w:p>
    <w:p>
      <w:pPr>
        <w:numPr>
          <w:numId w:val="0"/>
        </w:numPr>
        <w:rPr>
          <w:rFonts w:hint="eastAsia" w:ascii="sans-serif" w:hAnsi="sans-serif" w:eastAsia="宋体" w:cs="sans-serif"/>
          <w:i w:val="0"/>
          <w:caps w:val="0"/>
          <w:spacing w:val="0"/>
          <w:sz w:val="25"/>
          <w:szCs w:val="25"/>
          <w:shd w:val="clear" w:fill="FFFFFF"/>
          <w:lang w:eastAsia="zh-CN"/>
        </w:rPr>
      </w:pPr>
      <w:r>
        <w:rPr>
          <w:rFonts w:ascii="sans-serif" w:hAnsi="sans-serif" w:eastAsia="sans-serif" w:cs="sans-serif"/>
          <w:i w:val="0"/>
          <w:caps w:val="0"/>
          <w:spacing w:val="0"/>
          <w:sz w:val="25"/>
          <w:szCs w:val="25"/>
          <w:shd w:val="clear" w:fill="FFFFFF"/>
        </w:rPr>
        <w:t>进入密钥管理服务控制台，点击“创建密钥”，如下图所示</w:t>
      </w:r>
      <w:r>
        <w:rPr>
          <w:rFonts w:hint="eastAsia" w:ascii="sans-serif" w:hAnsi="sans-serif" w:eastAsia="宋体" w:cs="sans-serif"/>
          <w:i w:val="0"/>
          <w:caps w:val="0"/>
          <w:spacing w:val="0"/>
          <w:sz w:val="25"/>
          <w:szCs w:val="25"/>
          <w:shd w:val="clear" w:fill="FFFFFF"/>
          <w:lang w:eastAsia="zh-CN"/>
        </w:rPr>
        <w:t>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811020"/>
            <wp:effectExtent l="0" t="0" r="635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sans-serif" w:hAnsi="sans-serif" w:eastAsia="sans-serif" w:cs="sans-serif"/>
          <w:i w:val="0"/>
          <w:caps w:val="0"/>
          <w:spacing w:val="0"/>
          <w:sz w:val="25"/>
          <w:szCs w:val="25"/>
          <w:shd w:val="clear" w:fill="FFFFFF"/>
        </w:rPr>
      </w:pPr>
      <w:r>
        <w:rPr>
          <w:rFonts w:ascii="sans-serif" w:hAnsi="sans-serif" w:eastAsia="sans-serif" w:cs="sans-serif"/>
          <w:i w:val="0"/>
          <w:caps w:val="0"/>
          <w:spacing w:val="0"/>
          <w:sz w:val="25"/>
          <w:szCs w:val="25"/>
          <w:shd w:val="clear" w:fill="FFFFFF"/>
        </w:rPr>
        <w:t>在创建密钥弹出框中输入描述信息，然后单击“确定”如下图所示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52031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在密钥列表页面，可以查看到新创建密钥ID，创建日期，密钥状态，如下图所示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84350"/>
            <wp:effectExtent l="0" t="0" r="63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创建JAVA项目并下载配置SDK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1)创建JAVA Maven项目打开eclipse，依次选择file&gt;New&gt;Other,如下图所示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19450" cy="2293620"/>
            <wp:effectExtent l="0" t="0" r="1143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在弹出的对话框中，选择“Maven Project”，单击“Next”，如下图所示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4095" cy="3337560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选择默认的工作空间，然后点击“Next”，如下图所示</w:t>
      </w:r>
    </w:p>
    <w:p>
      <w:pPr>
        <w:numPr>
          <w:numId w:val="0"/>
        </w:numPr>
        <w:rPr>
          <w:rFonts w:ascii="sans-serif" w:hAnsi="sans-serif" w:eastAsia="sans-serif" w:cs="sans-serif"/>
          <w:i w:val="0"/>
          <w:caps w:val="0"/>
          <w:spacing w:val="0"/>
          <w:sz w:val="25"/>
          <w:szCs w:val="25"/>
          <w:shd w:val="clear" w:fill="FFFFFF"/>
        </w:rPr>
      </w:pPr>
      <w:r>
        <w:drawing>
          <wp:inline distT="0" distB="0" distL="114300" distR="114300">
            <wp:extent cx="3328670" cy="2949575"/>
            <wp:effectExtent l="0" t="0" r="889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eastAsia="sans-serif" w:cs="sans-serif"/>
          <w:i w:val="0"/>
          <w:caps w:val="0"/>
          <w:spacing w:val="0"/>
          <w:szCs w:val="25"/>
        </w:rPr>
      </w:pPr>
      <w:r>
        <w:rPr>
          <w:rFonts w:hint="default"/>
          <w:lang w:val="en-US" w:eastAsia="zh-CN"/>
        </w:rPr>
        <w:t>选择默认的配置，然后点击“Next”，如下图所示：</w:t>
      </w:r>
    </w:p>
    <w:p>
      <w:pPr>
        <w:numPr>
          <w:numId w:val="0"/>
        </w:numPr>
      </w:pPr>
      <w:r>
        <w:drawing>
          <wp:inline distT="0" distB="0" distL="114300" distR="114300">
            <wp:extent cx="3417570" cy="3023235"/>
            <wp:effectExtent l="0" t="0" r="1143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302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输入Group Id:Aliyun,ArtifactId:KMS,然后点击“Finish”，如下图所示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05505" cy="3041015"/>
            <wp:effectExtent l="0" t="0" r="825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至此完成KMS项目的创建，如下图所示</w:t>
      </w:r>
    </w:p>
    <w:p>
      <w:pPr>
        <w:numPr>
          <w:numId w:val="0"/>
        </w:numPr>
      </w:pPr>
      <w:r>
        <w:drawing>
          <wp:inline distT="0" distB="0" distL="114300" distR="114300">
            <wp:extent cx="2475230" cy="1951355"/>
            <wp:effectExtent l="0" t="0" r="889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配置Maven依赖打开pom.xml文件，进入编辑页面，添加commons-codec 、aliyun-java-sdk-core以及aliyun-java-sdk-kms包，如下所示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996690" cy="1927860"/>
            <wp:effectExtent l="0" t="0" r="1143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查看下载的jar包打开Maven Dependencies中查看下载完成的jar包，如下所示</w:t>
      </w:r>
    </w:p>
    <w:p>
      <w:pPr>
        <w:numPr>
          <w:numId w:val="0"/>
        </w:numPr>
      </w:pPr>
      <w:r>
        <w:drawing>
          <wp:inline distT="0" distB="0" distL="114300" distR="114300">
            <wp:extent cx="2247900" cy="1925955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92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使用KMS SDK进行加解密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1)创建KMSSample类依次选择file&gt;New&gt;Class进行创建，如下图所示</w:t>
      </w:r>
    </w:p>
    <w:p>
      <w:r>
        <w:drawing>
          <wp:inline distT="0" distB="0" distL="114300" distR="114300">
            <wp:extent cx="2850515" cy="1912620"/>
            <wp:effectExtent l="0" t="0" r="146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输入类名KMSSample，勾选上“public static void main...”，然后点击“Finish”，完成类创建，如下图所示</w:t>
      </w:r>
    </w:p>
    <w:p>
      <w:r>
        <w:drawing>
          <wp:inline distT="0" distB="0" distL="114300" distR="114300">
            <wp:extent cx="3084830" cy="3639820"/>
            <wp:effectExtent l="0" t="0" r="889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default"/>
          <w:lang w:val="en-US" w:eastAsia="zh-CN"/>
        </w:rPr>
        <w:t>定义全局常量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定义阿里云API调用的常量，所在地域，Access Key ID，Access Key Secret，如下图所示</w:t>
      </w:r>
    </w:p>
    <w:p>
      <w:r>
        <w:drawing>
          <wp:inline distT="0" distB="0" distL="114300" distR="114300">
            <wp:extent cx="3159760" cy="1370965"/>
            <wp:effectExtent l="0" t="0" r="1016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137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添加加密方法kmsEncrypt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添加使用KMS加密方法kmsEncrypt，如下所示</w:t>
      </w:r>
    </w:p>
    <w:p>
      <w:r>
        <w:drawing>
          <wp:inline distT="0" distB="0" distL="114300" distR="114300">
            <wp:extent cx="3529965" cy="1943735"/>
            <wp:effectExtent l="0" t="0" r="571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可使用按CTRL + SHIFT + O快捷键,添加import里面的包，在弹出页面选择“com.aliyuncs.http.MethodType”,如下图所示</w:t>
      </w:r>
    </w:p>
    <w:p>
      <w:r>
        <w:drawing>
          <wp:inline distT="0" distB="0" distL="114300" distR="114300">
            <wp:extent cx="2215515" cy="1882140"/>
            <wp:effectExtent l="0" t="0" r="952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添加解密方法kmsDecrypt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添加使用KMS解密方法kmsDecrypt，如下所示</w:t>
      </w:r>
    </w:p>
    <w:p>
      <w:r>
        <w:drawing>
          <wp:inline distT="0" distB="0" distL="114300" distR="114300">
            <wp:extent cx="4544060" cy="3060700"/>
            <wp:effectExtent l="0" t="0" r="1270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测试加解密方法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在main函数中对kmsEncrypt和kmsDecrypt进行测试，将“Hello,KMS”进行加密输出，然后再进行解密输出，其中keyId为步骤2中创建的密钥ID，如下图所示</w:t>
      </w:r>
    </w:p>
    <w:p>
      <w:r>
        <w:drawing>
          <wp:inline distT="0" distB="0" distL="114300" distR="114300">
            <wp:extent cx="4598035" cy="1337945"/>
            <wp:effectExtent l="0" t="0" r="444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直接加解密配置文件信息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添加base64编码方法base64encode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  <w:lang w:val="en-US" w:eastAsia="zh-CN"/>
        </w:rPr>
        <w:t>添加使用base64编码方法base64encode，如下所示</w:t>
      </w:r>
    </w:p>
    <w:p>
      <w:r>
        <w:drawing>
          <wp:inline distT="0" distB="0" distL="114300" distR="114300">
            <wp:extent cx="4041140" cy="1470025"/>
            <wp:effectExtent l="0" t="0" r="1270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  <w:lang w:val="en-US" w:eastAsia="zh-CN"/>
        </w:rPr>
        <w:t>添加base64解码方法base64decode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添加使用base64解码方法base64decode，如下所示</w:t>
      </w:r>
    </w:p>
    <w:p>
      <w:r>
        <w:drawing>
          <wp:inline distT="0" distB="0" distL="114300" distR="114300">
            <wp:extent cx="3441700" cy="1692910"/>
            <wp:effectExtent l="0" t="0" r="254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  <w:lang w:val="en-US" w:eastAsia="zh-CN"/>
        </w:rPr>
        <w:t>添加读写文件的方法writeFile和readFile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添加写文件的方法writeFile和读文件的方法readFile，如下所示</w:t>
      </w:r>
    </w:p>
    <w:p>
      <w:r>
        <w:drawing>
          <wp:inline distT="0" distB="0" distL="114300" distR="114300">
            <wp:extent cx="3230245" cy="2613025"/>
            <wp:effectExtent l="0" t="0" r="63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3410" cy="2028825"/>
            <wp:effectExtent l="0" t="0" r="127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加解密配置文件内容在main函数中，使用base64编解码方法以及读写文件的方法，对配置文件的内容进行加解密操作，将加密的文本存储在配置文件中，再从配置文件中读取加密的文本进行解密，如下所示：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63315" cy="1221105"/>
            <wp:effectExtent l="0" t="0" r="9525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打开配置文件core.properties，可以查看到加密内容，如下图所示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79825" cy="1903730"/>
            <wp:effectExtent l="0" t="0" r="825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 w:eastAsia="zh-CN"/>
        </w:rPr>
        <w:t>通过数字信封加解密配置文件信息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添加DES加密方法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  <w:lang w:val="en-US" w:eastAsia="zh-CN"/>
        </w:rPr>
        <w:t>添加使用DES加密方法desEncrypt，如下所示</w:t>
      </w:r>
    </w:p>
    <w:p>
      <w:r>
        <w:drawing>
          <wp:inline distT="0" distB="0" distL="114300" distR="114300">
            <wp:extent cx="3803015" cy="3448685"/>
            <wp:effectExtent l="0" t="0" r="6985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添加DES解密方法desDecrypt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添加使用DES解密方法desDecrypt，如下所示：</w:t>
      </w:r>
    </w:p>
    <w:p>
      <w:r>
        <w:drawing>
          <wp:inline distT="0" distB="0" distL="114300" distR="114300">
            <wp:extent cx="2641600" cy="2224405"/>
            <wp:effectExtent l="0" t="0" r="1016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获取数据密钥方法kmsGenerateDataKey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添加KMS获取数据加密的明文密钥方法kmsGenerateDataKey，如下所示</w:t>
      </w:r>
    </w:p>
    <w:p>
      <w:r>
        <w:drawing>
          <wp:inline distT="0" distB="0" distL="114300" distR="114300">
            <wp:extent cx="3989070" cy="2213610"/>
            <wp:effectExtent l="0" t="0" r="381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使用数据信封的方式加解密配置文件信息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在main函数中，使用DES加解密方法以及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获取数据加密的明文密钥方法，通过数据信封的方式加解密配置文件的内容，如下所示</w:t>
      </w:r>
    </w:p>
    <w:p>
      <w:r>
        <w:drawing>
          <wp:inline distT="0" distB="0" distL="114300" distR="114300">
            <wp:extent cx="4244975" cy="2312670"/>
            <wp:effectExtent l="0" t="0" r="698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同样打开配置文件core.properties，可以查看到加密内容，如下图所示</w:t>
      </w:r>
    </w:p>
    <w:p>
      <w:r>
        <w:drawing>
          <wp:inline distT="0" distB="0" distL="114300" distR="114300">
            <wp:extent cx="4229735" cy="2028825"/>
            <wp:effectExtent l="0" t="0" r="698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附录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om.xml: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&lt;project </w:t>
            </w:r>
            <w:r>
              <w:rPr>
                <w:rFonts w:hint="eastAsia" w:ascii="宋体" w:hAnsi="宋体" w:eastAsia="宋体" w:cs="宋体"/>
                <w:color w:val="BABABA"/>
                <w:sz w:val="21"/>
                <w:szCs w:val="21"/>
                <w:shd w:val="clear" w:fill="2B2B2B"/>
              </w:rPr>
              <w:t>xmlns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="http://maven.apache.org/POM/4.0.0" </w:t>
            </w:r>
            <w:r>
              <w:rPr>
                <w:rFonts w:hint="eastAsia" w:ascii="宋体" w:hAnsi="宋体" w:eastAsia="宋体" w:cs="宋体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eastAsia" w:ascii="宋体" w:hAnsi="宋体" w:eastAsia="宋体" w:cs="宋体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eastAsia" w:ascii="宋体" w:hAnsi="宋体" w:eastAsia="宋体" w:cs="宋体"/>
                <w:color w:val="BABABA"/>
                <w:sz w:val="21"/>
                <w:szCs w:val="21"/>
                <w:shd w:val="clear" w:fill="2B2B2B"/>
              </w:rPr>
              <w:t>:schemaLocation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="http://maven.apache.org/POM/4.0.0 http://maven.apache.org/xsd/maven-4.0.0.xsd"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&lt;modelVersion&gt;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4.0.0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&lt;/modelVersion&gt;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&lt;groupId&gt;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Aliyun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&lt;artifactId&gt;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KMS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&lt;version&gt;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1.0-SNAPSHOT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&lt;packaging&gt;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jar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&lt;/packaging&gt;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&lt;name&gt;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KMS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&lt;/name&gt;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&lt;url&gt;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http://maven.apache.org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&lt;/url&gt;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&lt;properties&gt;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&lt;project.build.sourceEncoding&gt;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UTF-8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&lt;/project.build.sourceEncoding&gt;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&lt;/properties&gt;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&lt;dependencies&gt;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&lt;dependency&gt;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&lt;groupId&gt;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&lt;artifactId&gt;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&lt;version&gt;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3.8.1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&lt;scope&gt;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test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&lt;/scope&gt;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&lt;/dependency&gt;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&lt;dependency&gt;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&lt;groupId&gt;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commons-codec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&lt;artifactId&gt;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commons-codec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&lt;version&gt;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1.9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&lt;/dependency&gt;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&lt;dependency&gt;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&lt;groupId&gt;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com.aliyun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&lt;artifactId&gt;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aliyun-java-sdk-core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&lt;version&gt;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3.2.10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&lt;/version&gt;&lt;/dependency&gt;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&lt;dependency&gt;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&lt;groupId&gt;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com.aliyun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&lt;artifactId&gt;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aliyun-java-sdk-kms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  &lt;version&gt;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2.4.0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  &lt;/dependency&gt;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&lt;/dependencies&gt;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&lt;/project&gt;</w:t>
            </w:r>
          </w:p>
        </w:tc>
      </w:tr>
    </w:tbl>
    <w:p>
      <w:pPr>
        <w:rPr>
          <w:rFonts w:hint="default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KMSSample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Aliyun.KMS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com.aliyuncs.DefaultAcsClient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com.aliyuncs.exceptions.ClientException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com.aliyuncs.exceptions.ServerException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com.aliyuncs.http.FormatType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com.aliyuncs.http.MethodType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com.aliyuncs.http.ProtocolType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com.aliyuncs.kms.model.v20160120.*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com.aliyuncs.profile.DefaultProfile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com.aliyuncs.profile.IClientProfile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org.apache.commons.codec.binary.Base64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javax.crypto.Cipher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javax.crypto.SecretKey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javax.crypto.SecretKeyFactory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javax.crypto.spec.DESKeySpec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java.io.*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java.security.SecureRandom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 测试 KMS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 阿里云的密钥管理服务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KMSSample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所在地域ID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   private static String REGION_ID = "填入您的密钥所在地域ID";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 xml:space="preserve">REGION_ID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"cn-shanghai"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AccessKey ID和AccessKey Secret是您访问阿里云API的密钥，具有该账户完全的权限，请您妥善保管。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Access Key ID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 xml:space="preserve">ACCESSKEY_ID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"********"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   private static String ACCESSKEY_ID = "填入您的Access Key ID";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Access Key Secret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 xml:space="preserve">ACCESSKEY_SECRET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"********"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   private static String ACCESSKEY_SECRET = "填入您的Access Key Secret";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加密方法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@return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加密文本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@paramkeyId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密钥ID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@paramplainText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明文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kmsEncrypt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(String keyId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 plainText)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IClientProfile profile = DefaultProfile.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getProfile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REGION_ID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ACCESSKEY_ID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ACCESSKEY_SECRET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DefaultAcsClient client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DefaultAcsClient(profile)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cipherBlob 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EncryptRequest encReq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EncryptRequest()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encReq.setProtocol(ProtocolType.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HTTPS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encReq.setAcceptFormat(FormatType.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JSON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encReq.setMethod(MethodType.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POST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encReq.setKeyId(keyId)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encReq.setPlaintext(plainText)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final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EncryptResponse encResponse = client.getAcsResponse(encReq)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cipherBlob = encResponse.getCiphertextBlob()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(ClientException eResponse)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eResponse.printStackTrace()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cipherBlob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获取数据密钥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keyId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keyDesc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encryptionContext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GenerateDataKeyResponse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kmsGenerateDataKey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(String keyId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 keyDesc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 encryptionContext)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IClientProfile profile = DefaultProfile.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getProfile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REGION_ID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ACCESSKEY_ID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ACCESSKEY_SECRET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DefaultAcsClient kmsClient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DefaultAcsClient(profile)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final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GenerateDataKeyRequest genDKReq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GenerateDataKeyRequest()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genDKReq.setProtocol(ProtocolType.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HTTPS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genDKReq.setAcceptFormat(FormatType.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JSON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genDKReq.setMethod(MethodType.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POST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genDKReq.setKeySpec(keyDesc)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genDKReq.setKeyId(keyId)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genDKReq.setNumberOfBytes(numOfBytes);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(!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.equals(encryptionContext))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genDKReq.setEncryptionContext(encryptionContext)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GenerateDataKeyResponse genDKRes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genDKRes = kmsClient.getAcsResponse(genDKReq)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(ServerException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(ClientException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genDKRes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 解密方法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cipherBlob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encryptionContext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DecryptResponse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kmsDecrypt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(String cipherBlob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 encryptionContext)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IClientProfile profile = DefaultProfile.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getProfile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REGION_ID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ACCESSKEY_ID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ACCESSKEY_SECRET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DefaultAcsClient kmsClient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DefaultAcsClient(profile)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final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DecryptRequest decReq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DecryptRequest()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decReq.setProtocol(ProtocolType.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HTTPS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decReq.setAcceptFormat(FormatType.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JSON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decReq.setMethod(MethodType.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POST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decReq.setCiphertextBlob(cipherBlob)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if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(!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.equals(encryptionContext))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decReq.setEncryptionContext(encryptionContext)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DecryptResponse decResponse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decResponse = kmsClient.getAcsResponse(decReq)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(ServerException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(ClientException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decResponse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 調用自己的解密方法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cipherBlob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kmsDecrypt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(String cipherBlob)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String plainText =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kmsDecrypt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(cipherBlob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).getPlaintext()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return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plainText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base64编码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source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base64encode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byte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[] source)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String(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Base64().encode(source))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base64解码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source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private static byte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[]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base64decode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(String source)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Base64().decode(source.getBytes(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"utf-8"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)))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return null;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DES加密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data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key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加密键byte数组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@throws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Exception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desEncrypt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(String data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 key)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String strs 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byte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[] databt = data.getBytes(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"utf-8"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byte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[] keybt = key.getBytes(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"utf-8"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生成一个可信任的随机数源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SecureRandom sr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SecureRandom()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从原始密钥数据创建DESKeySpec对象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DESKeySpec dks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DESKeySpec(keybt)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创建一个密钥工厂，然后用它把DESKeySpec转换成SecretKey对象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SecretKeyFactory keyFactory = SecretKeyFactory.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getInstance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"DES"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SecretKey securekey = keyFactory.generateSecret(dks)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Cipher对象实际完成加密操作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Cipher cipher = Cipher.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getInstance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"DES"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用密钥初始化Cipher对象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cipher.init(Cipher.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ENCRYPT_MODE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securekey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sr)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strs =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base64encode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(cipher.doFinal(databt))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strs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DES解密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data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key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加密键byte数组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@throws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Exception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desDecrypt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(String data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 key)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String strs 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byte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[] databt =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base64decode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(data)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byte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[] keybt = key.getBytes(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"utf-8"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生成一个可信任的随机数源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SecureRandom sr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SecureRandom()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从原始密钥数据创建DESKeySpec对象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DESKeySpec dks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DESKeySpec(keybt)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创建一个密钥工厂，然后用它把DESKeySpec转换成SecretKey对象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SecretKeyFactory keyFactory = SecretKeyFactory.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getInstance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"DES"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SecretKey securekey = keyFactory.generateSecret(dks)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Cipher对象实际完成解密操作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Cipher cipher = Cipher.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getInstance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"DES"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用密钥初始化Cipher对象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cipher.init(Cipher.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DECRYPT_MODE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securekey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sr)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byte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[] bt = cipher.doFinal(databt)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strs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String(bt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"utf-8"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strs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写文件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file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content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void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writeFile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(File file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 content)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(!file.exists())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    file.createNewFile()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创建文件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byte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bt[]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new byte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[</w:t>
            </w:r>
            <w:r>
              <w:rPr>
                <w:rFonts w:hint="eastAsia" w:ascii="宋体" w:hAnsi="宋体" w:eastAsia="宋体" w:cs="宋体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bt = content.getBytes()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FileOutputStream in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FileOutputStream(file)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向文件写入内容(输出流)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    in.write(bt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bt.</w:t>
            </w:r>
            <w:r>
              <w:rPr>
                <w:rFonts w:hint="eastAsia" w:ascii="宋体" w:hAnsi="宋体" w:eastAsia="宋体" w:cs="宋体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in.close()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System.out.println("写入文件成功");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(FileNotFoundException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读文件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>file</w:t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readFile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(File file)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String content 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InputStreamReader isr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FileInputStream out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FileInputStream(file)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读取文件内容(输入源)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isr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InputStreamReader(out)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int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ch = </w:t>
            </w:r>
            <w:r>
              <w:rPr>
                <w:rFonts w:hint="eastAsia" w:ascii="宋体" w:hAnsi="宋体" w:eastAsia="宋体" w:cs="宋体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while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((ch = isr.read()) != -</w:t>
            </w:r>
            <w:r>
              <w:rPr>
                <w:rFonts w:hint="eastAsia" w:ascii="宋体" w:hAnsi="宋体" w:eastAsia="宋体" w:cs="宋体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System.out.print((char) ch);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content += (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char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 ch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content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加解密方法测试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keyId 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"********"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;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必须和 所在地域ID在同一个区域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       String keyId = "填入您的密钥ID";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plainText 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"Hello,KMS"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encryptText =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kmsEncrypt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(keyId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plainText)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"输出加密文本: "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+ encryptText)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decryptText =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kmsDecrypt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(encryptText)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"输出解密文本: "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+ decryptText)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直接加解密配置文件信息测试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writeFileContent 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初始变量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readFileContent 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;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初始变量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plainText 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"user.defaultPassword=Aliyun2017!"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File file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File(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"c:/temp"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"core.properties"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writeFileContent =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base64encode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kmsEncrypt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(keyId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plainText).getBytes())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writeFile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(file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writeFileContent)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\n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输出加密配置文件信息1："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+ writeFileContent)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readFileContent =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readFile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(file)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"输出解密配置文件信息1："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kmsDecrypt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String(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base64decode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(readFileContent))))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数字信封加解密配置文件信息测试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encryptionContext 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"{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\"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date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\"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: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\"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20181212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\"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}"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       String encryptionContext = "{\"date\":\"20171001\"}";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GenerateDataKeyResponse genDKResponse =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kmsGenerateDataKey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(keyId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"AES_128"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encryptionContext)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 dataKeyCipher = genDKResponse.getCiphertextBlob()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 dataKeyPlain = genDKResponse.getPlaintext()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writeFileContent =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desEncrypt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(plainText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dataKeyPlain)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writeFile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(file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writeFileContent)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\n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输出加密配置文件信息2："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+ writeFileContent)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readFileContent =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readFile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(file)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dataKeyPlainText =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kmsDecrypt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(dataKeyCipher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encryptionContext).getPlaintext()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"输出解密配置文件信息2："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+ 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desDecrypt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(readFileContent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dataKeyPlainText))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05EF2B"/>
    <w:multiLevelType w:val="singleLevel"/>
    <w:tmpl w:val="A705EF2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1162BAB3"/>
    <w:multiLevelType w:val="singleLevel"/>
    <w:tmpl w:val="1162BAB3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41F96AE9"/>
    <w:multiLevelType w:val="singleLevel"/>
    <w:tmpl w:val="41F96AE9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585E7330"/>
    <w:multiLevelType w:val="singleLevel"/>
    <w:tmpl w:val="585E7330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7141684C"/>
    <w:multiLevelType w:val="singleLevel"/>
    <w:tmpl w:val="7141684C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1964C4"/>
    <w:rsid w:val="0B4F28F4"/>
    <w:rsid w:val="0B87133B"/>
    <w:rsid w:val="15DB3034"/>
    <w:rsid w:val="2D3241CC"/>
    <w:rsid w:val="34CF3E61"/>
    <w:rsid w:val="381648E0"/>
    <w:rsid w:val="3B892057"/>
    <w:rsid w:val="43B42AFE"/>
    <w:rsid w:val="7995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176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2018-12-11T18:30:59Z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