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6C1" w:rsidRPr="006776C1" w:rsidRDefault="006776C1" w:rsidP="006776C1">
      <w:pPr>
        <w:spacing w:line="360" w:lineRule="auto"/>
        <w:jc w:val="center"/>
        <w:rPr>
          <w:b/>
          <w:sz w:val="32"/>
          <w:szCs w:val="28"/>
        </w:rPr>
      </w:pPr>
      <w:r w:rsidRPr="006776C1">
        <w:rPr>
          <w:b/>
          <w:sz w:val="32"/>
          <w:szCs w:val="28"/>
        </w:rPr>
        <w:t>关于优化员工延时下班打车报销模式通知</w:t>
      </w:r>
    </w:p>
    <w:p w:rsidR="006776C1" w:rsidRDefault="006776C1" w:rsidP="00C8150E">
      <w:pPr>
        <w:spacing w:line="360" w:lineRule="auto"/>
        <w:rPr>
          <w:sz w:val="28"/>
          <w:szCs w:val="28"/>
        </w:rPr>
      </w:pPr>
    </w:p>
    <w:p w:rsidR="00C8150E" w:rsidRDefault="00C8150E" w:rsidP="00C8150E">
      <w:pPr>
        <w:spacing w:line="360" w:lineRule="auto"/>
        <w:rPr>
          <w:sz w:val="28"/>
          <w:szCs w:val="28"/>
        </w:rPr>
      </w:pPr>
      <w:r>
        <w:rPr>
          <w:rFonts w:hint="eastAsia"/>
          <w:sz w:val="28"/>
          <w:szCs w:val="28"/>
        </w:rPr>
        <w:t>各部门、分公司：</w:t>
      </w:r>
    </w:p>
    <w:p w:rsidR="00C8150E" w:rsidRDefault="00C8150E" w:rsidP="00C8150E">
      <w:pPr>
        <w:spacing w:line="360" w:lineRule="auto"/>
        <w:ind w:firstLineChars="200" w:firstLine="560"/>
        <w:rPr>
          <w:sz w:val="28"/>
          <w:szCs w:val="28"/>
        </w:rPr>
      </w:pPr>
      <w:r>
        <w:rPr>
          <w:rFonts w:hint="eastAsia"/>
          <w:sz w:val="28"/>
          <w:szCs w:val="28"/>
        </w:rPr>
        <w:t>根据《关于印发</w:t>
      </w:r>
      <w:r>
        <w:rPr>
          <w:sz w:val="28"/>
          <w:szCs w:val="28"/>
        </w:rPr>
        <w:t>&lt;</w:t>
      </w:r>
      <w:r>
        <w:rPr>
          <w:rFonts w:hint="eastAsia"/>
          <w:sz w:val="28"/>
          <w:szCs w:val="28"/>
        </w:rPr>
        <w:t>员工延时下班关怀办法</w:t>
      </w:r>
      <w:r>
        <w:rPr>
          <w:rFonts w:hint="eastAsia"/>
          <w:sz w:val="28"/>
          <w:szCs w:val="28"/>
        </w:rPr>
        <w:t>&gt;</w:t>
      </w:r>
      <w:r>
        <w:rPr>
          <w:rFonts w:hint="eastAsia"/>
          <w:sz w:val="28"/>
          <w:szCs w:val="28"/>
        </w:rPr>
        <w:t>的通知》（中电信数字〔</w:t>
      </w:r>
      <w:r>
        <w:rPr>
          <w:rFonts w:hint="eastAsia"/>
          <w:sz w:val="28"/>
          <w:szCs w:val="28"/>
        </w:rPr>
        <w:t>2021</w:t>
      </w:r>
      <w:r>
        <w:rPr>
          <w:rFonts w:hint="eastAsia"/>
          <w:sz w:val="28"/>
          <w:szCs w:val="28"/>
        </w:rPr>
        <w:t>〕</w:t>
      </w:r>
      <w:r>
        <w:rPr>
          <w:rFonts w:hint="eastAsia"/>
          <w:sz w:val="28"/>
          <w:szCs w:val="28"/>
        </w:rPr>
        <w:t>57</w:t>
      </w:r>
      <w:r>
        <w:rPr>
          <w:rFonts w:hint="eastAsia"/>
          <w:sz w:val="28"/>
          <w:szCs w:val="28"/>
        </w:rPr>
        <w:t>号）的文件精神，员工因工作原因于工作日晚上</w:t>
      </w:r>
      <w:r>
        <w:rPr>
          <w:rFonts w:hint="eastAsia"/>
          <w:sz w:val="28"/>
          <w:szCs w:val="28"/>
        </w:rPr>
        <w:t>10</w:t>
      </w:r>
      <w:r>
        <w:rPr>
          <w:rFonts w:hint="eastAsia"/>
          <w:sz w:val="28"/>
          <w:szCs w:val="28"/>
        </w:rPr>
        <w:t>点后离司的交通费或经部门审核同意周末及节假日加班的往返交通费，可据实报销。</w:t>
      </w:r>
    </w:p>
    <w:p w:rsidR="00F2576D" w:rsidRDefault="00C8150E" w:rsidP="00D05EA7">
      <w:pPr>
        <w:spacing w:line="360" w:lineRule="auto"/>
        <w:ind w:firstLineChars="200" w:firstLine="560"/>
        <w:rPr>
          <w:sz w:val="28"/>
          <w:szCs w:val="28"/>
        </w:rPr>
      </w:pPr>
      <w:r>
        <w:rPr>
          <w:rFonts w:hint="eastAsia"/>
          <w:sz w:val="28"/>
          <w:szCs w:val="28"/>
        </w:rPr>
        <w:t>为进一步向员工提供便捷的交通方式，</w:t>
      </w:r>
      <w:r w:rsidR="007A54F9">
        <w:rPr>
          <w:rFonts w:hint="eastAsia"/>
          <w:sz w:val="28"/>
          <w:szCs w:val="28"/>
        </w:rPr>
        <w:t>提升员工感知，</w:t>
      </w:r>
      <w:r>
        <w:rPr>
          <w:rFonts w:hint="eastAsia"/>
          <w:sz w:val="28"/>
          <w:szCs w:val="28"/>
        </w:rPr>
        <w:t>简化费用报销流程，</w:t>
      </w:r>
      <w:r w:rsidR="007A54F9">
        <w:rPr>
          <w:rFonts w:hint="eastAsia"/>
          <w:sz w:val="28"/>
          <w:szCs w:val="28"/>
        </w:rPr>
        <w:t>提升管理效率，</w:t>
      </w:r>
      <w:r>
        <w:rPr>
          <w:rFonts w:hint="eastAsia"/>
          <w:sz w:val="28"/>
          <w:szCs w:val="28"/>
        </w:rPr>
        <w:t>财务部经与合作方协商，已在公司“携程商旅”平台上开通</w:t>
      </w:r>
      <w:r w:rsidR="00A55F17">
        <w:rPr>
          <w:rFonts w:hint="eastAsia"/>
          <w:sz w:val="28"/>
          <w:szCs w:val="28"/>
        </w:rPr>
        <w:t xml:space="preserve"> </w:t>
      </w:r>
      <w:r>
        <w:rPr>
          <w:rFonts w:hint="eastAsia"/>
          <w:sz w:val="28"/>
          <w:szCs w:val="28"/>
        </w:rPr>
        <w:t>“打车”服务功能</w:t>
      </w:r>
      <w:r w:rsidR="00D0006A">
        <w:rPr>
          <w:rFonts w:hint="eastAsia"/>
          <w:sz w:val="28"/>
          <w:szCs w:val="28"/>
        </w:rPr>
        <w:t>，用车时段为</w:t>
      </w:r>
      <w:r>
        <w:rPr>
          <w:rFonts w:hint="eastAsia"/>
          <w:sz w:val="28"/>
          <w:szCs w:val="28"/>
        </w:rPr>
        <w:t>法定工作日</w:t>
      </w:r>
      <w:r>
        <w:rPr>
          <w:rFonts w:hint="eastAsia"/>
          <w:sz w:val="28"/>
          <w:szCs w:val="28"/>
        </w:rPr>
        <w:t>2</w:t>
      </w:r>
      <w:r>
        <w:rPr>
          <w:sz w:val="28"/>
          <w:szCs w:val="28"/>
        </w:rPr>
        <w:t>2</w:t>
      </w:r>
      <w:r>
        <w:rPr>
          <w:rFonts w:hint="eastAsia"/>
          <w:sz w:val="28"/>
          <w:szCs w:val="28"/>
        </w:rPr>
        <w:t>:</w:t>
      </w:r>
      <w:r>
        <w:rPr>
          <w:sz w:val="28"/>
          <w:szCs w:val="28"/>
        </w:rPr>
        <w:t>00</w:t>
      </w:r>
      <w:r>
        <w:rPr>
          <w:sz w:val="28"/>
          <w:szCs w:val="28"/>
        </w:rPr>
        <w:t>至次日</w:t>
      </w:r>
      <w:r>
        <w:rPr>
          <w:rFonts w:hint="eastAsia"/>
          <w:sz w:val="28"/>
          <w:szCs w:val="28"/>
        </w:rPr>
        <w:t>8</w:t>
      </w:r>
      <w:r>
        <w:rPr>
          <w:sz w:val="28"/>
          <w:szCs w:val="28"/>
        </w:rPr>
        <w:t>:00</w:t>
      </w:r>
      <w:r w:rsidR="00D0006A">
        <w:rPr>
          <w:rFonts w:hint="eastAsia"/>
          <w:sz w:val="28"/>
          <w:szCs w:val="28"/>
        </w:rPr>
        <w:t>、</w:t>
      </w:r>
      <w:r>
        <w:rPr>
          <w:sz w:val="28"/>
          <w:szCs w:val="28"/>
        </w:rPr>
        <w:t>周末及法定节假日全天开放</w:t>
      </w:r>
      <w:r w:rsidR="00A55F17">
        <w:rPr>
          <w:rFonts w:hint="eastAsia"/>
          <w:sz w:val="28"/>
          <w:szCs w:val="28"/>
        </w:rPr>
        <w:t>，</w:t>
      </w:r>
      <w:r w:rsidR="00625B18">
        <w:rPr>
          <w:rFonts w:hint="eastAsia"/>
          <w:sz w:val="28"/>
          <w:szCs w:val="28"/>
        </w:rPr>
        <w:t>用车类型由</w:t>
      </w:r>
      <w:r w:rsidR="00B07712">
        <w:rPr>
          <w:rFonts w:hint="eastAsia"/>
          <w:sz w:val="28"/>
          <w:szCs w:val="28"/>
        </w:rPr>
        <w:t>原先单一</w:t>
      </w:r>
      <w:r w:rsidR="00625B18">
        <w:rPr>
          <w:rFonts w:hint="eastAsia"/>
          <w:sz w:val="28"/>
          <w:szCs w:val="28"/>
        </w:rPr>
        <w:t>“经济型”扩展至</w:t>
      </w:r>
      <w:r w:rsidR="00D0006A">
        <w:rPr>
          <w:rFonts w:hint="eastAsia"/>
          <w:sz w:val="28"/>
          <w:szCs w:val="28"/>
        </w:rPr>
        <w:t>“经济型”与</w:t>
      </w:r>
      <w:r w:rsidR="00625B18">
        <w:rPr>
          <w:rFonts w:hint="eastAsia"/>
          <w:sz w:val="28"/>
          <w:szCs w:val="28"/>
        </w:rPr>
        <w:t>“舒适型”</w:t>
      </w:r>
      <w:r w:rsidR="00D0006A">
        <w:rPr>
          <w:rFonts w:hint="eastAsia"/>
          <w:sz w:val="28"/>
          <w:szCs w:val="28"/>
        </w:rPr>
        <w:t>两类</w:t>
      </w:r>
      <w:r w:rsidR="00A55F17">
        <w:rPr>
          <w:rFonts w:hint="eastAsia"/>
          <w:sz w:val="28"/>
          <w:szCs w:val="28"/>
        </w:rPr>
        <w:t>。</w:t>
      </w:r>
      <w:r w:rsidR="00D0006A">
        <w:rPr>
          <w:rFonts w:hint="eastAsia"/>
          <w:sz w:val="28"/>
          <w:szCs w:val="28"/>
        </w:rPr>
        <w:t>工作日延时下班或周末及节假日</w:t>
      </w:r>
      <w:r w:rsidR="00B07712">
        <w:rPr>
          <w:rFonts w:hint="eastAsia"/>
          <w:sz w:val="28"/>
          <w:szCs w:val="28"/>
        </w:rPr>
        <w:t>加班</w:t>
      </w:r>
      <w:r w:rsidR="00D0006A">
        <w:rPr>
          <w:rFonts w:hint="eastAsia"/>
          <w:sz w:val="28"/>
          <w:szCs w:val="28"/>
        </w:rPr>
        <w:t>的</w:t>
      </w:r>
      <w:r w:rsidR="00625B18">
        <w:rPr>
          <w:rFonts w:hint="eastAsia"/>
          <w:sz w:val="28"/>
          <w:szCs w:val="28"/>
        </w:rPr>
        <w:t>员工</w:t>
      </w:r>
      <w:r w:rsidR="00D0006A">
        <w:rPr>
          <w:rFonts w:hint="eastAsia"/>
          <w:sz w:val="28"/>
          <w:szCs w:val="28"/>
        </w:rPr>
        <w:t>可</w:t>
      </w:r>
      <w:r w:rsidR="00625B18">
        <w:rPr>
          <w:rFonts w:hint="eastAsia"/>
          <w:sz w:val="28"/>
          <w:szCs w:val="28"/>
        </w:rPr>
        <w:t>统一使用</w:t>
      </w:r>
      <w:r w:rsidR="00D0006A">
        <w:rPr>
          <w:rFonts w:hint="eastAsia"/>
          <w:sz w:val="28"/>
          <w:szCs w:val="28"/>
        </w:rPr>
        <w:t>公司</w:t>
      </w:r>
      <w:r w:rsidR="00625B18">
        <w:rPr>
          <w:rFonts w:hint="eastAsia"/>
          <w:sz w:val="28"/>
          <w:szCs w:val="28"/>
        </w:rPr>
        <w:t>“携程商旅”平台打车，</w:t>
      </w:r>
      <w:r w:rsidR="00A55F17">
        <w:rPr>
          <w:rFonts w:hint="eastAsia"/>
          <w:sz w:val="28"/>
          <w:szCs w:val="28"/>
        </w:rPr>
        <w:t>相关交通费用将由公司统结统付，员工无需再获取票据报销。</w:t>
      </w:r>
      <w:r w:rsidR="006776C1" w:rsidRPr="006776C1">
        <w:rPr>
          <w:rFonts w:hint="eastAsia"/>
          <w:sz w:val="28"/>
          <w:szCs w:val="28"/>
        </w:rPr>
        <w:t>同时</w:t>
      </w:r>
      <w:r w:rsidR="006776C1">
        <w:rPr>
          <w:rFonts w:hint="eastAsia"/>
          <w:sz w:val="28"/>
          <w:szCs w:val="28"/>
        </w:rPr>
        <w:t>，将于</w:t>
      </w:r>
      <w:r w:rsidR="006776C1">
        <w:rPr>
          <w:rFonts w:hint="eastAsia"/>
          <w:sz w:val="28"/>
          <w:szCs w:val="28"/>
        </w:rPr>
        <w:t>2</w:t>
      </w:r>
      <w:r w:rsidR="006776C1">
        <w:rPr>
          <w:sz w:val="28"/>
          <w:szCs w:val="28"/>
        </w:rPr>
        <w:t>022</w:t>
      </w:r>
      <w:r w:rsidR="006776C1">
        <w:rPr>
          <w:sz w:val="28"/>
          <w:szCs w:val="28"/>
        </w:rPr>
        <w:t>年</w:t>
      </w:r>
      <w:r w:rsidR="006776C1">
        <w:rPr>
          <w:rFonts w:hint="eastAsia"/>
          <w:sz w:val="28"/>
          <w:szCs w:val="28"/>
        </w:rPr>
        <w:t>7</w:t>
      </w:r>
      <w:r w:rsidR="006776C1">
        <w:rPr>
          <w:rFonts w:hint="eastAsia"/>
          <w:sz w:val="28"/>
          <w:szCs w:val="28"/>
        </w:rPr>
        <w:t>月</w:t>
      </w:r>
      <w:r w:rsidR="006776C1">
        <w:rPr>
          <w:rFonts w:hint="eastAsia"/>
          <w:sz w:val="28"/>
          <w:szCs w:val="28"/>
        </w:rPr>
        <w:t>1</w:t>
      </w:r>
      <w:r w:rsidR="00D0006A">
        <w:rPr>
          <w:sz w:val="28"/>
          <w:szCs w:val="28"/>
        </w:rPr>
        <w:t>6</w:t>
      </w:r>
      <w:r w:rsidR="006776C1">
        <w:rPr>
          <w:sz w:val="28"/>
          <w:szCs w:val="28"/>
        </w:rPr>
        <w:t>日</w:t>
      </w:r>
      <w:r w:rsidR="00D0006A">
        <w:rPr>
          <w:rFonts w:hint="eastAsia"/>
          <w:sz w:val="28"/>
          <w:szCs w:val="28"/>
        </w:rPr>
        <w:t>起</w:t>
      </w:r>
      <w:r w:rsidR="006776C1">
        <w:rPr>
          <w:sz w:val="28"/>
          <w:szCs w:val="28"/>
        </w:rPr>
        <w:t>，关闭员工</w:t>
      </w:r>
      <w:r w:rsidR="008B7CA0">
        <w:rPr>
          <w:sz w:val="28"/>
          <w:szCs w:val="28"/>
        </w:rPr>
        <w:t>在</w:t>
      </w:r>
      <w:r w:rsidR="006776C1">
        <w:rPr>
          <w:sz w:val="28"/>
          <w:szCs w:val="28"/>
        </w:rPr>
        <w:t>非</w:t>
      </w:r>
      <w:r w:rsidR="006776C1">
        <w:rPr>
          <w:rFonts w:hint="eastAsia"/>
          <w:sz w:val="28"/>
          <w:szCs w:val="28"/>
        </w:rPr>
        <w:t>公司“携程商旅”平台打车费用报销</w:t>
      </w:r>
      <w:r w:rsidR="00D0006A">
        <w:rPr>
          <w:rFonts w:hint="eastAsia"/>
          <w:sz w:val="28"/>
          <w:szCs w:val="28"/>
        </w:rPr>
        <w:t>通道</w:t>
      </w:r>
      <w:r w:rsidR="006776C1">
        <w:rPr>
          <w:rFonts w:hint="eastAsia"/>
          <w:sz w:val="28"/>
          <w:szCs w:val="28"/>
        </w:rPr>
        <w:t>，</w:t>
      </w:r>
      <w:r w:rsidR="006E2B7A">
        <w:rPr>
          <w:rFonts w:hint="eastAsia"/>
          <w:sz w:val="28"/>
          <w:szCs w:val="28"/>
        </w:rPr>
        <w:t>即</w:t>
      </w:r>
      <w:r w:rsidR="00625B18">
        <w:rPr>
          <w:rFonts w:hint="eastAsia"/>
          <w:sz w:val="28"/>
          <w:szCs w:val="28"/>
        </w:rPr>
        <w:t>员工通过其他</w:t>
      </w:r>
      <w:r w:rsidR="00D0006A">
        <w:rPr>
          <w:rFonts w:hint="eastAsia"/>
          <w:sz w:val="28"/>
          <w:szCs w:val="28"/>
        </w:rPr>
        <w:t>渠道</w:t>
      </w:r>
      <w:r w:rsidR="00625B18">
        <w:rPr>
          <w:rFonts w:hint="eastAsia"/>
          <w:sz w:val="28"/>
          <w:szCs w:val="28"/>
        </w:rPr>
        <w:t>进行垫付打车</w:t>
      </w:r>
      <w:r w:rsidR="00D0006A">
        <w:rPr>
          <w:rFonts w:hint="eastAsia"/>
          <w:sz w:val="28"/>
          <w:szCs w:val="28"/>
        </w:rPr>
        <w:t>的</w:t>
      </w:r>
      <w:r w:rsidR="00625B18">
        <w:rPr>
          <w:rFonts w:hint="eastAsia"/>
          <w:sz w:val="28"/>
          <w:szCs w:val="28"/>
        </w:rPr>
        <w:t>，则费用自费，不可报销。</w:t>
      </w:r>
    </w:p>
    <w:p w:rsidR="00B07712" w:rsidRDefault="00D0006A" w:rsidP="00B07712">
      <w:pPr>
        <w:spacing w:line="360" w:lineRule="auto"/>
        <w:ind w:firstLineChars="200" w:firstLine="560"/>
        <w:rPr>
          <w:sz w:val="28"/>
          <w:szCs w:val="28"/>
        </w:rPr>
      </w:pPr>
      <w:r>
        <w:rPr>
          <w:rFonts w:hint="eastAsia"/>
          <w:sz w:val="28"/>
          <w:szCs w:val="28"/>
        </w:rPr>
        <w:t>此外，</w:t>
      </w:r>
      <w:r w:rsidR="00B07712">
        <w:rPr>
          <w:rFonts w:hint="eastAsia"/>
          <w:sz w:val="28"/>
          <w:szCs w:val="28"/>
        </w:rPr>
        <w:t>财务部将定期稽核统结的交通费，稽核要点如下：</w:t>
      </w:r>
    </w:p>
    <w:p w:rsidR="00B07712" w:rsidRDefault="00B07712" w:rsidP="00B07712">
      <w:pPr>
        <w:spacing w:line="360" w:lineRule="auto"/>
        <w:ind w:firstLineChars="200" w:firstLine="560"/>
        <w:rPr>
          <w:sz w:val="28"/>
          <w:szCs w:val="28"/>
        </w:rPr>
      </w:pPr>
      <w:r>
        <w:rPr>
          <w:rFonts w:hint="eastAsia"/>
          <w:sz w:val="28"/>
          <w:szCs w:val="28"/>
        </w:rPr>
        <w:t>1</w:t>
      </w:r>
      <w:r>
        <w:rPr>
          <w:rFonts w:hint="eastAsia"/>
          <w:sz w:val="28"/>
          <w:szCs w:val="28"/>
        </w:rPr>
        <w:t>、打车订单时间与员工考勤信息的匹配性稽核。</w:t>
      </w:r>
    </w:p>
    <w:p w:rsidR="00B07712" w:rsidRDefault="00B07712" w:rsidP="00B07712">
      <w:pPr>
        <w:spacing w:line="360" w:lineRule="auto"/>
        <w:ind w:firstLineChars="200" w:firstLine="560"/>
        <w:rPr>
          <w:sz w:val="28"/>
          <w:szCs w:val="28"/>
        </w:rPr>
      </w:pPr>
      <w:r>
        <w:rPr>
          <w:rFonts w:hint="eastAsia"/>
          <w:sz w:val="28"/>
          <w:szCs w:val="28"/>
        </w:rPr>
        <w:t>2</w:t>
      </w:r>
      <w:r>
        <w:rPr>
          <w:rFonts w:hint="eastAsia"/>
          <w:sz w:val="28"/>
          <w:szCs w:val="28"/>
        </w:rPr>
        <w:t>、打车始发地、目的地的合理性稽核：延时下班工作日晚上</w:t>
      </w:r>
      <w:r>
        <w:rPr>
          <w:rFonts w:hint="eastAsia"/>
          <w:sz w:val="28"/>
          <w:szCs w:val="28"/>
        </w:rPr>
        <w:t>10</w:t>
      </w:r>
      <w:r>
        <w:rPr>
          <w:rFonts w:hint="eastAsia"/>
          <w:sz w:val="28"/>
          <w:szCs w:val="28"/>
        </w:rPr>
        <w:t>点后离司的打车，始发地应为员工工作常驻地的办公地；周末及节假日加班去程打车目的地为员工工作常驻地的办公地，返程打车始发地为员工工作常驻地的办公地。</w:t>
      </w:r>
    </w:p>
    <w:p w:rsidR="009D1CD6" w:rsidRDefault="009D1CD6" w:rsidP="00B07712">
      <w:pPr>
        <w:spacing w:line="360" w:lineRule="auto"/>
        <w:ind w:firstLineChars="200" w:firstLine="560"/>
        <w:rPr>
          <w:sz w:val="28"/>
          <w:szCs w:val="28"/>
        </w:rPr>
      </w:pPr>
      <w:r>
        <w:rPr>
          <w:rFonts w:hint="eastAsia"/>
          <w:sz w:val="28"/>
          <w:szCs w:val="28"/>
        </w:rPr>
        <w:lastRenderedPageBreak/>
        <w:t>通知如上，未尽事宜，可及时沟通，财务部联系人：梁萤</w:t>
      </w:r>
      <w:r>
        <w:rPr>
          <w:rFonts w:hint="eastAsia"/>
          <w:sz w:val="28"/>
          <w:szCs w:val="28"/>
        </w:rPr>
        <w:t>1</w:t>
      </w:r>
      <w:r>
        <w:rPr>
          <w:sz w:val="28"/>
          <w:szCs w:val="28"/>
        </w:rPr>
        <w:t>5277383078</w:t>
      </w:r>
      <w:r w:rsidR="00D0006A">
        <w:rPr>
          <w:sz w:val="28"/>
          <w:szCs w:val="28"/>
        </w:rPr>
        <w:t xml:space="preserve"> </w:t>
      </w:r>
      <w:r w:rsidR="00D0006A">
        <w:rPr>
          <w:rFonts w:hint="eastAsia"/>
          <w:sz w:val="28"/>
          <w:szCs w:val="28"/>
        </w:rPr>
        <w:t>。</w:t>
      </w:r>
    </w:p>
    <w:p w:rsidR="00B86A01" w:rsidRDefault="00B86A01" w:rsidP="00B07712">
      <w:pPr>
        <w:spacing w:line="360" w:lineRule="auto"/>
        <w:ind w:firstLineChars="200" w:firstLine="560"/>
        <w:rPr>
          <w:sz w:val="28"/>
          <w:szCs w:val="28"/>
        </w:rPr>
      </w:pPr>
    </w:p>
    <w:p w:rsidR="00B86A01" w:rsidRDefault="00B86A01" w:rsidP="00B86A01">
      <w:pPr>
        <w:spacing w:line="360" w:lineRule="auto"/>
        <w:ind w:right="560" w:firstLineChars="200" w:firstLine="560"/>
        <w:jc w:val="right"/>
        <w:rPr>
          <w:sz w:val="28"/>
          <w:szCs w:val="28"/>
        </w:rPr>
      </w:pPr>
      <w:r>
        <w:rPr>
          <w:sz w:val="28"/>
          <w:szCs w:val="28"/>
        </w:rPr>
        <w:t>财务部</w:t>
      </w:r>
    </w:p>
    <w:p w:rsidR="00B86A01" w:rsidRDefault="00B86A01" w:rsidP="00B86A01">
      <w:pPr>
        <w:spacing w:line="360" w:lineRule="auto"/>
        <w:ind w:firstLineChars="200" w:firstLine="560"/>
        <w:jc w:val="right"/>
        <w:rPr>
          <w:sz w:val="28"/>
          <w:szCs w:val="28"/>
        </w:rPr>
      </w:pPr>
      <w:r>
        <w:rPr>
          <w:rFonts w:hint="eastAsia"/>
          <w:sz w:val="28"/>
          <w:szCs w:val="28"/>
        </w:rPr>
        <w:t>2</w:t>
      </w:r>
      <w:r>
        <w:rPr>
          <w:sz w:val="28"/>
          <w:szCs w:val="28"/>
        </w:rPr>
        <w:t>022</w:t>
      </w:r>
      <w:r>
        <w:rPr>
          <w:sz w:val="28"/>
          <w:szCs w:val="28"/>
        </w:rPr>
        <w:t>年</w:t>
      </w:r>
      <w:r>
        <w:rPr>
          <w:rFonts w:hint="eastAsia"/>
          <w:sz w:val="28"/>
          <w:szCs w:val="28"/>
        </w:rPr>
        <w:t>7</w:t>
      </w:r>
      <w:r>
        <w:rPr>
          <w:rFonts w:hint="eastAsia"/>
          <w:sz w:val="28"/>
          <w:szCs w:val="28"/>
        </w:rPr>
        <w:t>月</w:t>
      </w:r>
      <w:r>
        <w:rPr>
          <w:sz w:val="28"/>
          <w:szCs w:val="28"/>
        </w:rPr>
        <w:t>1</w:t>
      </w:r>
      <w:r w:rsidR="00D0006A">
        <w:rPr>
          <w:sz w:val="28"/>
          <w:szCs w:val="28"/>
        </w:rPr>
        <w:t>4</w:t>
      </w:r>
      <w:r>
        <w:rPr>
          <w:sz w:val="28"/>
          <w:szCs w:val="28"/>
        </w:rPr>
        <w:t>日</w:t>
      </w:r>
    </w:p>
    <w:p w:rsidR="00B07712" w:rsidRDefault="00B07712">
      <w:pPr>
        <w:rPr>
          <w:sz w:val="28"/>
          <w:szCs w:val="28"/>
        </w:rPr>
      </w:pPr>
    </w:p>
    <w:p w:rsidR="002257FD" w:rsidRDefault="002257FD">
      <w:pPr>
        <w:rPr>
          <w:sz w:val="28"/>
          <w:szCs w:val="28"/>
        </w:rPr>
      </w:pPr>
      <w:bookmarkStart w:id="0" w:name="_GoBack"/>
      <w:bookmarkEnd w:id="0"/>
    </w:p>
    <w:sectPr w:rsidR="002257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9A8" w:rsidRDefault="008C09A8" w:rsidP="00D05EA7">
      <w:r>
        <w:separator/>
      </w:r>
    </w:p>
  </w:endnote>
  <w:endnote w:type="continuationSeparator" w:id="0">
    <w:p w:rsidR="008C09A8" w:rsidRDefault="008C09A8" w:rsidP="00D0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9A8" w:rsidRDefault="008C09A8" w:rsidP="00D05EA7">
      <w:r>
        <w:separator/>
      </w:r>
    </w:p>
  </w:footnote>
  <w:footnote w:type="continuationSeparator" w:id="0">
    <w:p w:rsidR="008C09A8" w:rsidRDefault="008C09A8" w:rsidP="00D05E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C69"/>
    <w:rsid w:val="001B013B"/>
    <w:rsid w:val="002257FD"/>
    <w:rsid w:val="00294698"/>
    <w:rsid w:val="002F2E3E"/>
    <w:rsid w:val="00302676"/>
    <w:rsid w:val="004C76F3"/>
    <w:rsid w:val="00625B18"/>
    <w:rsid w:val="00674C69"/>
    <w:rsid w:val="006776C1"/>
    <w:rsid w:val="006E2B7A"/>
    <w:rsid w:val="007A54F9"/>
    <w:rsid w:val="0080468B"/>
    <w:rsid w:val="008B7CA0"/>
    <w:rsid w:val="008C09A8"/>
    <w:rsid w:val="009D1CD6"/>
    <w:rsid w:val="00A33C70"/>
    <w:rsid w:val="00A55F17"/>
    <w:rsid w:val="00B07712"/>
    <w:rsid w:val="00B31CC2"/>
    <w:rsid w:val="00B86A01"/>
    <w:rsid w:val="00C8150E"/>
    <w:rsid w:val="00D0006A"/>
    <w:rsid w:val="00D05EA7"/>
    <w:rsid w:val="00E26914"/>
    <w:rsid w:val="00F2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F04D7"/>
  <w15:chartTrackingRefBased/>
  <w15:docId w15:val="{9E159983-EDB3-4A65-B095-350EA23C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50E"/>
    <w:pPr>
      <w:widowControl w:val="0"/>
      <w:jc w:val="both"/>
    </w:pPr>
    <w:rPr>
      <w:rFonts w:ascii="Calibri" w:eastAsia="宋体" w:hAnsi="Calibri" w:cs="宋体"/>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E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EA7"/>
    <w:rPr>
      <w:rFonts w:ascii="Calibri" w:eastAsia="宋体" w:hAnsi="Calibri" w:cs="宋体"/>
      <w:color w:val="000000"/>
      <w:sz w:val="18"/>
      <w:szCs w:val="18"/>
    </w:rPr>
  </w:style>
  <w:style w:type="paragraph" w:styleId="a5">
    <w:name w:val="footer"/>
    <w:basedOn w:val="a"/>
    <w:link w:val="a6"/>
    <w:uiPriority w:val="99"/>
    <w:unhideWhenUsed/>
    <w:rsid w:val="00D05EA7"/>
    <w:pPr>
      <w:tabs>
        <w:tab w:val="center" w:pos="4153"/>
        <w:tab w:val="right" w:pos="8306"/>
      </w:tabs>
      <w:snapToGrid w:val="0"/>
      <w:jc w:val="left"/>
    </w:pPr>
    <w:rPr>
      <w:sz w:val="18"/>
      <w:szCs w:val="18"/>
    </w:rPr>
  </w:style>
  <w:style w:type="character" w:customStyle="1" w:styleId="a6">
    <w:name w:val="页脚 字符"/>
    <w:basedOn w:val="a0"/>
    <w:link w:val="a5"/>
    <w:uiPriority w:val="99"/>
    <w:rsid w:val="00D05EA7"/>
    <w:rPr>
      <w:rFonts w:ascii="Calibri" w:eastAsia="宋体" w:hAnsi="Calibri"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叶秀红</cp:lastModifiedBy>
  <cp:revision>8</cp:revision>
  <dcterms:created xsi:type="dcterms:W3CDTF">2022-07-13T02:45:00Z</dcterms:created>
  <dcterms:modified xsi:type="dcterms:W3CDTF">2022-07-14T11:50:00Z</dcterms:modified>
</cp:coreProperties>
</file>