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1FA0" w14:textId="79B4DDCF" w:rsidR="00012FA9" w:rsidRDefault="00D83313" w:rsidP="00012FA9">
      <w:pPr>
        <w:pStyle w:val="1"/>
      </w:pPr>
      <w:r>
        <w:rPr>
          <w:rFonts w:hint="eastAsia"/>
        </w:rPr>
        <w:t>一、</w:t>
      </w:r>
      <w:r w:rsidR="00125A35">
        <w:rPr>
          <w:rFonts w:hint="eastAsia"/>
        </w:rPr>
        <w:t>阅读材料选择：</w:t>
      </w:r>
    </w:p>
    <w:p w14:paraId="618A1FFF" w14:textId="08503946" w:rsidR="00012FA9" w:rsidRPr="00012FA9" w:rsidRDefault="00012FA9" w:rsidP="00012FA9">
      <w:pPr>
        <w:ind w:firstLine="480"/>
      </w:pPr>
      <w:r>
        <w:t xml:space="preserve">HANSEN, Valerie. “The Impact of the Silk Road Trade on a Local Community: The Turfan Oasis, 500-800.” Les </w:t>
      </w:r>
      <w:proofErr w:type="spellStart"/>
      <w:r>
        <w:t>Sogdiens</w:t>
      </w:r>
      <w:proofErr w:type="spellEnd"/>
      <w:r>
        <w:t xml:space="preserve"> En Chine 17 (2005): 283–310.</w:t>
      </w:r>
    </w:p>
    <w:p w14:paraId="747F4C71" w14:textId="12E04ADB" w:rsidR="00BC224D" w:rsidRPr="00BC224D" w:rsidRDefault="00D83313" w:rsidP="009E202E">
      <w:pPr>
        <w:pStyle w:val="1"/>
      </w:pPr>
      <w:r>
        <w:rPr>
          <w:rFonts w:hint="eastAsia"/>
        </w:rPr>
        <w:t>二、</w:t>
      </w:r>
      <w:r w:rsidR="00125A35">
        <w:rPr>
          <w:rFonts w:hint="eastAsia"/>
        </w:rPr>
        <w:t>摘要：</w:t>
      </w:r>
    </w:p>
    <w:p w14:paraId="31A9FFAF" w14:textId="24C41C73" w:rsidR="007E3A94" w:rsidRPr="00125A35" w:rsidRDefault="007E3A94" w:rsidP="007E3A94">
      <w:pPr>
        <w:ind w:firstLine="480"/>
      </w:pPr>
      <w:r>
        <w:rPr>
          <w:rFonts w:hint="eastAsia"/>
        </w:rPr>
        <w:t>本文</w:t>
      </w:r>
      <w:r w:rsidRPr="00125A35">
        <w:t>以</w:t>
      </w:r>
      <w:r w:rsidRPr="009E202E">
        <w:t>中国唐代时期吐鲁番绿洲</w:t>
      </w:r>
      <w:r w:rsidRPr="00125A35">
        <w:t>为案例，深入分析了</w:t>
      </w:r>
      <w:r w:rsidRPr="00BC224D">
        <w:t>公元</w:t>
      </w:r>
      <w:r w:rsidRPr="00BC224D">
        <w:t>500–800</w:t>
      </w:r>
      <w:r w:rsidRPr="00BC224D">
        <w:t>年间丝绸之路贸易对当地社会经济的实际影响</w:t>
      </w:r>
      <w:r w:rsidRPr="00125A35">
        <w:t>。文章通过对近两千份出土文献和遗物的解读，揭示了丝绸之路不仅是货物和宗教传播的通道，更深刻地影响了当地经济和社会结构。</w:t>
      </w:r>
    </w:p>
    <w:p w14:paraId="03982C4F" w14:textId="6587F6B4" w:rsidR="007E3A94" w:rsidRPr="00125A35" w:rsidRDefault="007E3A94" w:rsidP="007E3A94">
      <w:pPr>
        <w:ind w:firstLine="480"/>
      </w:pPr>
      <w:r w:rsidRPr="00125A35">
        <w:t>文章将吐鲁番</w:t>
      </w:r>
      <w:r w:rsidR="007C38FB">
        <w:rPr>
          <w:rFonts w:hint="eastAsia"/>
        </w:rPr>
        <w:t>绿洲</w:t>
      </w:r>
      <w:r w:rsidR="009B169E" w:rsidRPr="009B169E">
        <w:t>视为同心层级的</w:t>
      </w:r>
      <w:r w:rsidR="007C38FB">
        <w:rPr>
          <w:rFonts w:hint="eastAsia"/>
        </w:rPr>
        <w:t>社会</w:t>
      </w:r>
      <w:r w:rsidR="009B169E" w:rsidRPr="009B169E">
        <w:t>系统</w:t>
      </w:r>
      <w:r w:rsidRPr="00125A35">
        <w:t>。最核心的是以粟特商人为主的专业商人，他们频繁往返于绿洲之间，</w:t>
      </w:r>
      <w:r w:rsidR="009B169E" w:rsidRPr="009B169E">
        <w:t>主导</w:t>
      </w:r>
      <w:r w:rsidR="009B169E">
        <w:rPr>
          <w:rFonts w:hint="eastAsia"/>
        </w:rPr>
        <w:t>着</w:t>
      </w:r>
      <w:r w:rsidR="009B169E" w:rsidRPr="009B169E">
        <w:t>贸易流通</w:t>
      </w:r>
      <w:r w:rsidRPr="00125A35">
        <w:t>。</w:t>
      </w:r>
      <w:r w:rsidR="009B169E" w:rsidRPr="009B169E">
        <w:t>其次是与商人紧密互动的政府官员、税吏、译者、旅店工作人员及宗教人士，</w:t>
      </w:r>
      <w:r w:rsidR="009B169E">
        <w:rPr>
          <w:rFonts w:hint="eastAsia"/>
        </w:rPr>
        <w:t>他们</w:t>
      </w:r>
      <w:r w:rsidR="009B169E" w:rsidRPr="009B169E">
        <w:t>构成</w:t>
      </w:r>
      <w:r w:rsidR="009B169E">
        <w:rPr>
          <w:rFonts w:hint="eastAsia"/>
        </w:rPr>
        <w:t>了</w:t>
      </w:r>
      <w:r w:rsidR="009B169E" w:rsidRPr="009B169E">
        <w:t>贸易管理与社会支持网络。最外层是以农业为生的本地居民，</w:t>
      </w:r>
      <w:r w:rsidR="009B169E">
        <w:rPr>
          <w:rFonts w:hint="eastAsia"/>
        </w:rPr>
        <w:t>他们</w:t>
      </w:r>
      <w:r w:rsidR="009B169E" w:rsidRPr="009B169E">
        <w:t>贸易商接触有限，生活较为独立。</w:t>
      </w:r>
      <w:r w:rsidRPr="00125A35">
        <w:t>粟特商人在吐鲁番具有显著的数量优势，其商贸活动范围广泛，并通过合伙、借贷形成复杂的商业网络。当地政府依托丝路贸易设立了监管机构，完善了市场秩序和法律机制。贸易也带来多元宗教文化影响，呈现出丰富的文化融合特征。</w:t>
      </w:r>
    </w:p>
    <w:p w14:paraId="0A5FF251" w14:textId="41A461B7" w:rsidR="00BC224D" w:rsidRPr="009B169E" w:rsidRDefault="00545822" w:rsidP="009E202E">
      <w:pPr>
        <w:ind w:firstLine="480"/>
      </w:pPr>
      <w:r w:rsidRPr="00125A35">
        <w:t>吐鲁番绿洲经济的多层次结构体现了丝绸之路的社会动态</w:t>
      </w:r>
      <w:r w:rsidRPr="009B169E">
        <w:t>，既有跨区域商旅的流动性，也有稳定的本地生活。</w:t>
      </w:r>
      <w:r>
        <w:rPr>
          <w:rFonts w:hint="eastAsia"/>
        </w:rPr>
        <w:t>本文</w:t>
      </w:r>
      <w:r w:rsidRPr="009B169E">
        <w:t>研究结合历史文献与考古证据，</w:t>
      </w:r>
      <w:r w:rsidRPr="00125A35">
        <w:t>详细描绘</w:t>
      </w:r>
      <w:r>
        <w:rPr>
          <w:rFonts w:hint="eastAsia"/>
        </w:rPr>
        <w:t>了</w:t>
      </w:r>
      <w:r w:rsidRPr="009B169E">
        <w:t>丝路贸易对吐鲁番这一中转绿洲的深远影响，</w:t>
      </w:r>
      <w:r w:rsidRPr="00125A35">
        <w:t>填补了丝绸之路研究中对</w:t>
      </w:r>
      <w:r w:rsidRPr="00125A35">
        <w:t>“</w:t>
      </w:r>
      <w:r w:rsidRPr="00125A35">
        <w:t>地缘社区</w:t>
      </w:r>
      <w:r w:rsidRPr="00125A35">
        <w:t>”</w:t>
      </w:r>
      <w:r w:rsidRPr="00125A35">
        <w:t>日常生活的认知空白</w:t>
      </w:r>
      <w:r w:rsidRPr="009B169E">
        <w:t>，为认识唐代丝路经济社会提供重要视角。</w:t>
      </w:r>
    </w:p>
    <w:p w14:paraId="78E19C6E" w14:textId="50629963" w:rsidR="00125A35" w:rsidRDefault="00D83313" w:rsidP="00D83313">
      <w:pPr>
        <w:pStyle w:val="1"/>
      </w:pPr>
      <w:r>
        <w:rPr>
          <w:rFonts w:hint="eastAsia"/>
        </w:rPr>
        <w:t>三、</w:t>
      </w:r>
      <w:r w:rsidR="00125A35">
        <w:rPr>
          <w:rFonts w:hint="eastAsia"/>
        </w:rPr>
        <w:t>拓展</w:t>
      </w:r>
      <w:r w:rsidR="00540B57">
        <w:rPr>
          <w:rFonts w:hint="eastAsia"/>
        </w:rPr>
        <w:t>主题</w:t>
      </w:r>
      <w:r w:rsidR="00125A35">
        <w:rPr>
          <w:rFonts w:hint="eastAsia"/>
        </w:rPr>
        <w:t>词：</w:t>
      </w:r>
    </w:p>
    <w:p w14:paraId="6F5B5E58" w14:textId="34820153" w:rsidR="00E8076F" w:rsidRPr="006E219B" w:rsidRDefault="006E219B" w:rsidP="006E219B">
      <w:pPr>
        <w:ind w:firstLine="482"/>
        <w:rPr>
          <w:b/>
          <w:bCs/>
        </w:rPr>
      </w:pPr>
      <w:r w:rsidRPr="006E219B">
        <w:rPr>
          <w:b/>
          <w:bCs/>
        </w:rPr>
        <w:t>丝绸之路绿洲建筑演变</w:t>
      </w:r>
    </w:p>
    <w:sectPr w:rsidR="00E8076F" w:rsidRPr="006E2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8C"/>
    <w:rsid w:val="00005A00"/>
    <w:rsid w:val="00012FA9"/>
    <w:rsid w:val="00032451"/>
    <w:rsid w:val="000A305C"/>
    <w:rsid w:val="00121C9B"/>
    <w:rsid w:val="00125A35"/>
    <w:rsid w:val="00173134"/>
    <w:rsid w:val="002F418C"/>
    <w:rsid w:val="003D09AB"/>
    <w:rsid w:val="003D1D3E"/>
    <w:rsid w:val="003E11CD"/>
    <w:rsid w:val="004405FF"/>
    <w:rsid w:val="005401FC"/>
    <w:rsid w:val="00540B57"/>
    <w:rsid w:val="00545822"/>
    <w:rsid w:val="0060707E"/>
    <w:rsid w:val="006E219B"/>
    <w:rsid w:val="007C38FB"/>
    <w:rsid w:val="007C5278"/>
    <w:rsid w:val="007E3A94"/>
    <w:rsid w:val="008C4656"/>
    <w:rsid w:val="009B169E"/>
    <w:rsid w:val="009D21DD"/>
    <w:rsid w:val="009E202E"/>
    <w:rsid w:val="00AE1AC4"/>
    <w:rsid w:val="00B41A68"/>
    <w:rsid w:val="00B60F55"/>
    <w:rsid w:val="00BC1BBF"/>
    <w:rsid w:val="00BC224D"/>
    <w:rsid w:val="00BE5363"/>
    <w:rsid w:val="00CA4EFE"/>
    <w:rsid w:val="00D72F94"/>
    <w:rsid w:val="00D83313"/>
    <w:rsid w:val="00DC7F36"/>
    <w:rsid w:val="00E8076F"/>
    <w:rsid w:val="00EA0B61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18A3F"/>
  <w15:chartTrackingRefBased/>
  <w15:docId w15:val="{99DDBBC8-13DD-4BEA-857D-80658F96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A94"/>
    <w:pPr>
      <w:widowControl w:val="0"/>
      <w:spacing w:after="0" w:line="36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3313"/>
    <w:pPr>
      <w:ind w:firstLineChars="0" w:firstLine="0"/>
      <w:outlineLvl w:val="0"/>
    </w:pPr>
    <w:rPr>
      <w:rFonts w:ascii="Arial Unicode MS" w:eastAsia="黑体" w:hAnsi="Arial Unicode MS"/>
      <w:b/>
      <w:sz w:val="3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1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1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18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1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1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1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1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 三线表"/>
    <w:basedOn w:val="a1"/>
    <w:uiPriority w:val="99"/>
    <w:rsid w:val="00005A00"/>
    <w:pPr>
      <w:spacing w:after="0" w:line="240" w:lineRule="auto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D83313"/>
    <w:rPr>
      <w:rFonts w:ascii="Arial Unicode MS" w:eastAsia="黑体" w:hAnsi="Arial Unicode MS"/>
      <w:b/>
      <w:sz w:val="30"/>
    </w:rPr>
  </w:style>
  <w:style w:type="character" w:customStyle="1" w:styleId="20">
    <w:name w:val="标题 2 字符"/>
    <w:basedOn w:val="a0"/>
    <w:link w:val="2"/>
    <w:uiPriority w:val="9"/>
    <w:semiHidden/>
    <w:rsid w:val="002F4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1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1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1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1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1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1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1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18C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1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1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1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1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1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yang</dc:creator>
  <cp:keywords/>
  <dc:description/>
  <cp:lastModifiedBy>Guiding Gao</cp:lastModifiedBy>
  <cp:revision>19</cp:revision>
  <dcterms:created xsi:type="dcterms:W3CDTF">2025-12-01T12:28:00Z</dcterms:created>
  <dcterms:modified xsi:type="dcterms:W3CDTF">2026-03-06T05:46:00Z</dcterms:modified>
</cp:coreProperties>
</file>