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</w:p>
    <w:p>
      <w:pPr>
        <w:ind w:left="360" w:hanging="360"/>
        <w:jc w:val="center"/>
        <w:rPr>
          <w:b/>
          <w:bCs/>
        </w:rPr>
      </w:pPr>
    </w:p>
    <w:p>
      <w:pPr>
        <w:ind w:left="360" w:hanging="360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ETL开发工程师笔试题（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>0</w:t>
      </w:r>
      <w:r>
        <w:rPr>
          <w:rFonts w:hint="eastAsia"/>
          <w:b/>
          <w:bCs/>
          <w:sz w:val="24"/>
          <w:szCs w:val="28"/>
        </w:rPr>
        <w:t>分钟内完成）</w:t>
      </w:r>
    </w:p>
    <w:p>
      <w:pPr>
        <w:ind w:left="360" w:hanging="360"/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姓名：_</w:t>
      </w:r>
      <w:r>
        <w:rPr>
          <w:b/>
          <w:bCs/>
          <w:sz w:val="24"/>
          <w:szCs w:val="28"/>
        </w:rPr>
        <w:t xml:space="preserve">____________  </w:t>
      </w:r>
      <w:r>
        <w:rPr>
          <w:rFonts w:hint="eastAsia"/>
          <w:b/>
          <w:bCs/>
          <w:sz w:val="24"/>
          <w:szCs w:val="28"/>
        </w:rPr>
        <w:t>电话：_</w:t>
      </w:r>
      <w:r>
        <w:rPr>
          <w:b/>
          <w:bCs/>
          <w:sz w:val="24"/>
          <w:szCs w:val="28"/>
        </w:rPr>
        <w:t xml:space="preserve">___________________  </w:t>
      </w:r>
      <w:r>
        <w:rPr>
          <w:rFonts w:hint="eastAsia"/>
          <w:b/>
          <w:bCs/>
          <w:sz w:val="24"/>
          <w:szCs w:val="28"/>
        </w:rPr>
        <w:t>得分：_</w:t>
      </w:r>
      <w:r>
        <w:rPr>
          <w:b/>
          <w:bCs/>
          <w:sz w:val="24"/>
          <w:szCs w:val="28"/>
        </w:rPr>
        <w:t>________________</w:t>
      </w:r>
    </w:p>
    <w:p>
      <w:pPr>
        <w:ind w:left="360" w:hanging="360"/>
        <w:jc w:val="center"/>
        <w:rPr>
          <w:b/>
          <w:bCs/>
        </w:rPr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按企业规模分类统计20220630对公贷款的贷款余额；（分值：5分）</w:t>
      </w:r>
    </w:p>
    <w:p>
      <w:pPr>
        <w:rPr>
          <w:rFonts w:hint="eastAsia"/>
          <w:sz w:val="24"/>
          <w:szCs w:val="28"/>
        </w:rPr>
      </w:pPr>
      <w:bookmarkStart w:id="0" w:name="_GoBack"/>
      <w:bookmarkEnd w:id="0"/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统计2022年6月到期的个人贷款余额；（分值：5分）</w:t>
      </w:r>
    </w:p>
    <w:p>
      <w:pPr>
        <w:rPr>
          <w:rFonts w:hint="eastAsia"/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统计20220630</w:t>
      </w:r>
      <w:r>
        <w:rPr>
          <w:sz w:val="24"/>
          <w:szCs w:val="28"/>
        </w:rPr>
        <w:t>单位客户有余额的户数</w:t>
      </w:r>
      <w:r>
        <w:rPr>
          <w:rFonts w:hint="eastAsia"/>
          <w:sz w:val="24"/>
          <w:szCs w:val="28"/>
        </w:rPr>
        <w:t>；（分值：5分）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分别统计20220630个人、对公贷款五级分类后三类的贷款余额；（分值：15分）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统计直贴签发日期为2021年的余额；（分值：15分）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统计企业注册地为张家港，且企业规模为小型企业，发放日期为2021年的对公贷款余额。（分值：15分）</w:t>
      </w: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统计20020630对公存款账户余额和日均，显示信息包含客户号、客户名、账号、余额、月日均、年日均。（分值：2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分）</w:t>
      </w:r>
    </w:p>
    <w:p>
      <w:pPr>
        <w:rPr>
          <w:sz w:val="24"/>
          <w:szCs w:val="28"/>
        </w:rPr>
      </w:pPr>
    </w:p>
    <w:p>
      <w:pPr>
        <w:rPr>
          <w:sz w:val="24"/>
          <w:szCs w:val="28"/>
        </w:rPr>
      </w:pPr>
    </w:p>
    <w:p>
      <w:pPr>
        <w:rPr>
          <w:rFonts w:hint="eastAsia"/>
          <w:sz w:val="24"/>
          <w:szCs w:val="28"/>
        </w:rPr>
      </w:pPr>
    </w:p>
    <w:p>
      <w:pPr>
        <w:numPr>
          <w:ilvl w:val="0"/>
          <w:numId w:val="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给出20220630科目2</w:t>
      </w:r>
      <w:r>
        <w:rPr>
          <w:sz w:val="24"/>
          <w:szCs w:val="28"/>
        </w:rPr>
        <w:t>002</w:t>
      </w:r>
      <w:r>
        <w:rPr>
          <w:rFonts w:hint="eastAsia"/>
          <w:sz w:val="24"/>
          <w:szCs w:val="28"/>
        </w:rPr>
        <w:t>02（单位定期保证金）的总分核对S</w:t>
      </w:r>
      <w:r>
        <w:rPr>
          <w:sz w:val="24"/>
          <w:szCs w:val="28"/>
        </w:rPr>
        <w:t>QL</w:t>
      </w:r>
      <w:r>
        <w:rPr>
          <w:rFonts w:hint="eastAsia"/>
          <w:sz w:val="24"/>
          <w:szCs w:val="28"/>
        </w:rPr>
        <w:t>，显示信息包含科目、币种、机构、分户账余额、总账余额、总分差值。（分值：2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分）</w:t>
      </w:r>
    </w:p>
    <w:p>
      <w:pPr>
        <w:rPr>
          <w:rFonts w:hint="eastAsia"/>
          <w:sz w:val="24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0" distR="0">
          <wp:extent cx="5274310" cy="3384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338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252AF"/>
    <w:multiLevelType w:val="multilevel"/>
    <w:tmpl w:val="3D9252A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g3Y2EyYjA0NGRlNzIyYzZhYjk3ZTI2ZWVlMWI2ODIifQ=="/>
  </w:docVars>
  <w:rsids>
    <w:rsidRoot w:val="00A721BC"/>
    <w:rsid w:val="0000518A"/>
    <w:rsid w:val="00022F40"/>
    <w:rsid w:val="00023158"/>
    <w:rsid w:val="000B2A4A"/>
    <w:rsid w:val="000D06CA"/>
    <w:rsid w:val="00100C26"/>
    <w:rsid w:val="00150AE6"/>
    <w:rsid w:val="00151B10"/>
    <w:rsid w:val="00184486"/>
    <w:rsid w:val="001A422D"/>
    <w:rsid w:val="00226078"/>
    <w:rsid w:val="00260425"/>
    <w:rsid w:val="00277237"/>
    <w:rsid w:val="002A0DF4"/>
    <w:rsid w:val="00347F94"/>
    <w:rsid w:val="00370D07"/>
    <w:rsid w:val="003B6BA8"/>
    <w:rsid w:val="004248D7"/>
    <w:rsid w:val="004908EA"/>
    <w:rsid w:val="004D3B1D"/>
    <w:rsid w:val="004E76BD"/>
    <w:rsid w:val="00570BB2"/>
    <w:rsid w:val="005F367B"/>
    <w:rsid w:val="006349E4"/>
    <w:rsid w:val="00697CDB"/>
    <w:rsid w:val="006B2B22"/>
    <w:rsid w:val="006F1AD2"/>
    <w:rsid w:val="00726B5E"/>
    <w:rsid w:val="00732B1D"/>
    <w:rsid w:val="00752286"/>
    <w:rsid w:val="00770480"/>
    <w:rsid w:val="007757D3"/>
    <w:rsid w:val="00780351"/>
    <w:rsid w:val="007C079A"/>
    <w:rsid w:val="00815835"/>
    <w:rsid w:val="008A0B9A"/>
    <w:rsid w:val="008D4484"/>
    <w:rsid w:val="008D7552"/>
    <w:rsid w:val="00913064"/>
    <w:rsid w:val="00973241"/>
    <w:rsid w:val="00973708"/>
    <w:rsid w:val="00980353"/>
    <w:rsid w:val="009F2FF3"/>
    <w:rsid w:val="00A20860"/>
    <w:rsid w:val="00A529B8"/>
    <w:rsid w:val="00A721BC"/>
    <w:rsid w:val="00A82F2F"/>
    <w:rsid w:val="00AD1E7A"/>
    <w:rsid w:val="00B60740"/>
    <w:rsid w:val="00B85EC1"/>
    <w:rsid w:val="00B863E7"/>
    <w:rsid w:val="00BA69A7"/>
    <w:rsid w:val="00BB3F59"/>
    <w:rsid w:val="00BE22A9"/>
    <w:rsid w:val="00C11C20"/>
    <w:rsid w:val="00C40BF5"/>
    <w:rsid w:val="00C87172"/>
    <w:rsid w:val="00D230D7"/>
    <w:rsid w:val="00D70103"/>
    <w:rsid w:val="00E37C37"/>
    <w:rsid w:val="00F30B3E"/>
    <w:rsid w:val="00FA1ACB"/>
    <w:rsid w:val="00FB327F"/>
    <w:rsid w:val="00FF1D8E"/>
    <w:rsid w:val="0E0872A1"/>
    <w:rsid w:val="393F6381"/>
    <w:rsid w:val="5D1B6D57"/>
    <w:rsid w:val="5ED27B04"/>
    <w:rsid w:val="60340E27"/>
    <w:rsid w:val="69413E9D"/>
    <w:rsid w:val="6C01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388</Characters>
  <Lines>3</Lines>
  <Paragraphs>1</Paragraphs>
  <TotalTime>3686</TotalTime>
  <ScaleCrop>false</ScaleCrop>
  <LinksUpToDate>false</LinksUpToDate>
  <CharactersWithSpaces>454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2021-03-30T00:56:00Z</dcterms:created>
  <dc:creator>杜 磊</dc:creator>
  <cp:lastModifiedBy>Melody</cp:lastModifiedBy>
  <dcterms:modified xsi:type="dcterms:W3CDTF">2022-07-11T01:24:51Z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4BB3318951F74284B2713E313CC4FA9E</vt:lpwstr>
  </property>
</Properties>
</file>