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网络实用技术基础 模拟试题201610-1</w:t>
      </w:r>
    </w:p>
    <w:p>
      <w:pPr>
        <w:jc w:val="center"/>
        <w:rPr>
          <w:rFonts w:hint="eastAsia"/>
          <w:color w:val="000000" w:themeColor="text1"/>
          <w:lang w:val="en-US" w:eastAsia="zh-CN"/>
          <w14:textFill>
            <w14:solidFill>
              <w14:schemeClr w14:val="tx1"/>
            </w14:solidFill>
          </w14:textFill>
        </w:rPr>
      </w:pPr>
    </w:p>
    <w:p>
      <w:pPr>
        <w:jc w:val="left"/>
        <w:rPr>
          <w:rFonts w:hint="eastAsia" w:ascii="黑体" w:hAnsi="黑体" w:eastAsia="黑体" w:cs="黑体"/>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lang w:eastAsia="zh-CN"/>
          <w14:textFill>
            <w14:solidFill>
              <w14:schemeClr w14:val="tx1"/>
            </w14:solidFill>
          </w14:textFill>
        </w:rPr>
        <w:t>一、单选题(共</w:t>
      </w:r>
      <w:r>
        <w:rPr>
          <w:rFonts w:hint="eastAsia" w:ascii="黑体" w:hAnsi="黑体" w:eastAsia="黑体" w:cs="黑体"/>
          <w:color w:val="000000" w:themeColor="text1"/>
          <w:sz w:val="28"/>
          <w:szCs w:val="28"/>
          <w:lang w:val="en-US" w:eastAsia="zh-CN"/>
          <w14:textFill>
            <w14:solidFill>
              <w14:schemeClr w14:val="tx1"/>
            </w14:solidFill>
          </w14:textFill>
        </w:rPr>
        <w:t>25</w:t>
      </w:r>
      <w:r>
        <w:rPr>
          <w:rFonts w:hint="eastAsia" w:ascii="黑体" w:hAnsi="黑体" w:eastAsia="黑体" w:cs="黑体"/>
          <w:color w:val="000000" w:themeColor="text1"/>
          <w:sz w:val="28"/>
          <w:szCs w:val="28"/>
          <w:lang w:eastAsia="zh-CN"/>
          <w14:textFill>
            <w14:solidFill>
              <w14:schemeClr w14:val="tx1"/>
            </w14:solidFill>
          </w14:textFill>
        </w:rPr>
        <w:t>题,共</w:t>
      </w:r>
      <w:r>
        <w:rPr>
          <w:rFonts w:hint="eastAsia" w:ascii="黑体" w:hAnsi="黑体" w:eastAsia="黑体" w:cs="黑体"/>
          <w:color w:val="000000" w:themeColor="text1"/>
          <w:sz w:val="28"/>
          <w:szCs w:val="28"/>
          <w:lang w:val="en-US" w:eastAsia="zh-CN"/>
          <w14:textFill>
            <w14:solidFill>
              <w14:schemeClr w14:val="tx1"/>
            </w14:solidFill>
          </w14:textFill>
        </w:rPr>
        <w:t>50</w:t>
      </w:r>
      <w:r>
        <w:rPr>
          <w:rFonts w:hint="eastAsia" w:ascii="黑体" w:hAnsi="黑体" w:eastAsia="黑体" w:cs="黑体"/>
          <w:color w:val="000000" w:themeColor="text1"/>
          <w:sz w:val="28"/>
          <w:szCs w:val="28"/>
          <w:lang w:eastAsia="zh-CN"/>
          <w14:textFill>
            <w14:solidFill>
              <w14:schemeClr w14:val="tx1"/>
            </w14:solidFill>
          </w14:textFill>
        </w:rPr>
        <w:t>分)</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）不属于计算机网络四要素。</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计算机系统     B. 传输介质</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用户           D. 网络协议</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计算机网络中</w:t>
      </w:r>
      <w:r>
        <w:rPr>
          <w:color w:val="000000" w:themeColor="text1"/>
          <w:szCs w:val="21"/>
          <w14:textFill>
            <w14:solidFill>
              <w14:schemeClr w14:val="tx1"/>
            </w14:solidFill>
          </w14:textFill>
        </w:rPr>
        <w:t>广域网</w:t>
      </w:r>
      <w:r>
        <w:rPr>
          <w:color w:val="000000" w:themeColor="text1"/>
          <w14:textFill>
            <w14:solidFill>
              <w14:schemeClr w14:val="tx1"/>
            </w14:solidFill>
          </w14:textFill>
        </w:rPr>
        <w:t>和局域网的分类是以（</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D</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）来划分的。</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信息交换方式</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B．传输控制方法</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网络使用习惯</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D．网络覆盖范围</w:t>
      </w:r>
    </w:p>
    <w:p>
      <w:pPr>
        <w:numPr>
          <w:ilvl w:val="0"/>
          <w:numId w:val="1"/>
        </w:numPr>
        <w:spacing w:line="360"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计算机网络协议中，不</w:t>
      </w:r>
      <w:r>
        <w:rPr>
          <w:color w:val="000000" w:themeColor="text1"/>
          <w:szCs w:val="21"/>
          <w14:textFill>
            <w14:solidFill>
              <w14:schemeClr w14:val="tx1"/>
            </w14:solidFill>
          </w14:textFill>
        </w:rPr>
        <w:t>包括</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C</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 xml:space="preserve">语法  </w:t>
      </w:r>
      <w:r>
        <w:rPr>
          <w:color w:val="000000" w:themeColor="text1"/>
          <w14:textFill>
            <w14:solidFill>
              <w14:schemeClr w14:val="tx1"/>
            </w14:solidFill>
          </w14:textFill>
        </w:rPr>
        <w:t xml:space="preserve">         B. </w:t>
      </w:r>
      <w:r>
        <w:rPr>
          <w:rFonts w:hint="eastAsia"/>
          <w:color w:val="000000" w:themeColor="text1"/>
          <w14:textFill>
            <w14:solidFill>
              <w14:schemeClr w14:val="tx1"/>
            </w14:solidFill>
          </w14:textFill>
        </w:rPr>
        <w:t>语义</w:t>
      </w:r>
      <w:r>
        <w:rPr>
          <w:color w:val="000000" w:themeColor="text1"/>
          <w14:textFill>
            <w14:solidFill>
              <w14:schemeClr w14:val="tx1"/>
            </w14:solidFill>
          </w14:textFill>
        </w:rPr>
        <w:t xml:space="preserve">            </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局域网</w:t>
      </w:r>
      <w:r>
        <w:rPr>
          <w:color w:val="000000" w:themeColor="text1"/>
          <w14:textFill>
            <w14:solidFill>
              <w14:schemeClr w14:val="tx1"/>
            </w14:solidFill>
          </w14:textFill>
        </w:rPr>
        <w:t xml:space="preserve">         D. </w:t>
      </w:r>
      <w:r>
        <w:rPr>
          <w:rFonts w:hint="eastAsia"/>
          <w:color w:val="000000" w:themeColor="text1"/>
          <w14:textFill>
            <w14:solidFill>
              <w14:schemeClr w14:val="tx1"/>
            </w14:solidFill>
          </w14:textFill>
        </w:rPr>
        <w:t>同步</w:t>
      </w:r>
    </w:p>
    <w:p>
      <w:pPr>
        <w:numPr>
          <w:ilvl w:val="0"/>
          <w:numId w:val="1"/>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利用电话线拨号上网的IP地址一般采用的是</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A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A．动态分配IP地址                B．静态、动态分配均可</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C．静态分配IP地址                D．不需要分配IP地址</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以太网</w:t>
      </w:r>
      <w:r>
        <w:rPr>
          <w:color w:val="000000" w:themeColor="text1"/>
          <w14:textFill>
            <w14:solidFill>
              <w14:schemeClr w14:val="tx1"/>
            </w14:solidFill>
          </w14:textFill>
        </w:rPr>
        <w:t xml:space="preserve">采用（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协议标准</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IEEE 802.3</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B．IEEE 802.5</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IEEE 802.11</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D．IEEE 802.16</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无线局域网</w:t>
      </w:r>
      <w:r>
        <w:rPr>
          <w:color w:val="000000" w:themeColor="text1"/>
          <w14:textFill>
            <w14:solidFill>
              <w14:schemeClr w14:val="tx1"/>
            </w14:solidFill>
          </w14:textFill>
        </w:rPr>
        <w:t xml:space="preserve">采用（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协议标准</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IEEE 802.3</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B．IEEE 802.5</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C.  IEEE 802.11</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D．IEEE 802.16</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设备</w:t>
      </w:r>
      <w:r>
        <w:rPr>
          <w:rFonts w:hint="eastAsia"/>
          <w:color w:val="000000" w:themeColor="text1"/>
          <w:szCs w:val="24"/>
          <w14:textFill>
            <w14:solidFill>
              <w14:schemeClr w14:val="tx1"/>
            </w14:solidFill>
          </w14:textFill>
        </w:rPr>
        <w:t>工作</w:t>
      </w:r>
      <w:r>
        <w:rPr>
          <w:rFonts w:hint="eastAsia"/>
          <w:color w:val="000000" w:themeColor="text1"/>
          <w14:textFill>
            <w14:solidFill>
              <w14:schemeClr w14:val="tx1"/>
            </w14:solidFill>
          </w14:textFill>
        </w:rPr>
        <w:t>在物理层</w:t>
      </w:r>
      <w:r>
        <w:rPr>
          <w:color w:val="000000" w:themeColor="text1"/>
          <w14:textFill>
            <w14:solidFill>
              <w14:schemeClr w14:val="tx1"/>
            </w14:solidFill>
          </w14:textFill>
        </w:rPr>
        <w:t xml:space="preserve">的是（  </w:t>
      </w: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网桥</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中继器</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 xml:space="preserve">路由器            </w:t>
      </w:r>
      <w:r>
        <w:rPr>
          <w:color w:val="000000" w:themeColor="text1"/>
          <w14:textFill>
            <w14:solidFill>
              <w14:schemeClr w14:val="tx1"/>
            </w14:solidFill>
          </w14:textFill>
        </w:rPr>
        <w:t xml:space="preserve">D. </w:t>
      </w:r>
      <w:r>
        <w:rPr>
          <w:rFonts w:hint="eastAsia"/>
          <w:color w:val="000000" w:themeColor="text1"/>
          <w14:textFill>
            <w14:solidFill>
              <w14:schemeClr w14:val="tx1"/>
            </w14:solidFill>
          </w14:textFill>
        </w:rPr>
        <w:t>交换机</w:t>
      </w:r>
    </w:p>
    <w:p>
      <w:pPr>
        <w:numPr>
          <w:ilvl w:val="0"/>
          <w:numId w:val="1"/>
        </w:numPr>
        <w:rPr>
          <w:rFonts w:hint="eastAsia"/>
          <w:color w:val="000000" w:themeColor="text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A</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不属于局域网通信协议需要解决的问题</w:t>
      </w:r>
      <w:r>
        <w:rPr>
          <w:color w:val="000000" w:themeColor="text1"/>
          <w:szCs w:val="21"/>
          <w14:textFill>
            <w14:solidFill>
              <w14:schemeClr w14:val="tx1"/>
            </w14:solidFill>
          </w14:textFill>
        </w:rPr>
        <w:t>。</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网络协议</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帧定界</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透明传输</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差错检测</w:t>
      </w:r>
    </w:p>
    <w:p>
      <w:pPr>
        <w:numPr>
          <w:ilvl w:val="0"/>
          <w:numId w:val="1"/>
        </w:num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要组建一个有20台计算机联网的电子阅览室，联结这些计算机的恰当方法是（ A ）</w:t>
      </w:r>
      <w:r>
        <w:rPr>
          <w:rFonts w:hint="eastAsia"/>
          <w:color w:val="000000" w:themeColor="text1"/>
          <w:szCs w:val="21"/>
          <w:lang w:eastAsia="zh-CN"/>
          <w14:textFill>
            <w14:solidFill>
              <w14:schemeClr w14:val="tx1"/>
            </w14:solidFill>
          </w14:textFill>
        </w:rPr>
        <w:t>。</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用双绞线通过交换机连接</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用双绞线直接将这些机器两两相连</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用光纤通过交换机相连</w:t>
      </w:r>
    </w:p>
    <w:p>
      <w:pPr>
        <w:ind w:left="36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用光纤直接将这些机器两两相连</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关于RIP协议</w:t>
      </w:r>
      <w:r>
        <w:rPr>
          <w:color w:val="000000" w:themeColor="text1"/>
          <w14:textFill>
            <w14:solidFill>
              <w14:schemeClr w14:val="tx1"/>
            </w14:solidFill>
          </w14:textFill>
        </w:rPr>
        <w:t xml:space="preserve">描述正确的是（ </w:t>
      </w: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RIP支持的最大跳数为16条</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B. RIP路由表的更新是通过路由器</w:t>
      </w:r>
      <w:r>
        <w:rPr>
          <w:rFonts w:hint="eastAsia"/>
          <w:color w:val="000000" w:themeColor="text1"/>
          <w14:textFill>
            <w14:solidFill>
              <w14:schemeClr w14:val="tx1"/>
            </w14:solidFill>
          </w14:textFill>
        </w:rPr>
        <w:t>广</w:t>
      </w:r>
      <w:r>
        <w:rPr>
          <w:color w:val="000000" w:themeColor="text1"/>
          <w14:textFill>
            <w14:solidFill>
              <w14:schemeClr w14:val="tx1"/>
            </w14:solidFill>
          </w14:textFill>
        </w:rPr>
        <w:t>播来交换路由信息</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RIP路由表中</w:t>
      </w:r>
      <w:r>
        <w:rPr>
          <w:rFonts w:hint="eastAsia"/>
          <w:color w:val="000000" w:themeColor="text1"/>
          <w14:textFill>
            <w14:solidFill>
              <w14:schemeClr w14:val="tx1"/>
            </w14:solidFill>
          </w14:textFill>
        </w:rPr>
        <w:t>某些</w:t>
      </w:r>
      <w:r>
        <w:rPr>
          <w:color w:val="000000" w:themeColor="text1"/>
          <w14:textFill>
            <w14:solidFill>
              <w14:schemeClr w14:val="tx1"/>
            </w14:solidFill>
          </w14:textFill>
        </w:rPr>
        <w:t>项</w:t>
      </w:r>
      <w:r>
        <w:rPr>
          <w:rFonts w:hint="eastAsia"/>
          <w:color w:val="000000" w:themeColor="text1"/>
          <w14:textFill>
            <w14:solidFill>
              <w14:schemeClr w14:val="tx1"/>
            </w14:solidFill>
          </w14:textFill>
        </w:rPr>
        <w:t>只</w:t>
      </w:r>
      <w:r>
        <w:rPr>
          <w:color w:val="000000" w:themeColor="text1"/>
          <w14:textFill>
            <w14:solidFill>
              <w14:schemeClr w14:val="tx1"/>
            </w14:solidFill>
          </w14:textFill>
        </w:rPr>
        <w:t>包含目的地址、下一跳IP地址</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D. RIP是一种链路状态动态路由协议</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关于IPv6地址</w:t>
      </w:r>
      <w:r>
        <w:rPr>
          <w:color w:val="000000" w:themeColor="text1"/>
          <w14:textFill>
            <w14:solidFill>
              <w14:schemeClr w14:val="tx1"/>
            </w14:solidFill>
          </w14:textFill>
        </w:rPr>
        <w:t xml:space="preserve">书写正确的是（  </w:t>
      </w: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123A:BC00:0000:1111:2222:0000:G125</w:t>
      </w:r>
      <w:r>
        <w:rPr>
          <w:color w:val="000000" w:themeColor="text1"/>
          <w14:textFill>
            <w14:solidFill>
              <w14:schemeClr w14:val="tx1"/>
            </w14:solidFill>
          </w14:textFill>
        </w:rPr>
        <w:tab/>
      </w:r>
      <w:r>
        <w:rPr>
          <w:color w:val="000000" w:themeColor="text1"/>
          <w14:textFill>
            <w14:solidFill>
              <w14:schemeClr w14:val="tx1"/>
            </w14:solidFill>
          </w14:textFill>
        </w:rPr>
        <w:tab/>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B. 123A:BC00::1111:2222:0</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123A. 1111.2222.3211</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D. 123A:BC00::1111:2222::</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关于RIP协议</w:t>
      </w:r>
      <w:r>
        <w:rPr>
          <w:color w:val="000000" w:themeColor="text1"/>
          <w14:textFill>
            <w14:solidFill>
              <w14:schemeClr w14:val="tx1"/>
            </w14:solidFill>
          </w14:textFill>
        </w:rPr>
        <w:t xml:space="preserve">描述正确的是（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 RIP支持的最大跳数为15条</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B. RIP路由表的更新是通过路由器</w:t>
      </w:r>
      <w:r>
        <w:rPr>
          <w:rFonts w:hint="eastAsia"/>
          <w:color w:val="000000" w:themeColor="text1"/>
          <w14:textFill>
            <w14:solidFill>
              <w14:schemeClr w14:val="tx1"/>
            </w14:solidFill>
          </w14:textFill>
        </w:rPr>
        <w:t>组</w:t>
      </w:r>
      <w:r>
        <w:rPr>
          <w:color w:val="000000" w:themeColor="text1"/>
          <w14:textFill>
            <w14:solidFill>
              <w14:schemeClr w14:val="tx1"/>
            </w14:solidFill>
          </w14:textFill>
        </w:rPr>
        <w:t>播来交换路由信息</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 RIP路由表中</w:t>
      </w:r>
      <w:r>
        <w:rPr>
          <w:rFonts w:hint="eastAsia"/>
          <w:color w:val="000000" w:themeColor="text1"/>
          <w14:textFill>
            <w14:solidFill>
              <w14:schemeClr w14:val="tx1"/>
            </w14:solidFill>
          </w14:textFill>
        </w:rPr>
        <w:t>某些</w:t>
      </w:r>
      <w:r>
        <w:rPr>
          <w:color w:val="000000" w:themeColor="text1"/>
          <w14:textFill>
            <w14:solidFill>
              <w14:schemeClr w14:val="tx1"/>
            </w14:solidFill>
          </w14:textFill>
        </w:rPr>
        <w:t>项</w:t>
      </w:r>
      <w:r>
        <w:rPr>
          <w:rFonts w:hint="eastAsia"/>
          <w:color w:val="000000" w:themeColor="text1"/>
          <w14:textFill>
            <w14:solidFill>
              <w14:schemeClr w14:val="tx1"/>
            </w14:solidFill>
          </w14:textFill>
        </w:rPr>
        <w:t>只</w:t>
      </w:r>
      <w:r>
        <w:rPr>
          <w:color w:val="000000" w:themeColor="text1"/>
          <w14:textFill>
            <w14:solidFill>
              <w14:schemeClr w14:val="tx1"/>
            </w14:solidFill>
          </w14:textFill>
        </w:rPr>
        <w:t>包含目的地址、下一跳IP地址</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D. RIP是一种链路状态动态路由协议</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A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不是N</w:t>
      </w:r>
      <w:r>
        <w:rPr>
          <w:color w:val="000000" w:themeColor="text1"/>
          <w14:textFill>
            <w14:solidFill>
              <w14:schemeClr w14:val="tx1"/>
            </w14:solidFill>
          </w14:textFill>
        </w:rPr>
        <w:t>AT</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分类。</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目的N</w:t>
      </w:r>
      <w:r>
        <w:rPr>
          <w:color w:val="000000" w:themeColor="text1"/>
          <w14:textFill>
            <w14:solidFill>
              <w14:schemeClr w14:val="tx1"/>
            </w14:solidFill>
          </w14:textFill>
        </w:rPr>
        <w:t>AT</w:t>
      </w:r>
      <w:r>
        <w:rPr>
          <w:rFonts w:hint="eastAsia"/>
          <w:color w:val="000000" w:themeColor="text1"/>
          <w14:textFill>
            <w14:solidFill>
              <w14:schemeClr w14:val="tx1"/>
            </w14:solidFill>
          </w14:textFill>
        </w:rPr>
        <w:t xml:space="preserve"> </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静态NAT</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动态NAT</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hint="eastAsia"/>
          <w:color w:val="000000" w:themeColor="text1"/>
          <w14:textFill>
            <w14:solidFill>
              <w14:schemeClr w14:val="tx1"/>
            </w14:solidFill>
          </w14:textFill>
        </w:rPr>
        <w:t>端口地址</w:t>
      </w:r>
      <w:r>
        <w:rPr>
          <w:color w:val="000000" w:themeColor="text1"/>
          <w14:textFill>
            <w14:solidFill>
              <w14:schemeClr w14:val="tx1"/>
            </w14:solidFill>
          </w14:textFill>
        </w:rPr>
        <w:t>转</w:t>
      </w:r>
      <w:r>
        <w:rPr>
          <w:rFonts w:hint="eastAsia"/>
          <w:color w:val="000000" w:themeColor="text1"/>
          <w14:textFill>
            <w14:solidFill>
              <w14:schemeClr w14:val="tx1"/>
            </w14:solidFill>
          </w14:textFill>
        </w:rPr>
        <w:t>换NPAT</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A </w:t>
      </w:r>
      <w:r>
        <w:rPr>
          <w:color w:val="000000" w:themeColor="text1"/>
          <w14:textFill>
            <w14:solidFill>
              <w14:schemeClr w14:val="tx1"/>
            </w14:solidFill>
          </w14:textFill>
        </w:rPr>
        <w:t xml:space="preserve"> ）是一种面向连接的，具有流量控制和可靠传输等功能的传输层协议。</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TCP</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UDP</w:t>
      </w:r>
      <w:r>
        <w:rPr>
          <w:color w:val="000000" w:themeColor="text1"/>
          <w14:textFill>
            <w14:solidFill>
              <w14:schemeClr w14:val="tx1"/>
            </w14:solidFill>
          </w14:textFill>
        </w:rPr>
        <w:t xml:space="preserve">   </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 xml:space="preserve">IP </w:t>
      </w:r>
      <w:r>
        <w:rPr>
          <w:color w:val="000000" w:themeColor="text1"/>
          <w14:textFill>
            <w14:solidFill>
              <w14:schemeClr w14:val="tx1"/>
            </w14:solidFill>
          </w14:textFill>
        </w:rPr>
        <w:t xml:space="preserve">          D．</w:t>
      </w:r>
      <w:r>
        <w:rPr>
          <w:rFonts w:hint="eastAsia"/>
          <w:color w:val="000000" w:themeColor="text1"/>
          <w14:textFill>
            <w14:solidFill>
              <w14:schemeClr w14:val="tx1"/>
            </w14:solidFill>
          </w14:textFill>
        </w:rPr>
        <w:t>IGMP</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）设置不是上互联网所必须的。</w:t>
      </w:r>
    </w:p>
    <w:p>
      <w:pPr>
        <w:tabs>
          <w:tab w:val="left" w:pos="1635"/>
        </w:tabs>
        <w:ind w:firstLine="210" w:firstLineChars="1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IP地址           B.  网关       </w:t>
      </w:r>
    </w:p>
    <w:p>
      <w:pPr>
        <w:tabs>
          <w:tab w:val="left" w:pos="1635"/>
        </w:tabs>
        <w:ind w:firstLine="210" w:firstLineChars="1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子网掩码         D. 工作组</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邮件用户代理提供的信件处理服务不包括（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A．存盘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 xml:space="preserve">       B．打印</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C．出局</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D．回复</w:t>
      </w:r>
    </w:p>
    <w:p>
      <w:pPr>
        <w:numPr>
          <w:ilvl w:val="0"/>
          <w:numId w:val="1"/>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D  ）属于DHCP的缺点。</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安全可靠</w:t>
      </w:r>
    </w:p>
    <w:p>
      <w:pPr>
        <w:ind w:left="360"/>
        <w:rPr>
          <w:color w:val="000000" w:themeColor="text1"/>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14:textFill>
            <w14:solidFill>
              <w14:schemeClr w14:val="tx1"/>
            </w14:solidFill>
          </w14:textFill>
        </w:rPr>
        <w:t>自动配置网络</w:t>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节约IP地址空间</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pPr>
        <w:ind w:left="360"/>
        <w:rPr>
          <w:rFonts w:hint="eastAsia"/>
          <w:color w:val="000000" w:themeColor="text1"/>
          <w14:textFill>
            <w14:solidFill>
              <w14:schemeClr w14:val="tx1"/>
            </w14:solidFill>
          </w14:textFill>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服务器发生故障可导致网络瘫痪</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在安全</w:t>
      </w:r>
      <w:r>
        <w:rPr>
          <w:color w:val="000000" w:themeColor="text1"/>
          <w14:textFill>
            <w14:solidFill>
              <w14:schemeClr w14:val="tx1"/>
            </w14:solidFill>
          </w14:textFill>
        </w:rPr>
        <w:t>服务中，</w:t>
      </w:r>
      <w:r>
        <w:rPr>
          <w:rFonts w:hint="eastAsia"/>
          <w:color w:val="000000" w:themeColor="text1"/>
          <w14:textFill>
            <w14:solidFill>
              <w14:schemeClr w14:val="tx1"/>
            </w14:solidFill>
          </w14:textFill>
        </w:rPr>
        <w:t>所有参与者都</w:t>
      </w:r>
      <w:r>
        <w:rPr>
          <w:rFonts w:hint="eastAsia"/>
          <w:color w:val="000000" w:themeColor="text1"/>
          <w:szCs w:val="21"/>
          <w14:textFill>
            <w14:solidFill>
              <w14:schemeClr w14:val="tx1"/>
            </w14:solidFill>
          </w14:textFill>
        </w:rPr>
        <w:t>不可能</w:t>
      </w:r>
      <w:r>
        <w:rPr>
          <w:rFonts w:hint="eastAsia"/>
          <w:color w:val="000000" w:themeColor="text1"/>
          <w14:textFill>
            <w14:solidFill>
              <w14:schemeClr w14:val="tx1"/>
            </w14:solidFill>
          </w14:textFill>
        </w:rPr>
        <w:t>否认或抵赖曾经完成的操作</w:t>
      </w:r>
      <w:r>
        <w:rPr>
          <w:color w:val="000000" w:themeColor="text1"/>
          <w14:textFill>
            <w14:solidFill>
              <w14:schemeClr w14:val="tx1"/>
            </w14:solidFill>
          </w14:textFill>
        </w:rPr>
        <w:t xml:space="preserve">，称为（  </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认证服务</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数据完整</w:t>
      </w:r>
      <w:r>
        <w:rPr>
          <w:color w:val="000000" w:themeColor="text1"/>
          <w14:textFill>
            <w14:solidFill>
              <w14:schemeClr w14:val="tx1"/>
            </w14:solidFill>
          </w14:textFill>
        </w:rPr>
        <w:t>性服务</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数据保密</w:t>
      </w:r>
      <w:r>
        <w:rPr>
          <w:color w:val="000000" w:themeColor="text1"/>
          <w14:textFill>
            <w14:solidFill>
              <w14:schemeClr w14:val="tx1"/>
            </w14:solidFill>
          </w14:textFill>
        </w:rPr>
        <w:t>性服务</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w:t>
      </w:r>
      <w:r>
        <w:rPr>
          <w:rFonts w:hint="eastAsia"/>
          <w:color w:val="000000" w:themeColor="text1"/>
          <w14:textFill>
            <w14:solidFill>
              <w14:schemeClr w14:val="tx1"/>
            </w14:solidFill>
          </w14:textFill>
        </w:rPr>
        <w:t>抗抵赖服务</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将明文</w:t>
      </w:r>
      <w:r>
        <w:rPr>
          <w:color w:val="000000" w:themeColor="text1"/>
          <w14:textFill>
            <w14:solidFill>
              <w14:schemeClr w14:val="tx1"/>
            </w14:solidFill>
          </w14:textFill>
        </w:rPr>
        <w:t>进行编码转</w:t>
      </w:r>
      <w:r>
        <w:rPr>
          <w:rFonts w:hint="eastAsia"/>
          <w:color w:val="000000" w:themeColor="text1"/>
          <w14:textFill>
            <w14:solidFill>
              <w14:schemeClr w14:val="tx1"/>
            </w14:solidFill>
          </w14:textFill>
        </w:rPr>
        <w:t>换</w:t>
      </w:r>
      <w:r>
        <w:rPr>
          <w:color w:val="000000" w:themeColor="text1"/>
          <w14:textFill>
            <w14:solidFill>
              <w14:schemeClr w14:val="tx1"/>
            </w14:solidFill>
          </w14:textFill>
        </w:rPr>
        <w:t xml:space="preserve">成密文称为（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解密</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B．</w:t>
      </w:r>
      <w:r>
        <w:rPr>
          <w:rFonts w:hint="eastAsia"/>
          <w:color w:val="000000" w:themeColor="text1"/>
          <w14:textFill>
            <w14:solidFill>
              <w14:schemeClr w14:val="tx1"/>
            </w14:solidFill>
          </w14:textFill>
        </w:rPr>
        <w:t>密钥</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加密</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w:t>
      </w:r>
      <w:r>
        <w:rPr>
          <w:rFonts w:hint="eastAsia"/>
          <w:color w:val="000000" w:themeColor="text1"/>
          <w14:textFill>
            <w14:solidFill>
              <w14:schemeClr w14:val="tx1"/>
            </w14:solidFill>
          </w14:textFill>
        </w:rPr>
        <w:t>密文</w:t>
      </w:r>
    </w:p>
    <w:p>
      <w:pPr>
        <w:numPr>
          <w:ilvl w:val="0"/>
          <w:numId w:val="1"/>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SET交易</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参与者中，负责提供数字证书的发放、更新、废除和建立证书黑名单等各种证书管理服务</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 xml:space="preserve">是（ </w:t>
      </w:r>
      <w:r>
        <w:rPr>
          <w:rFonts w:hint="eastAsia"/>
          <w:color w:val="000000" w:themeColor="text1"/>
          <w14:textFill>
            <w14:solidFill>
              <w14:schemeClr w14:val="tx1"/>
            </w14:solidFill>
          </w14:textFill>
        </w:rPr>
        <w:t xml:space="preserve"> D</w:t>
      </w:r>
      <w:r>
        <w:rPr>
          <w:color w:val="000000" w:themeColor="text1"/>
          <w14:textFill>
            <w14:solidFill>
              <w14:schemeClr w14:val="tx1"/>
            </w14:solidFill>
          </w14:textFill>
        </w:rPr>
        <w:t xml:space="preserve">  ）。</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发卡银行</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收单银行</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支付网关</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w:t>
      </w:r>
      <w:r>
        <w:rPr>
          <w:rFonts w:hint="eastAsia"/>
          <w:color w:val="000000" w:themeColor="text1"/>
          <w14:textFill>
            <w14:solidFill>
              <w14:schemeClr w14:val="tx1"/>
            </w14:solidFill>
          </w14:textFill>
        </w:rPr>
        <w:t>数字证书</w:t>
      </w:r>
      <w:r>
        <w:rPr>
          <w:color w:val="000000" w:themeColor="text1"/>
          <w14:textFill>
            <w14:solidFill>
              <w14:schemeClr w14:val="tx1"/>
            </w14:solidFill>
          </w14:textFill>
        </w:rPr>
        <w:t>认证中心</w:t>
      </w:r>
    </w:p>
    <w:p>
      <w:pPr>
        <w:numPr>
          <w:ilvl w:val="0"/>
          <w:numId w:val="1"/>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B  ）</w:t>
      </w:r>
      <w:r>
        <w:rPr>
          <w:rFonts w:hint="eastAsia"/>
          <w:color w:val="000000" w:themeColor="text1"/>
          <w:szCs w:val="24"/>
          <w14:textFill>
            <w14:solidFill>
              <w14:schemeClr w14:val="tx1"/>
            </w14:solidFill>
          </w14:textFill>
        </w:rPr>
        <w:t>属于网络攻防中的被动攻击</w:t>
      </w:r>
      <w:r>
        <w:rPr>
          <w:rFonts w:hint="eastAsia"/>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hint="eastAsia"/>
          <w:color w:val="000000" w:themeColor="text1"/>
          <w14:textFill>
            <w14:solidFill>
              <w14:schemeClr w14:val="tx1"/>
            </w14:solidFill>
          </w14:textFill>
        </w:rPr>
        <w:t>消息篡改</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窃听攻击</w:t>
      </w:r>
    </w:p>
    <w:p>
      <w:pPr>
        <w:tabs>
          <w:tab w:val="left" w:pos="1635"/>
        </w:tabs>
        <w:ind w:firstLine="210" w:firstLineChars="100"/>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拒绝服务</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D．</w:t>
      </w:r>
      <w:r>
        <w:rPr>
          <w:rFonts w:hint="eastAsia"/>
          <w:color w:val="000000" w:themeColor="text1"/>
          <w14:textFill>
            <w14:solidFill>
              <w14:schemeClr w14:val="tx1"/>
            </w14:solidFill>
          </w14:textFill>
        </w:rPr>
        <w:t>使用加密技术</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B </w:t>
      </w:r>
      <w:r>
        <w:rPr>
          <w:color w:val="000000" w:themeColor="text1"/>
          <w14:textFill>
            <w14:solidFill>
              <w14:schemeClr w14:val="tx1"/>
            </w14:solidFill>
          </w14:textFill>
        </w:rPr>
        <w:t xml:space="preserve"> ）不属于移动互联网的移动性体现。</w:t>
      </w:r>
    </w:p>
    <w:p>
      <w:pPr>
        <w:tabs>
          <w:tab w:val="left" w:pos="1635"/>
        </w:tabs>
        <w:ind w:firstLine="210" w:firstLineChars="100"/>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．移动场景          B．移动通信  </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C．移动终端          D．移动网络</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SDN架构不</w:t>
      </w:r>
      <w:r>
        <w:rPr>
          <w:rFonts w:hint="eastAsia"/>
          <w:color w:val="000000" w:themeColor="text1"/>
          <w14:textFill>
            <w14:solidFill>
              <w14:schemeClr w14:val="tx1"/>
            </w14:solidFill>
          </w14:textFill>
        </w:rPr>
        <w:t>包括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B  </w:t>
      </w:r>
      <w:r>
        <w:rPr>
          <w:color w:val="000000" w:themeColor="text1"/>
          <w14:textFill>
            <w14:solidFill>
              <w14:schemeClr w14:val="tx1"/>
            </w14:solidFill>
          </w14:textFill>
        </w:rPr>
        <w:t>）。</w:t>
      </w:r>
    </w:p>
    <w:p>
      <w:pPr>
        <w:tabs>
          <w:tab w:val="left" w:pos="1635"/>
        </w:tabs>
        <w:ind w:firstLine="210" w:firstLineChars="10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A．基础设施层        B．链路层  </w:t>
      </w:r>
    </w:p>
    <w:p>
      <w:pPr>
        <w:tabs>
          <w:tab w:val="left" w:pos="1635"/>
        </w:tabs>
        <w:ind w:firstLine="210" w:firstLineChars="100"/>
        <w:rPr>
          <w:rFonts w:hint="eastAsia"/>
          <w:color w:val="000000" w:themeColor="text1"/>
          <w:szCs w:val="24"/>
          <w14:textFill>
            <w14:solidFill>
              <w14:schemeClr w14:val="tx1"/>
            </w14:solidFill>
          </w14:textFill>
        </w:rPr>
      </w:pPr>
      <w:r>
        <w:rPr>
          <w:color w:val="000000" w:themeColor="text1"/>
          <w:szCs w:val="24"/>
          <w14:textFill>
            <w14:solidFill>
              <w14:schemeClr w14:val="tx1"/>
            </w14:solidFill>
          </w14:textFill>
        </w:rPr>
        <w:t>C．控制层            D．应用层</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C </w:t>
      </w:r>
      <w:r>
        <w:rPr>
          <w:color w:val="000000" w:themeColor="text1"/>
          <w14:textFill>
            <w14:solidFill>
              <w14:schemeClr w14:val="tx1"/>
            </w14:solidFill>
          </w14:textFill>
        </w:rPr>
        <w:t xml:space="preserve"> ）不属于</w:t>
      </w:r>
      <w:r>
        <w:rPr>
          <w:rFonts w:hint="eastAsia"/>
          <w:color w:val="000000" w:themeColor="text1"/>
          <w14:textFill>
            <w14:solidFill>
              <w14:schemeClr w14:val="tx1"/>
            </w14:solidFill>
          </w14:textFill>
        </w:rPr>
        <w:t>传统</w:t>
      </w:r>
      <w:r>
        <w:rPr>
          <w:color w:val="000000" w:themeColor="text1"/>
          <w14:textFill>
            <w14:solidFill>
              <w14:schemeClr w14:val="tx1"/>
            </w14:solidFill>
          </w14:textFill>
        </w:rPr>
        <w:t>数据中心</w:t>
      </w:r>
      <w:r>
        <w:rPr>
          <w:rFonts w:hint="eastAsia"/>
          <w:color w:val="000000" w:themeColor="text1"/>
          <w14:textFill>
            <w14:solidFill>
              <w14:schemeClr w14:val="tx1"/>
            </w14:solidFill>
          </w14:textFill>
        </w:rPr>
        <w:t>的服务</w:t>
      </w:r>
      <w:r>
        <w:rPr>
          <w:color w:val="000000" w:themeColor="text1"/>
          <w14:textFill>
            <w14:solidFill>
              <w14:schemeClr w14:val="tx1"/>
            </w14:solidFill>
          </w14:textFill>
        </w:rPr>
        <w:t>。</w:t>
      </w:r>
    </w:p>
    <w:p>
      <w:pPr>
        <w:tabs>
          <w:tab w:val="left" w:pos="1635"/>
        </w:tabs>
        <w:ind w:firstLine="210" w:firstLineChars="100"/>
        <w:rPr>
          <w:color w:val="000000" w:themeColor="text1"/>
          <w:szCs w:val="24"/>
          <w14:textFill>
            <w14:solidFill>
              <w14:schemeClr w14:val="tx1"/>
            </w14:solidFill>
          </w14:textFill>
        </w:rPr>
      </w:pPr>
      <w:r>
        <w:rPr>
          <w:color w:val="000000" w:themeColor="text1"/>
          <w:szCs w:val="24"/>
          <w14:textFill>
            <w14:solidFill>
              <w14:schemeClr w14:val="tx1"/>
            </w14:solidFill>
          </w14:textFill>
        </w:rPr>
        <w:t>A．</w:t>
      </w:r>
      <w:r>
        <w:rPr>
          <w:rFonts w:hint="eastAsia"/>
          <w:color w:val="000000" w:themeColor="text1"/>
          <w:szCs w:val="24"/>
          <w14:textFill>
            <w14:solidFill>
              <w14:schemeClr w14:val="tx1"/>
            </w14:solidFill>
          </w14:textFill>
        </w:rPr>
        <w:t>提供带宽</w:t>
      </w:r>
      <w:r>
        <w:rPr>
          <w:color w:val="000000" w:themeColor="text1"/>
          <w:szCs w:val="24"/>
          <w14:textFill>
            <w14:solidFill>
              <w14:schemeClr w14:val="tx1"/>
            </w14:solidFill>
          </w14:textFill>
        </w:rPr>
        <w:t xml:space="preserve">       </w:t>
      </w:r>
      <w:r>
        <w:rPr>
          <w:rFonts w:hint="eastAsia"/>
          <w:color w:val="000000" w:themeColor="text1"/>
          <w:szCs w:val="24"/>
          <w14:textFill>
            <w14:solidFill>
              <w14:schemeClr w14:val="tx1"/>
            </w14:solidFill>
          </w14:textFill>
        </w:rPr>
        <w:t xml:space="preserve">   </w:t>
      </w:r>
      <w:r>
        <w:rPr>
          <w:color w:val="000000" w:themeColor="text1"/>
          <w:szCs w:val="24"/>
          <w14:textFill>
            <w14:solidFill>
              <w14:schemeClr w14:val="tx1"/>
            </w14:solidFill>
          </w14:textFill>
        </w:rPr>
        <w:t>B．</w:t>
      </w:r>
      <w:r>
        <w:rPr>
          <w:rFonts w:hint="eastAsia"/>
          <w:color w:val="000000" w:themeColor="text1"/>
          <w:szCs w:val="24"/>
          <w14:textFill>
            <w14:solidFill>
              <w14:schemeClr w14:val="tx1"/>
            </w14:solidFill>
          </w14:textFill>
        </w:rPr>
        <w:t>提供机柜空间</w:t>
      </w:r>
      <w:r>
        <w:rPr>
          <w:color w:val="000000" w:themeColor="text1"/>
          <w:szCs w:val="24"/>
          <w14:textFill>
            <w14:solidFill>
              <w14:schemeClr w14:val="tx1"/>
            </w14:solidFill>
          </w14:textFill>
        </w:rPr>
        <w:t xml:space="preserve"> </w:t>
      </w:r>
    </w:p>
    <w:p>
      <w:pPr>
        <w:tabs>
          <w:tab w:val="left" w:pos="1635"/>
        </w:tabs>
        <w:ind w:firstLine="210" w:firstLineChars="100"/>
        <w:rPr>
          <w:color w:val="000000" w:themeColor="text1"/>
          <w:szCs w:val="24"/>
          <w14:textFill>
            <w14:solidFill>
              <w14:schemeClr w14:val="tx1"/>
            </w14:solidFill>
          </w14:textFill>
        </w:rPr>
      </w:pPr>
      <w:r>
        <w:rPr>
          <w:color w:val="000000" w:themeColor="text1"/>
          <w:szCs w:val="24"/>
          <w14:textFill>
            <w14:solidFill>
              <w14:schemeClr w14:val="tx1"/>
            </w14:solidFill>
          </w14:textFill>
        </w:rPr>
        <w:t>C．</w:t>
      </w:r>
      <w:r>
        <w:rPr>
          <w:rFonts w:hint="eastAsia"/>
          <w:color w:val="000000" w:themeColor="text1"/>
          <w:szCs w:val="24"/>
          <w14:textFill>
            <w14:solidFill>
              <w14:schemeClr w14:val="tx1"/>
            </w14:solidFill>
          </w14:textFill>
        </w:rPr>
        <w:t xml:space="preserve">提供软件服务  </w:t>
      </w:r>
      <w:r>
        <w:rPr>
          <w:color w:val="000000" w:themeColor="text1"/>
          <w:szCs w:val="24"/>
          <w14:textFill>
            <w14:solidFill>
              <w14:schemeClr w14:val="tx1"/>
            </w14:solidFill>
          </w14:textFill>
        </w:rPr>
        <w:t xml:space="preserve">    D．</w:t>
      </w:r>
      <w:r>
        <w:rPr>
          <w:rFonts w:hint="eastAsia"/>
          <w:color w:val="000000" w:themeColor="text1"/>
          <w:szCs w:val="24"/>
          <w14:textFill>
            <w14:solidFill>
              <w14:schemeClr w14:val="tx1"/>
            </w14:solidFill>
          </w14:textFill>
        </w:rPr>
        <w:t>防计算机病毒</w:t>
      </w:r>
    </w:p>
    <w:p>
      <w:pPr>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D  </w:t>
      </w:r>
      <w:r>
        <w:rPr>
          <w:color w:val="000000" w:themeColor="text1"/>
          <w14:textFill>
            <w14:solidFill>
              <w14:schemeClr w14:val="tx1"/>
            </w14:solidFill>
          </w14:textFill>
        </w:rPr>
        <w:t>）不属于移动互联网的</w:t>
      </w:r>
      <w:r>
        <w:rPr>
          <w:rFonts w:hint="eastAsia"/>
          <w:color w:val="000000" w:themeColor="text1"/>
          <w14:textFill>
            <w14:solidFill>
              <w14:schemeClr w14:val="tx1"/>
            </w14:solidFill>
          </w14:textFill>
        </w:rPr>
        <w:t>基本要素</w:t>
      </w:r>
      <w:r>
        <w:rPr>
          <w:color w:val="000000" w:themeColor="text1"/>
          <w14:textFill>
            <w14:solidFill>
              <w14:schemeClr w14:val="tx1"/>
            </w14:solidFill>
          </w14:textFill>
        </w:rPr>
        <w:t>。</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公众互联网</w:t>
      </w:r>
      <w:r>
        <w:rPr>
          <w:color w:val="000000" w:themeColor="text1"/>
          <w14:textFill>
            <w14:solidFill>
              <w14:schemeClr w14:val="tx1"/>
            </w14:solidFill>
          </w14:textFill>
        </w:rPr>
        <w:t xml:space="preserve">            B．</w:t>
      </w:r>
      <w:r>
        <w:rPr>
          <w:rFonts w:hint="eastAsia"/>
          <w:color w:val="000000" w:themeColor="text1"/>
          <w14:textFill>
            <w14:solidFill>
              <w14:schemeClr w14:val="tx1"/>
            </w14:solidFill>
          </w14:textFill>
        </w:rPr>
        <w:t>移动无线通信网络</w:t>
      </w:r>
      <w:r>
        <w:rPr>
          <w:color w:val="000000" w:themeColor="text1"/>
          <w14:textFill>
            <w14:solidFill>
              <w14:schemeClr w14:val="tx1"/>
            </w14:solidFill>
          </w14:textFill>
        </w:rPr>
        <w:t xml:space="preserve"> </w:t>
      </w:r>
    </w:p>
    <w:p>
      <w:pPr>
        <w:tabs>
          <w:tab w:val="left" w:pos="1635"/>
        </w:tabs>
        <w:ind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 xml:space="preserve">移动终端   </w:t>
      </w:r>
      <w:r>
        <w:rPr>
          <w:color w:val="000000" w:themeColor="text1"/>
          <w14:textFill>
            <w14:solidFill>
              <w14:schemeClr w14:val="tx1"/>
            </w14:solidFill>
          </w14:textFill>
        </w:rPr>
        <w:t xml:space="preserve">           D．</w:t>
      </w:r>
      <w:r>
        <w:rPr>
          <w:rFonts w:hint="eastAsia"/>
          <w:color w:val="000000" w:themeColor="text1"/>
          <w14:textFill>
            <w14:solidFill>
              <w14:schemeClr w14:val="tx1"/>
            </w14:solidFill>
          </w14:textFill>
        </w:rPr>
        <w:t>无线接入点</w:t>
      </w:r>
    </w:p>
    <w:p>
      <w:pPr>
        <w:rPr>
          <w:rFonts w:hint="eastAsia"/>
          <w:color w:val="000000" w:themeColor="text1"/>
          <w14:textFill>
            <w14:solidFill>
              <w14:schemeClr w14:val="tx1"/>
            </w14:solidFill>
          </w14:textFill>
        </w:rPr>
      </w:pPr>
    </w:p>
    <w:p>
      <w:pPr>
        <w:jc w:val="left"/>
        <w:rPr>
          <w:rFonts w:hint="eastAsia" w:ascii="黑体" w:hAnsi="黑体" w:eastAsia="黑体" w:cs="黑体"/>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lang w:eastAsia="zh-CN"/>
          <w14:textFill>
            <w14:solidFill>
              <w14:schemeClr w14:val="tx1"/>
            </w14:solidFill>
          </w14:textFill>
        </w:rPr>
        <w:t>二、判断题(共</w:t>
      </w:r>
      <w:r>
        <w:rPr>
          <w:rFonts w:hint="eastAsia" w:ascii="黑体" w:hAnsi="黑体" w:eastAsia="黑体" w:cs="黑体"/>
          <w:color w:val="000000" w:themeColor="text1"/>
          <w:sz w:val="28"/>
          <w:szCs w:val="28"/>
          <w:lang w:val="en-US" w:eastAsia="zh-CN"/>
          <w14:textFill>
            <w14:solidFill>
              <w14:schemeClr w14:val="tx1"/>
            </w14:solidFill>
          </w14:textFill>
        </w:rPr>
        <w:t>20</w:t>
      </w:r>
      <w:r>
        <w:rPr>
          <w:rFonts w:hint="eastAsia" w:ascii="黑体" w:hAnsi="黑体" w:eastAsia="黑体" w:cs="黑体"/>
          <w:color w:val="000000" w:themeColor="text1"/>
          <w:sz w:val="28"/>
          <w:szCs w:val="28"/>
          <w:lang w:eastAsia="zh-CN"/>
          <w14:textFill>
            <w14:solidFill>
              <w14:schemeClr w14:val="tx1"/>
            </w14:solidFill>
          </w14:textFill>
        </w:rPr>
        <w:t>题,共</w:t>
      </w:r>
      <w:r>
        <w:rPr>
          <w:rFonts w:hint="eastAsia" w:ascii="黑体" w:hAnsi="黑体" w:eastAsia="黑体" w:cs="黑体"/>
          <w:color w:val="000000" w:themeColor="text1"/>
          <w:sz w:val="28"/>
          <w:szCs w:val="28"/>
          <w:lang w:val="en-US" w:eastAsia="zh-CN"/>
          <w14:textFill>
            <w14:solidFill>
              <w14:schemeClr w14:val="tx1"/>
            </w14:solidFill>
          </w14:textFill>
        </w:rPr>
        <w:t>40</w:t>
      </w:r>
      <w:r>
        <w:rPr>
          <w:rFonts w:hint="eastAsia" w:ascii="黑体" w:hAnsi="黑体" w:eastAsia="黑体" w:cs="黑体"/>
          <w:color w:val="000000" w:themeColor="text1"/>
          <w:sz w:val="28"/>
          <w:szCs w:val="28"/>
          <w:lang w:eastAsia="zh-CN"/>
          <w14:textFill>
            <w14:solidFill>
              <w14:schemeClr w14:val="tx1"/>
            </w14:solidFill>
          </w14:textFill>
        </w:rPr>
        <w:t>分)</w:t>
      </w:r>
    </w:p>
    <w:p>
      <w:pPr>
        <w:numPr>
          <w:ilvl w:val="0"/>
          <w:numId w:val="2"/>
        </w:numPr>
        <w:spacing w:line="360" w:lineRule="auto"/>
        <w:rPr>
          <w:rFonts w:hint="eastAsia"/>
          <w:color w:val="000000" w:themeColor="text1"/>
          <w14:textFill>
            <w14:solidFill>
              <w14:schemeClr w14:val="tx1"/>
            </w14:solidFill>
          </w14:textFill>
        </w:rPr>
      </w:pPr>
      <w:r>
        <w:rPr>
          <w:color w:val="000000" w:themeColor="text1"/>
          <w14:textFill>
            <w14:solidFill>
              <w14:schemeClr w14:val="tx1"/>
            </w14:solidFill>
          </w14:textFill>
        </w:rPr>
        <w:t>计算机网络的基本功能包括任务调度</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 xml:space="preserve">设备管理。（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计算机网络中广域网和局域网的分类是以信息交换方式来划分的。（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以太网</w:t>
      </w:r>
      <w:r>
        <w:rPr>
          <w:color w:val="000000" w:themeColor="text1"/>
          <w14:textFill>
            <w14:solidFill>
              <w14:schemeClr w14:val="tx1"/>
            </w14:solidFill>
          </w14:textFill>
        </w:rPr>
        <w:t xml:space="preserve">交换机工作在OSI七层模型中的数据链路层。（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局域网的典型特性是低数据速率，小范围，高误码率。（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无线网络需要通过无线接入点访问无线局域网。</w:t>
      </w:r>
      <w:r>
        <w:rPr>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服务器</w:t>
      </w:r>
      <w:r>
        <w:rPr>
          <w:color w:val="000000" w:themeColor="text1"/>
          <w:szCs w:val="21"/>
          <w14:textFill>
            <w14:solidFill>
              <w14:schemeClr w14:val="tx1"/>
            </w14:solidFill>
          </w14:textFill>
        </w:rPr>
        <w:t xml:space="preserve">工作在OSI七层模型中的数据链路层。（ </w:t>
      </w:r>
      <w:r>
        <w:rPr>
          <w:rFonts w:hint="eastAsia"/>
          <w:color w:val="000000" w:themeColor="text1"/>
          <w:szCs w:val="21"/>
          <w14:textFill>
            <w14:solidFill>
              <w14:schemeClr w14:val="tx1"/>
            </w14:solidFill>
          </w14:textFill>
        </w:rPr>
        <w:t xml:space="preserve"> </w:t>
      </w:r>
      <w:r>
        <w:rPr>
          <w:rFonts w:hint="eastAsia" w:eastAsia="黑体"/>
          <w:b/>
          <w:color w:val="000000" w:themeColor="text1"/>
          <w14:textFill>
            <w14:solidFill>
              <w14:schemeClr w14:val="tx1"/>
            </w14:solidFill>
          </w14:textFill>
        </w:rPr>
        <w: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PPP协议只提供无比特差错的数据传输服务。</w:t>
      </w:r>
      <w:r>
        <w:rPr>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IP协议是网际层的核心协议。（ </w:t>
      </w:r>
      <w:r>
        <w:rPr>
          <w:rFonts w:hint="eastAsia"/>
          <w:color w:val="000000" w:themeColor="text1"/>
          <w:szCs w:val="24"/>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szCs w:val="24"/>
          <w14:textFill>
            <w14:solidFill>
              <w14:schemeClr w14:val="tx1"/>
            </w14:solidFill>
          </w14:textFill>
        </w:rPr>
        <w:t xml:space="preserve">  </w:t>
      </w:r>
      <w:r>
        <w:rPr>
          <w:color w:val="000000" w:themeColor="text1"/>
          <w:szCs w:val="24"/>
          <w14:textFill>
            <w14:solidFill>
              <w14:schemeClr w14:val="tx1"/>
            </w14:solidFill>
          </w14:textFill>
        </w:rPr>
        <w:t>）</w:t>
      </w:r>
    </w:p>
    <w:p>
      <w:pPr>
        <w:numPr>
          <w:ilvl w:val="0"/>
          <w:numId w:val="2"/>
        </w:numPr>
        <w:spacing w:line="360" w:lineRule="auto"/>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 xml:space="preserve">一个IP地址可对应不同的域名。（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color w:val="000000" w:themeColor="text1"/>
          <w:szCs w:val="24"/>
          <w14:textFill>
            <w14:solidFill>
              <w14:schemeClr w14:val="tx1"/>
            </w14:solidFill>
          </w14:textFill>
        </w:rPr>
        <w:t>BGP使用UDP协议传输报文</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szCs w:val="24"/>
          <w14:textFill>
            <w14:solidFill>
              <w14:schemeClr w14:val="tx1"/>
            </w14:solidFill>
          </w14:textFill>
        </w:rPr>
      </w:pPr>
      <w:r>
        <w:rPr>
          <w:color w:val="000000" w:themeColor="text1"/>
          <w:szCs w:val="24"/>
          <w14:textFill>
            <w14:solidFill>
              <w14:schemeClr w14:val="tx1"/>
            </w14:solidFill>
          </w14:textFill>
        </w:rPr>
        <w:t>NAT技术将公有IP地址转换为私有IP地址</w:t>
      </w:r>
      <w:r>
        <w:rPr>
          <w:rFonts w:hint="eastAsia"/>
          <w:color w:val="000000" w:themeColor="text1"/>
          <w:szCs w:val="24"/>
          <w14:textFill>
            <w14:solidFill>
              <w14:schemeClr w14:val="tx1"/>
            </w14:solidFill>
          </w14:textFill>
        </w:rPr>
        <w:t>，解决地址</w:t>
      </w:r>
      <w:r>
        <w:rPr>
          <w:color w:val="000000" w:themeColor="text1"/>
          <w:szCs w:val="24"/>
          <w14:textFill>
            <w14:solidFill>
              <w14:schemeClr w14:val="tx1"/>
            </w14:solidFill>
          </w14:textFill>
        </w:rPr>
        <w:t xml:space="preserve">紧缺问题。（ </w:t>
      </w:r>
      <w:r>
        <w:rPr>
          <w:rFonts w:hint="eastAsia"/>
          <w:color w:val="000000" w:themeColor="text1"/>
          <w:szCs w:val="24"/>
          <w14:textFill>
            <w14:solidFill>
              <w14:schemeClr w14:val="tx1"/>
            </w14:solidFill>
          </w14:textFill>
        </w:rPr>
        <w:t xml:space="preserve"> </w:t>
      </w:r>
      <w:r>
        <w:rPr>
          <w:rFonts w:hint="eastAsia"/>
          <w:b/>
          <w:color w:val="000000" w:themeColor="text1"/>
          <w14:textFill>
            <w14:solidFill>
              <w14:schemeClr w14:val="tx1"/>
            </w14:solidFill>
          </w14:textFill>
        </w:rPr>
        <w:t>╳</w:t>
      </w:r>
      <w:r>
        <w:rPr>
          <w:rFonts w:hint="eastAsia"/>
          <w:color w:val="000000" w:themeColor="text1"/>
          <w:szCs w:val="24"/>
          <w14:textFill>
            <w14:solidFill>
              <w14:schemeClr w14:val="tx1"/>
            </w14:solidFill>
          </w14:textFill>
        </w:rPr>
        <w:t xml:space="preserve">  </w:t>
      </w:r>
      <w:r>
        <w:rPr>
          <w:color w:val="000000" w:themeColor="text1"/>
          <w:szCs w:val="24"/>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color w:val="000000" w:themeColor="text1"/>
          <w14:textFill>
            <w14:solidFill>
              <w14:schemeClr w14:val="tx1"/>
            </w14:solidFill>
          </w14:textFill>
        </w:rPr>
        <w:t>Oracle</w:t>
      </w:r>
      <w:r>
        <w:rPr>
          <w:rFonts w:hint="eastAsia"/>
          <w:color w:val="000000" w:themeColor="text1"/>
          <w14:textFill>
            <w14:solidFill>
              <w14:schemeClr w14:val="tx1"/>
            </w14:solidFill>
          </w14:textFill>
        </w:rPr>
        <w:t>是一种</w:t>
      </w:r>
      <w:r>
        <w:rPr>
          <w:color w:val="000000" w:themeColor="text1"/>
          <w14:textFill>
            <w14:solidFill>
              <w14:schemeClr w14:val="tx1"/>
            </w14:solidFill>
          </w14:textFill>
        </w:rPr>
        <w:t>常用的web浏览器</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SMTP协议用于</w:t>
      </w:r>
      <w:r>
        <w:rPr>
          <w:color w:val="000000" w:themeColor="text1"/>
          <w:szCs w:val="24"/>
          <w14:textFill>
            <w14:solidFill>
              <w14:schemeClr w14:val="tx1"/>
            </w14:solidFill>
          </w14:textFill>
        </w:rPr>
        <w:t>接收</w:t>
      </w:r>
      <w:r>
        <w:rPr>
          <w:color w:val="000000" w:themeColor="text1"/>
          <w14:textFill>
            <w14:solidFill>
              <w14:schemeClr w14:val="tx1"/>
            </w14:solidFill>
          </w14:textFill>
        </w:rPr>
        <w:t xml:space="preserve">电子邮件。（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DHCP用于手动分配静态IP地址。</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eastAsia="黑体"/>
          <w:b/>
          <w:color w:val="000000" w:themeColor="text1"/>
          <w14:textFill>
            <w14:solidFill>
              <w14:schemeClr w14:val="tx1"/>
            </w14:solidFill>
          </w14:textFill>
        </w:rPr>
        <w:t>╳</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网络安全中的保密性是指网络信息不能被未经授权的用户改变的特性。</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eastAsia="黑体"/>
          <w:b/>
          <w:color w:val="000000" w:themeColor="text1"/>
          <w14:textFill>
            <w14:solidFill>
              <w14:schemeClr w14:val="tx1"/>
            </w14:solidFill>
          </w14:textFill>
        </w:rPr>
        <w:t>╳</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color w:val="000000" w:themeColor="text1"/>
          <w14:textFill>
            <w14:solidFill>
              <w14:schemeClr w14:val="tx1"/>
            </w14:solidFill>
          </w14:textFill>
        </w:rPr>
      </w:pPr>
      <w:r>
        <w:rPr>
          <w:color w:val="000000" w:themeColor="text1"/>
          <w:szCs w:val="24"/>
          <w14:textFill>
            <w14:solidFill>
              <w14:schemeClr w14:val="tx1"/>
            </w14:solidFill>
          </w14:textFill>
        </w:rPr>
        <w:t>数字签名</w:t>
      </w:r>
      <w:r>
        <w:rPr>
          <w:color w:val="000000" w:themeColor="text1"/>
          <w14:textFill>
            <w14:solidFill>
              <w14:schemeClr w14:val="tx1"/>
            </w14:solidFill>
          </w14:textFill>
        </w:rPr>
        <w:t>属于</w:t>
      </w:r>
      <w:r>
        <w:rPr>
          <w:rFonts w:hint="eastAsia"/>
          <w:color w:val="000000" w:themeColor="text1"/>
          <w14:textFill>
            <w14:solidFill>
              <w14:schemeClr w14:val="tx1"/>
            </w14:solidFill>
          </w14:textFill>
        </w:rPr>
        <w:t>消息</w:t>
      </w:r>
      <w:r>
        <w:rPr>
          <w:color w:val="000000" w:themeColor="text1"/>
          <w14:textFill>
            <w14:solidFill>
              <w14:schemeClr w14:val="tx1"/>
            </w14:solidFill>
          </w14:textFill>
        </w:rPr>
        <w:t xml:space="preserve">认证方式。（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color w:val="000000" w:themeColor="text1"/>
          <w14:textFill>
            <w14:solidFill>
              <w14:schemeClr w14:val="tx1"/>
            </w14:solidFill>
          </w14:textFill>
        </w:rPr>
      </w:pPr>
      <w:r>
        <w:rPr>
          <w:rFonts w:hint="eastAsia"/>
          <w:color w:val="000000" w:themeColor="text1"/>
          <w:szCs w:val="24"/>
          <w14:textFill>
            <w14:solidFill>
              <w14:schemeClr w14:val="tx1"/>
            </w14:solidFill>
          </w14:textFill>
        </w:rPr>
        <w:t>被动攻击会</w:t>
      </w:r>
      <w:r>
        <w:rPr>
          <w:rFonts w:hint="eastAsia"/>
          <w:color w:val="000000" w:themeColor="text1"/>
          <w14:textFill>
            <w14:solidFill>
              <w14:schemeClr w14:val="tx1"/>
            </w14:solidFill>
          </w14:textFill>
        </w:rPr>
        <w:t>试图</w:t>
      </w:r>
      <w:r>
        <w:rPr>
          <w:rFonts w:hint="eastAsia"/>
          <w:color w:val="000000" w:themeColor="text1"/>
          <w:szCs w:val="24"/>
          <w14:textFill>
            <w14:solidFill>
              <w14:schemeClr w14:val="tx1"/>
            </w14:solidFill>
          </w14:textFill>
        </w:rPr>
        <w:t>破坏系统的资源、影响系统的正常工作</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  </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p>
    <w:p>
      <w:pPr>
        <w:rPr>
          <w:rFonts w:hint="eastAsia"/>
          <w:color w:val="000000" w:themeColor="text1"/>
          <w:lang w:val="en-US" w:eastAsia="zh-CN"/>
          <w14:textFill>
            <w14:solidFill>
              <w14:schemeClr w14:val="tx1"/>
            </w14:solidFill>
          </w14:textFill>
        </w:rPr>
      </w:pP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软件定义网络的核心思想是把网络控制层与数据层分离开来。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数据中心网络的拓扑结构多采用非对称形式。</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numPr>
          <w:ilvl w:val="0"/>
          <w:numId w:val="2"/>
        </w:numPr>
        <w:spacing w:line="360" w:lineRule="auto"/>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移动</w:t>
      </w:r>
      <w:r>
        <w:rPr>
          <w:rFonts w:hint="eastAsia"/>
          <w:color w:val="000000" w:themeColor="text1"/>
          <w14:textFill>
            <w14:solidFill>
              <w14:schemeClr w14:val="tx1"/>
            </w14:solidFill>
          </w14:textFill>
        </w:rPr>
        <w:t>云</w:t>
      </w:r>
      <w:r>
        <w:rPr>
          <w:color w:val="000000" w:themeColor="text1"/>
          <w14:textFill>
            <w14:solidFill>
              <w14:schemeClr w14:val="tx1"/>
            </w14:solidFill>
          </w14:textFill>
        </w:rPr>
        <w:t>端</w:t>
      </w:r>
      <w:r>
        <w:rPr>
          <w:rFonts w:hint="eastAsia"/>
          <w:color w:val="000000" w:themeColor="text1"/>
          <w14:textFill>
            <w14:solidFill>
              <w14:schemeClr w14:val="tx1"/>
            </w14:solidFill>
          </w14:textFill>
        </w:rPr>
        <w:t>属于</w:t>
      </w:r>
      <w:r>
        <w:rPr>
          <w:color w:val="000000" w:themeColor="text1"/>
          <w:szCs w:val="21"/>
          <w14:textFill>
            <w14:solidFill>
              <w14:schemeClr w14:val="tx1"/>
            </w14:solidFill>
          </w14:textFill>
        </w:rPr>
        <w:t>移动云的架构</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lang w:eastAsia="zh-CN"/>
          <w14:textFill>
            <w14:solidFill>
              <w14:schemeClr w14:val="tx1"/>
            </w14:solidFill>
          </w14:textFill>
        </w:rPr>
        <w:t>三、匹配</w:t>
      </w:r>
      <w:r>
        <w:rPr>
          <w:rFonts w:hint="eastAsia" w:ascii="黑体" w:hAnsi="黑体" w:eastAsia="黑体" w:cs="黑体"/>
          <w:color w:val="000000" w:themeColor="text1"/>
          <w:sz w:val="28"/>
          <w:szCs w:val="28"/>
          <w14:textFill>
            <w14:solidFill>
              <w14:schemeClr w14:val="tx1"/>
            </w14:solidFill>
          </w14:textFill>
        </w:rPr>
        <w:t>题(共</w:t>
      </w:r>
      <w:r>
        <w:rPr>
          <w:rFonts w:hint="eastAsia" w:ascii="黑体" w:hAnsi="黑体" w:eastAsia="黑体" w:cs="黑体"/>
          <w:color w:val="000000" w:themeColor="text1"/>
          <w:sz w:val="28"/>
          <w:szCs w:val="28"/>
          <w:lang w:val="en-US" w:eastAsia="zh-CN"/>
          <w14:textFill>
            <w14:solidFill>
              <w14:schemeClr w14:val="tx1"/>
            </w14:solidFill>
          </w14:textFill>
        </w:rPr>
        <w:t>1</w:t>
      </w:r>
      <w:r>
        <w:rPr>
          <w:rFonts w:hint="eastAsia" w:ascii="黑体" w:hAnsi="黑体" w:eastAsia="黑体" w:cs="黑体"/>
          <w:color w:val="000000" w:themeColor="text1"/>
          <w:sz w:val="28"/>
          <w:szCs w:val="28"/>
          <w14:textFill>
            <w14:solidFill>
              <w14:schemeClr w14:val="tx1"/>
            </w14:solidFill>
          </w14:textFill>
        </w:rPr>
        <w:t>题,共</w:t>
      </w:r>
      <w:r>
        <w:rPr>
          <w:rFonts w:hint="eastAsia" w:ascii="黑体" w:hAnsi="黑体" w:eastAsia="黑体" w:cs="黑体"/>
          <w:color w:val="000000" w:themeColor="text1"/>
          <w:sz w:val="28"/>
          <w:szCs w:val="28"/>
          <w:lang w:val="en-US" w:eastAsia="zh-CN"/>
          <w14:textFill>
            <w14:solidFill>
              <w14:schemeClr w14:val="tx1"/>
            </w14:solidFill>
          </w14:textFill>
        </w:rPr>
        <w:t>1</w:t>
      </w:r>
      <w:bookmarkStart w:id="0" w:name="_GoBack"/>
      <w:bookmarkEnd w:id="0"/>
      <w:r>
        <w:rPr>
          <w:rFonts w:hint="eastAsia" w:ascii="黑体" w:hAnsi="黑体" w:eastAsia="黑体" w:cs="黑体"/>
          <w:color w:val="000000" w:themeColor="text1"/>
          <w:sz w:val="28"/>
          <w:szCs w:val="28"/>
          <w:lang w:val="en-US" w:eastAsia="zh-CN"/>
          <w14:textFill>
            <w14:solidFill>
              <w14:schemeClr w14:val="tx1"/>
            </w14:solidFill>
          </w14:textFill>
        </w:rPr>
        <w:t>0</w:t>
      </w:r>
      <w:r>
        <w:rPr>
          <w:rFonts w:hint="eastAsia" w:ascii="黑体" w:hAnsi="黑体" w:eastAsia="黑体" w:cs="黑体"/>
          <w:color w:val="000000" w:themeColor="text1"/>
          <w:sz w:val="28"/>
          <w:szCs w:val="28"/>
          <w14:textFill>
            <w14:solidFill>
              <w14:schemeClr w14:val="tx1"/>
            </w14:solidFill>
          </w14:textFill>
        </w:rPr>
        <w:t>分)</w:t>
      </w:r>
    </w:p>
    <w:p>
      <w:pPr>
        <w:rPr>
          <w:rFonts w:hint="eastAsia" w:ascii="黑体" w:hAnsi="黑体" w:eastAsia="黑体" w:cs="黑体"/>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黑体" w:hAnsi="黑体" w:eastAsia="黑体" w:cs="黑体"/>
          <w:color w:val="000000" w:themeColor="text1"/>
          <w:sz w:val="28"/>
          <w:szCs w:val="28"/>
          <w:lang w:eastAsia="zh-CN"/>
          <w14:textFill>
            <w14:solidFill>
              <w14:schemeClr w14:val="tx1"/>
            </w14:solidFill>
          </w14:textFill>
        </w:rPr>
        <w:t>请根据表格左边的分类名称，给右边的分类内容填写对应的编号）</w:t>
      </w:r>
    </w:p>
    <w:tbl>
      <w:tblPr>
        <w:tblStyle w:val="4"/>
        <w:tblW w:w="73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2126"/>
        <w:gridCol w:w="992"/>
        <w:gridCol w:w="1088"/>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编号</w:t>
            </w:r>
          </w:p>
        </w:tc>
        <w:tc>
          <w:tcPr>
            <w:tcW w:w="2126"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分类名称</w:t>
            </w:r>
          </w:p>
        </w:tc>
        <w:tc>
          <w:tcPr>
            <w:tcW w:w="992" w:type="dxa"/>
            <w:vMerge w:val="restart"/>
            <w:vAlign w:val="top"/>
          </w:tcPr>
          <w:p>
            <w:pPr>
              <w:jc w:val="center"/>
              <w:rPr>
                <w:rFonts w:hint="eastAsia"/>
                <w:color w:val="000000" w:themeColor="text1"/>
                <w14:textFill>
                  <w14:solidFill>
                    <w14:schemeClr w14:val="tx1"/>
                  </w14:solidFill>
                </w14:textFill>
              </w:rPr>
            </w:pPr>
          </w:p>
        </w:tc>
        <w:tc>
          <w:tcPr>
            <w:tcW w:w="1088"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编号</w:t>
            </w:r>
          </w:p>
        </w:tc>
        <w:tc>
          <w:tcPr>
            <w:tcW w:w="2036"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分类内容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w:t>
            </w:r>
          </w:p>
        </w:tc>
        <w:tc>
          <w:tcPr>
            <w:tcW w:w="2126" w:type="dxa"/>
            <w:vMerge w:val="restart"/>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TCP/IP传输</w:t>
            </w:r>
            <w:r>
              <w:rPr>
                <w:color w:val="000000" w:themeColor="text1"/>
                <w14:textFill>
                  <w14:solidFill>
                    <w14:schemeClr w14:val="tx1"/>
                  </w14:solidFill>
                </w14:textFill>
              </w:rPr>
              <w:t>层协议</w:t>
            </w: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p>
        </w:tc>
        <w:tc>
          <w:tcPr>
            <w:tcW w:w="2036" w:type="dxa"/>
            <w:vAlign w:val="center"/>
          </w:tcPr>
          <w:p>
            <w:pPr>
              <w:pStyle w:val="2"/>
              <w:ind w:firstLine="0" w:firstLineChars="0"/>
              <w:jc w:val="cente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jc w:val="center"/>
              <w:rPr>
                <w:rFonts w:hint="eastAsia"/>
                <w:color w:val="000000" w:themeColor="text1"/>
                <w:szCs w:val="21"/>
                <w14:textFill>
                  <w14:solidFill>
                    <w14:schemeClr w14:val="tx1"/>
                  </w14:solidFill>
                </w14:textFill>
              </w:rPr>
            </w:pPr>
          </w:p>
        </w:tc>
        <w:tc>
          <w:tcPr>
            <w:tcW w:w="2126" w:type="dxa"/>
            <w:vMerge w:val="continue"/>
            <w:vAlign w:val="center"/>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w:t>
            </w:r>
          </w:p>
        </w:tc>
        <w:tc>
          <w:tcPr>
            <w:tcW w:w="2036" w:type="dxa"/>
            <w:vAlign w:val="center"/>
          </w:tcPr>
          <w:p>
            <w:pPr>
              <w:pStyle w:val="2"/>
              <w:ind w:firstLine="0" w:firstLineChars="0"/>
              <w:jc w:val="center"/>
              <w:rPr>
                <w:rFonts w:hint="eastAsia"/>
                <w:color w:val="000000" w:themeColor="text1"/>
                <w14:textFill>
                  <w14:solidFill>
                    <w14:schemeClr w14:val="tx1"/>
                  </w14:solidFill>
                </w14:textFill>
              </w:rPr>
            </w:pPr>
            <w:r>
              <w:rPr>
                <w:color w:val="000000" w:themeColor="text1"/>
                <w14:textFill>
                  <w14:solidFill>
                    <w14:schemeClr w14:val="tx1"/>
                  </w14:solidFill>
                </w14:textFill>
              </w:rPr>
              <w:t>10 B</w:t>
            </w:r>
            <w:r>
              <w:rPr>
                <w:rFonts w:hint="eastAsia"/>
                <w:color w:val="000000" w:themeColor="text1"/>
                <w14:textFill>
                  <w14:solidFill>
                    <w14:schemeClr w14:val="tx1"/>
                  </w14:solidFill>
                </w14:textFill>
              </w:rPr>
              <w:t>ase -</w:t>
            </w: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jc w:val="center"/>
              <w:rPr>
                <w:rFonts w:hint="eastAsia"/>
                <w:color w:val="000000" w:themeColor="text1"/>
                <w:szCs w:val="21"/>
                <w14:textFill>
                  <w14:solidFill>
                    <w14:schemeClr w14:val="tx1"/>
                  </w14:solidFill>
                </w14:textFill>
              </w:rPr>
            </w:pPr>
          </w:p>
        </w:tc>
        <w:tc>
          <w:tcPr>
            <w:tcW w:w="2126" w:type="dxa"/>
            <w:vMerge w:val="continue"/>
            <w:vAlign w:val="center"/>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top"/>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w:t>
            </w:r>
          </w:p>
        </w:tc>
        <w:tc>
          <w:tcPr>
            <w:tcW w:w="2036" w:type="dxa"/>
            <w:vAlign w:val="top"/>
          </w:tcPr>
          <w:p>
            <w:pPr>
              <w:jc w:val="center"/>
              <w:rPr>
                <w:rFonts w:hint="eastAsia"/>
                <w:color w:val="000000" w:themeColor="text1"/>
                <w14:textFill>
                  <w14:solidFill>
                    <w14:schemeClr w14:val="tx1"/>
                  </w14:solidFill>
                </w14:textFill>
              </w:rPr>
            </w:pPr>
            <w:r>
              <w:rPr>
                <w:rFonts w:hint="eastAsia"/>
                <w:color w:val="000000" w:themeColor="text1"/>
                <w:szCs w:val="21"/>
                <w14:textFill>
                  <w14:solidFill>
                    <w14:schemeClr w14:val="tx1"/>
                  </w14:solidFill>
                </w14:textFill>
              </w:rPr>
              <w:t>动态口令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jc w:val="center"/>
              <w:rPr>
                <w:rFonts w:hint="eastAsia"/>
                <w:color w:val="000000" w:themeColor="text1"/>
                <w14:textFill>
                  <w14:solidFill>
                    <w14:schemeClr w14:val="tx1"/>
                  </w14:solidFill>
                </w14:textFill>
              </w:rPr>
            </w:pPr>
          </w:p>
        </w:tc>
        <w:tc>
          <w:tcPr>
            <w:tcW w:w="2126" w:type="dxa"/>
            <w:vMerge w:val="continue"/>
            <w:vAlign w:val="center"/>
          </w:tcPr>
          <w:p>
            <w:pPr>
              <w:jc w:val="center"/>
              <w:rPr>
                <w:rFonts w:hint="eastAsia"/>
                <w:color w:val="000000" w:themeColor="text1"/>
                <w14:textFill>
                  <w14:solidFill>
                    <w14:schemeClr w14:val="tx1"/>
                  </w14:solidFill>
                </w14:textFill>
              </w:rPr>
            </w:pP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w:t>
            </w:r>
          </w:p>
        </w:tc>
        <w:tc>
          <w:tcPr>
            <w:tcW w:w="2036" w:type="dxa"/>
            <w:vAlign w:val="center"/>
          </w:tcPr>
          <w:p>
            <w:pPr>
              <w:pStyle w:val="2"/>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10 B</w:t>
            </w:r>
            <w:r>
              <w:rPr>
                <w:rFonts w:hint="eastAsia"/>
                <w:color w:val="000000" w:themeColor="text1"/>
                <w14:textFill>
                  <w14:solidFill>
                    <w14:schemeClr w14:val="tx1"/>
                  </w14:solidFill>
                </w14:textFill>
              </w:rPr>
              <w:t>ase -</w:t>
            </w:r>
            <w:r>
              <w:rPr>
                <w:color w:val="000000" w:themeColor="text1"/>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 w:hRule="atLeast"/>
          <w:jc w:val="center"/>
        </w:trPr>
        <w:tc>
          <w:tcPr>
            <w:tcW w:w="1134" w:type="dxa"/>
            <w:vMerge w:val="continue"/>
            <w:vAlign w:val="center"/>
          </w:tcPr>
          <w:p>
            <w:pPr>
              <w:spacing w:line="360" w:lineRule="auto"/>
              <w:rPr>
                <w:rFonts w:hint="eastAsia"/>
                <w:color w:val="000000" w:themeColor="text1"/>
                <w:szCs w:val="21"/>
                <w14:textFill>
                  <w14:solidFill>
                    <w14:schemeClr w14:val="tx1"/>
                  </w14:solidFill>
                </w14:textFill>
              </w:rPr>
            </w:pPr>
          </w:p>
        </w:tc>
        <w:tc>
          <w:tcPr>
            <w:tcW w:w="2126" w:type="dxa"/>
            <w:vMerge w:val="continue"/>
            <w:vAlign w:val="center"/>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top"/>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p>
        </w:tc>
        <w:tc>
          <w:tcPr>
            <w:tcW w:w="2036" w:type="dxa"/>
            <w:vAlign w:val="top"/>
          </w:tcPr>
          <w:p>
            <w:pPr>
              <w:jc w:val="center"/>
              <w:rPr>
                <w:rFonts w:hint="eastAsia"/>
                <w:color w:val="000000" w:themeColor="text1"/>
                <w14:textFill>
                  <w14:solidFill>
                    <w14:schemeClr w14:val="tx1"/>
                  </w14:solidFill>
                </w14:textFill>
              </w:rPr>
            </w:pPr>
            <w:r>
              <w:rPr>
                <w:rFonts w:hint="eastAsia"/>
                <w:color w:val="000000" w:themeColor="text1"/>
                <w:szCs w:val="21"/>
                <w14:textFill>
                  <w14:solidFill>
                    <w14:schemeClr w14:val="tx1"/>
                  </w14:solidFill>
                </w14:textFill>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w:t>
            </w:r>
          </w:p>
        </w:tc>
        <w:tc>
          <w:tcPr>
            <w:tcW w:w="2126" w:type="dxa"/>
            <w:vMerge w:val="restart"/>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标准以太网</w:t>
            </w: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w:t>
            </w:r>
          </w:p>
        </w:tc>
        <w:tc>
          <w:tcPr>
            <w:tcW w:w="2036" w:type="dxa"/>
            <w:vAlign w:val="center"/>
          </w:tcPr>
          <w:p>
            <w:pPr>
              <w:pStyle w:val="2"/>
              <w:ind w:firstLine="0" w:firstLineChars="0"/>
              <w:jc w:val="center"/>
              <w:rPr>
                <w:rFonts w:hint="eastAsia"/>
                <w:color w:val="000000" w:themeColor="text1"/>
                <w14:textFill>
                  <w14:solidFill>
                    <w14:schemeClr w14:val="tx1"/>
                  </w14:solidFill>
                </w14:textFill>
              </w:rPr>
            </w:pPr>
            <w:r>
              <w:rPr>
                <w:color w:val="000000" w:themeColor="text1"/>
                <w14:textFill>
                  <w14:solidFill>
                    <w14:schemeClr w14:val="tx1"/>
                  </w14:solidFill>
                </w14:textFill>
              </w:rPr>
              <w:t>10 B</w:t>
            </w:r>
            <w:r>
              <w:rPr>
                <w:rFonts w:hint="eastAsia"/>
                <w:color w:val="000000" w:themeColor="text1"/>
                <w14:textFill>
                  <w14:solidFill>
                    <w14:schemeClr w14:val="tx1"/>
                  </w14:solidFill>
                </w14:textFill>
              </w:rPr>
              <w:t xml:space="preserve">ase </w:t>
            </w:r>
            <w:r>
              <w:rPr>
                <w:color w:val="000000" w:themeColor="text1"/>
                <w14:textFill>
                  <w14:solidFill>
                    <w14:schemeClr w14:val="tx1"/>
                  </w14:solidFill>
                </w14:textFill>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continue"/>
            <w:vAlign w:val="center"/>
          </w:tcPr>
          <w:p>
            <w:pPr>
              <w:spacing w:line="360" w:lineRule="auto"/>
              <w:rPr>
                <w:rFonts w:hint="eastAsia"/>
                <w:color w:val="000000" w:themeColor="text1"/>
                <w:szCs w:val="21"/>
                <w14:textFill>
                  <w14:solidFill>
                    <w14:schemeClr w14:val="tx1"/>
                  </w14:solidFill>
                </w14:textFill>
              </w:rPr>
            </w:pPr>
          </w:p>
        </w:tc>
        <w:tc>
          <w:tcPr>
            <w:tcW w:w="2126" w:type="dxa"/>
            <w:vMerge w:val="continue"/>
            <w:vAlign w:val="center"/>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jc w:val="center"/>
              <w:rPr>
                <w:rFonts w:hint="eastAsia"/>
                <w:color w:val="000000" w:themeColor="text1"/>
                <w14:textFill>
                  <w14:solidFill>
                    <w14:schemeClr w14:val="tx1"/>
                  </w14:solidFill>
                </w14:textFill>
              </w:rPr>
            </w:pPr>
          </w:p>
        </w:tc>
        <w:tc>
          <w:tcPr>
            <w:tcW w:w="1088" w:type="dxa"/>
            <w:vAlign w:val="top"/>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w:t>
            </w:r>
          </w:p>
        </w:tc>
        <w:tc>
          <w:tcPr>
            <w:tcW w:w="2036" w:type="dxa"/>
            <w:vAlign w:val="top"/>
          </w:tcPr>
          <w:p>
            <w:pPr>
              <w:jc w:val="center"/>
              <w:rPr>
                <w:rFonts w:hint="eastAsia"/>
                <w:color w:val="000000" w:themeColor="text1"/>
                <w14:textFill>
                  <w14:solidFill>
                    <w14:schemeClr w14:val="tx1"/>
                  </w14:solidFill>
                </w14:textFill>
              </w:rPr>
            </w:pPr>
            <w:r>
              <w:rPr>
                <w:color w:val="000000" w:themeColor="text1"/>
                <w:szCs w:val="21"/>
                <w14:textFill>
                  <w14:solidFill>
                    <w14:schemeClr w14:val="tx1"/>
                  </w14:solidFill>
                </w14:textFill>
              </w:rPr>
              <w:t>USB Key认证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 w:hRule="atLeast"/>
          <w:jc w:val="center"/>
        </w:trPr>
        <w:tc>
          <w:tcPr>
            <w:tcW w:w="1134" w:type="dxa"/>
            <w:vMerge w:val="continue"/>
            <w:vAlign w:val="center"/>
          </w:tcPr>
          <w:p>
            <w:pPr>
              <w:spacing w:line="360" w:lineRule="auto"/>
              <w:rPr>
                <w:rFonts w:hint="eastAsia"/>
                <w:color w:val="000000" w:themeColor="text1"/>
                <w:szCs w:val="21"/>
                <w14:textFill>
                  <w14:solidFill>
                    <w14:schemeClr w14:val="tx1"/>
                  </w14:solidFill>
                </w14:textFill>
              </w:rPr>
            </w:pPr>
          </w:p>
        </w:tc>
        <w:tc>
          <w:tcPr>
            <w:tcW w:w="2126" w:type="dxa"/>
            <w:vMerge w:val="continue"/>
            <w:vAlign w:val="center"/>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spacing w:line="360" w:lineRule="auto"/>
              <w:rPr>
                <w:rFonts w:hint="eastAsia"/>
                <w:color w:val="000000" w:themeColor="text1"/>
                <w:szCs w:val="2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p>
        </w:tc>
        <w:tc>
          <w:tcPr>
            <w:tcW w:w="2036" w:type="dxa"/>
            <w:vAlign w:val="center"/>
          </w:tcPr>
          <w:p>
            <w:pPr>
              <w:pStyle w:val="2"/>
              <w:ind w:firstLine="0" w:firstLineChars="0"/>
              <w:jc w:val="center"/>
              <w:rPr>
                <w:rFonts w:hint="eastAsia"/>
                <w:color w:val="000000" w:themeColor="text1"/>
                <w14:textFill>
                  <w14:solidFill>
                    <w14:schemeClr w14:val="tx1"/>
                  </w14:solidFill>
                </w14:textFill>
              </w:rPr>
            </w:pPr>
            <w:r>
              <w:rPr>
                <w:rFonts w:hint="eastAsia"/>
                <w:color w:val="000000" w:themeColor="text1"/>
                <w:szCs w:val="21"/>
                <w14:textFill>
                  <w14:solidFill>
                    <w14:schemeClr w14:val="tx1"/>
                  </w14:solidFill>
                </w14:textFill>
              </w:rPr>
              <w:t>ICMP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jc w:val="center"/>
        </w:trPr>
        <w:tc>
          <w:tcPr>
            <w:tcW w:w="1134" w:type="dxa"/>
            <w:vMerge w:val="restart"/>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w:t>
            </w:r>
          </w:p>
        </w:tc>
        <w:tc>
          <w:tcPr>
            <w:tcW w:w="2126" w:type="dxa"/>
            <w:vMerge w:val="restart"/>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身份</w:t>
            </w:r>
            <w:r>
              <w:rPr>
                <w:color w:val="000000" w:themeColor="text1"/>
                <w14:textFill>
                  <w14:solidFill>
                    <w14:schemeClr w14:val="tx1"/>
                  </w14:solidFill>
                </w14:textFill>
              </w:rPr>
              <w:t>认证技术</w:t>
            </w:r>
          </w:p>
        </w:tc>
        <w:tc>
          <w:tcPr>
            <w:tcW w:w="992" w:type="dxa"/>
            <w:vMerge w:val="continue"/>
            <w:vAlign w:val="top"/>
          </w:tcPr>
          <w:p>
            <w:pPr>
              <w:spacing w:line="360" w:lineRule="auto"/>
              <w:rPr>
                <w:rFonts w:hint="eastAsia"/>
                <w:color w:val="000000" w:themeColor="text1"/>
                <w:szCs w:val="21"/>
                <w14:textFill>
                  <w14:solidFill>
                    <w14:schemeClr w14:val="tx1"/>
                  </w14:solidFill>
                </w14:textFill>
              </w:rPr>
            </w:pPr>
          </w:p>
        </w:tc>
        <w:tc>
          <w:tcPr>
            <w:tcW w:w="1088" w:type="dxa"/>
            <w:vAlign w:val="top"/>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w:t>
            </w:r>
          </w:p>
        </w:tc>
        <w:tc>
          <w:tcPr>
            <w:tcW w:w="2036" w:type="dxa"/>
            <w:vAlign w:val="top"/>
          </w:tcPr>
          <w:p>
            <w:pPr>
              <w:jc w:val="center"/>
              <w:rPr>
                <w:rFonts w:hint="eastAsia"/>
                <w:color w:val="000000" w:themeColor="text1"/>
                <w14:textFill>
                  <w14:solidFill>
                    <w14:schemeClr w14:val="tx1"/>
                  </w14:solidFill>
                </w14:textFill>
              </w:rPr>
            </w:pPr>
            <w:r>
              <w:rPr>
                <w:color w:val="000000" w:themeColor="text1"/>
                <w:szCs w:val="21"/>
                <w14:textFill>
                  <w14:solidFill>
                    <w14:schemeClr w14:val="tx1"/>
                  </w14:solidFill>
                </w14:textFill>
              </w:rPr>
              <w:t>生物特征认证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134" w:type="dxa"/>
            <w:vMerge w:val="continue"/>
            <w:vAlign w:val="top"/>
          </w:tcPr>
          <w:p>
            <w:pPr>
              <w:spacing w:line="360" w:lineRule="auto"/>
              <w:rPr>
                <w:rFonts w:hint="eastAsia"/>
                <w:color w:val="000000" w:themeColor="text1"/>
                <w:szCs w:val="21"/>
                <w14:textFill>
                  <w14:solidFill>
                    <w14:schemeClr w14:val="tx1"/>
                  </w14:solidFill>
                </w14:textFill>
              </w:rPr>
            </w:pPr>
          </w:p>
        </w:tc>
        <w:tc>
          <w:tcPr>
            <w:tcW w:w="2126" w:type="dxa"/>
            <w:vMerge w:val="continue"/>
            <w:vAlign w:val="top"/>
          </w:tcPr>
          <w:p>
            <w:pPr>
              <w:spacing w:line="360" w:lineRule="auto"/>
              <w:rPr>
                <w:rFonts w:hint="eastAsia"/>
                <w:color w:val="000000" w:themeColor="text1"/>
                <w:szCs w:val="21"/>
                <w14:textFill>
                  <w14:solidFill>
                    <w14:schemeClr w14:val="tx1"/>
                  </w14:solidFill>
                </w14:textFill>
              </w:rPr>
            </w:pPr>
          </w:p>
        </w:tc>
        <w:tc>
          <w:tcPr>
            <w:tcW w:w="992" w:type="dxa"/>
            <w:vMerge w:val="continue"/>
            <w:vAlign w:val="top"/>
          </w:tcPr>
          <w:p>
            <w:pPr>
              <w:spacing w:line="360" w:lineRule="auto"/>
              <w:rPr>
                <w:rFonts w:hint="eastAsia"/>
                <w:color w:val="000000" w:themeColor="text1"/>
                <w:szCs w:val="21"/>
                <w14:textFill>
                  <w14:solidFill>
                    <w14:schemeClr w14:val="tx1"/>
                  </w14:solidFill>
                </w14:textFill>
              </w:rPr>
            </w:pPr>
          </w:p>
        </w:tc>
        <w:tc>
          <w:tcPr>
            <w:tcW w:w="1088"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w:t>
            </w:r>
          </w:p>
        </w:tc>
        <w:tc>
          <w:tcPr>
            <w:tcW w:w="2036" w:type="dxa"/>
            <w:vAlign w:val="center"/>
          </w:tcPr>
          <w:p>
            <w:pPr>
              <w:pStyle w:val="2"/>
              <w:ind w:firstLine="0" w:firstLineChars="0"/>
              <w:jc w:val="center"/>
              <w:rPr>
                <w:rFonts w:hint="eastAsia"/>
                <w:color w:val="000000" w:themeColor="text1"/>
                <w14:textFill>
                  <w14:solidFill>
                    <w14:schemeClr w14:val="tx1"/>
                  </w14:solidFill>
                </w14:textFill>
              </w:rPr>
            </w:pPr>
            <w:r>
              <w:rPr>
                <w:rFonts w:hint="eastAsia"/>
                <w:color w:val="000000" w:themeColor="text1"/>
                <w:szCs w:val="21"/>
                <w14:textFill>
                  <w14:solidFill>
                    <w14:schemeClr w14:val="tx1"/>
                  </w14:solidFill>
                </w14:textFill>
              </w:rPr>
              <w:t>IGMP</w:t>
            </w:r>
          </w:p>
        </w:tc>
      </w:tr>
    </w:tbl>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A9D1"/>
    <w:multiLevelType w:val="multilevel"/>
    <w:tmpl w:val="57F9A9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566C11"/>
    <w:multiLevelType w:val="multilevel"/>
    <w:tmpl w:val="70566C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7067D"/>
    <w:rsid w:val="02A864E0"/>
    <w:rsid w:val="02BA4971"/>
    <w:rsid w:val="07B343CE"/>
    <w:rsid w:val="07B77A5A"/>
    <w:rsid w:val="08E1554C"/>
    <w:rsid w:val="0ABB47EF"/>
    <w:rsid w:val="0AC24B57"/>
    <w:rsid w:val="0AD34941"/>
    <w:rsid w:val="0B021F38"/>
    <w:rsid w:val="0DDF1FDF"/>
    <w:rsid w:val="12447AE4"/>
    <w:rsid w:val="13B67D58"/>
    <w:rsid w:val="151006B2"/>
    <w:rsid w:val="15A977B5"/>
    <w:rsid w:val="190D1F4B"/>
    <w:rsid w:val="196D7FE7"/>
    <w:rsid w:val="199A7C13"/>
    <w:rsid w:val="207273BB"/>
    <w:rsid w:val="21864EF1"/>
    <w:rsid w:val="246C6B6A"/>
    <w:rsid w:val="25F80C9E"/>
    <w:rsid w:val="26623117"/>
    <w:rsid w:val="289A79BB"/>
    <w:rsid w:val="2A1F3846"/>
    <w:rsid w:val="2ACF59AD"/>
    <w:rsid w:val="2AEF2E17"/>
    <w:rsid w:val="2DB975F1"/>
    <w:rsid w:val="368617A1"/>
    <w:rsid w:val="388A5A30"/>
    <w:rsid w:val="38AB0D63"/>
    <w:rsid w:val="398B1FCA"/>
    <w:rsid w:val="3B9D1B46"/>
    <w:rsid w:val="41A21578"/>
    <w:rsid w:val="43567835"/>
    <w:rsid w:val="436E49EB"/>
    <w:rsid w:val="465860F8"/>
    <w:rsid w:val="471F1FF7"/>
    <w:rsid w:val="49A86DBA"/>
    <w:rsid w:val="4A8234EA"/>
    <w:rsid w:val="4B77782D"/>
    <w:rsid w:val="4D9820D2"/>
    <w:rsid w:val="4E4544A4"/>
    <w:rsid w:val="50365189"/>
    <w:rsid w:val="508B553E"/>
    <w:rsid w:val="519C7C7B"/>
    <w:rsid w:val="51A902C6"/>
    <w:rsid w:val="55AA11DA"/>
    <w:rsid w:val="56162B99"/>
    <w:rsid w:val="57974D4A"/>
    <w:rsid w:val="58401B25"/>
    <w:rsid w:val="59A7067D"/>
    <w:rsid w:val="5AAD2940"/>
    <w:rsid w:val="5CC37100"/>
    <w:rsid w:val="5D710AB8"/>
    <w:rsid w:val="5E053FA0"/>
    <w:rsid w:val="5F1F077B"/>
    <w:rsid w:val="5F943EED"/>
    <w:rsid w:val="5F9576DE"/>
    <w:rsid w:val="5FD20135"/>
    <w:rsid w:val="642A768F"/>
    <w:rsid w:val="67B7037A"/>
    <w:rsid w:val="69E64574"/>
    <w:rsid w:val="6A7D5FEF"/>
    <w:rsid w:val="6D122636"/>
    <w:rsid w:val="6ED55095"/>
    <w:rsid w:val="7505251F"/>
    <w:rsid w:val="75316E05"/>
    <w:rsid w:val="781828B6"/>
    <w:rsid w:val="7E772C4C"/>
    <w:rsid w:val="7F7A74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2016-06-16T02:41:00Z</dcterms:created>
  <dc:creator>shihx</dc:creator>
  <cp:lastModifiedBy>Administrator</cp:lastModifiedBy>
  <dcterms:modified xsi:type="dcterms:W3CDTF">2016-10-10T06:07:08Z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