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CA5" w:rsidRDefault="005D1CA5" w:rsidP="005D1CA5">
      <w:pPr>
        <w:spacing w:line="360" w:lineRule="auto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1．学生成绩处理（25分）</w:t>
      </w:r>
    </w:p>
    <w:p w:rsidR="005D1CA5" w:rsidRDefault="005D1CA5" w:rsidP="005D1CA5">
      <w:pPr>
        <w:spacing w:line="360" w:lineRule="auto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 xml:space="preserve">   实验目的：</w:t>
      </w:r>
    </w:p>
    <w:p w:rsidR="005D1CA5" w:rsidRDefault="005D1CA5" w:rsidP="005D1CA5">
      <w:pPr>
        <w:spacing w:line="360" w:lineRule="auto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 xml:space="preserve">    </w:t>
      </w:r>
      <w:r>
        <w:rPr>
          <w:rFonts w:ascii="宋体" w:hAnsi="宋体" w:hint="eastAsia"/>
        </w:rPr>
        <w:t xml:space="preserve">   掌握电子表格的建立、数据统计、图表生成等操作</w:t>
      </w:r>
    </w:p>
    <w:p w:rsidR="005D1CA5" w:rsidRDefault="005D1CA5" w:rsidP="005D1CA5">
      <w:pPr>
        <w:spacing w:line="360" w:lineRule="auto"/>
        <w:ind w:firstLineChars="150" w:firstLine="316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实验要求：</w:t>
      </w:r>
    </w:p>
    <w:p w:rsidR="005D1CA5" w:rsidRDefault="005D1CA5" w:rsidP="005D1CA5">
      <w:pPr>
        <w:pStyle w:val="p2"/>
        <w:spacing w:before="0" w:beforeAutospacing="0" w:after="0" w:afterAutospacing="0" w:line="360" w:lineRule="auto"/>
        <w:ind w:left="360"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(1)建立学生如下图所示的学生成绩表；</w:t>
      </w:r>
    </w:p>
    <w:p w:rsidR="005D1CA5" w:rsidRDefault="005D1CA5" w:rsidP="005D1CA5">
      <w:pPr>
        <w:pStyle w:val="p2"/>
        <w:spacing w:before="0" w:beforeAutospacing="0" w:after="0" w:afterAutospacing="0" w:line="360" w:lineRule="auto"/>
        <w:ind w:left="360"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(2)利用相应的函数计算出总分、平均分；</w:t>
      </w:r>
    </w:p>
    <w:p w:rsidR="005D1CA5" w:rsidRDefault="005D1CA5" w:rsidP="005D1CA5">
      <w:pPr>
        <w:pStyle w:val="p2"/>
        <w:spacing w:before="0" w:beforeAutospacing="0" w:after="0" w:afterAutospacing="0" w:line="360" w:lineRule="auto"/>
        <w:ind w:left="360"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(3)将4门成绩中的小于60分的成绩用红色显示；</w:t>
      </w:r>
    </w:p>
    <w:p w:rsidR="005D1CA5" w:rsidRDefault="005D1CA5" w:rsidP="005D1CA5">
      <w:pPr>
        <w:pStyle w:val="p2"/>
        <w:spacing w:before="0" w:beforeAutospacing="0" w:after="0" w:afterAutospacing="0" w:line="360" w:lineRule="auto"/>
        <w:ind w:left="360"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(4)按姓名和平均分的数据，建立一个柱形图表；</w:t>
      </w:r>
    </w:p>
    <w:p w:rsidR="005D1CA5" w:rsidRDefault="005D1CA5" w:rsidP="005D1CA5">
      <w:pPr>
        <w:pStyle w:val="p2"/>
        <w:spacing w:before="0" w:beforeAutospacing="0" w:after="0" w:afterAutospacing="0" w:line="360" w:lineRule="auto"/>
        <w:ind w:leftChars="171" w:left="359" w:firstLineChars="200"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(5)</w:t>
      </w:r>
      <w:r>
        <w:rPr>
          <w:sz w:val="21"/>
          <w:szCs w:val="21"/>
        </w:rPr>
        <w:t>按</w:t>
      </w:r>
      <w:r>
        <w:rPr>
          <w:rFonts w:hint="eastAsia"/>
          <w:sz w:val="21"/>
          <w:szCs w:val="21"/>
        </w:rPr>
        <w:t>总分进行</w:t>
      </w:r>
      <w:r>
        <w:rPr>
          <w:sz w:val="21"/>
          <w:szCs w:val="21"/>
        </w:rPr>
        <w:t>降序排列</w:t>
      </w:r>
      <w:r>
        <w:rPr>
          <w:rFonts w:hint="eastAsia"/>
          <w:sz w:val="21"/>
          <w:szCs w:val="21"/>
        </w:rPr>
        <w:t>；</w:t>
      </w:r>
    </w:p>
    <w:p w:rsidR="005D1CA5" w:rsidRDefault="005D1CA5" w:rsidP="005D1CA5">
      <w:pPr>
        <w:pStyle w:val="p2"/>
        <w:spacing w:before="0" w:beforeAutospacing="0" w:after="0" w:afterAutospacing="0" w:line="360" w:lineRule="auto"/>
        <w:ind w:left="360"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(6)</w:t>
      </w:r>
      <w:r>
        <w:rPr>
          <w:sz w:val="21"/>
          <w:szCs w:val="21"/>
        </w:rPr>
        <w:t>筛选出</w:t>
      </w:r>
      <w:r>
        <w:rPr>
          <w:rFonts w:hint="eastAsia"/>
          <w:sz w:val="21"/>
          <w:szCs w:val="21"/>
        </w:rPr>
        <w:t>英语或计算机不及格</w:t>
      </w:r>
      <w:r>
        <w:rPr>
          <w:sz w:val="21"/>
          <w:szCs w:val="21"/>
        </w:rPr>
        <w:t>的记录。</w:t>
      </w:r>
    </w:p>
    <w:p w:rsidR="005D1CA5" w:rsidRDefault="005D1CA5" w:rsidP="005D1CA5">
      <w:pPr>
        <w:pStyle w:val="p2"/>
        <w:spacing w:before="0" w:beforeAutospacing="0" w:after="0" w:afterAutospacing="0" w:line="360" w:lineRule="auto"/>
        <w:ind w:leftChars="171" w:left="359" w:firstLineChars="210" w:firstLine="441"/>
        <w:jc w:val="both"/>
        <w:rPr>
          <w:rFonts w:hint="eastAsia"/>
          <w:sz w:val="21"/>
          <w:szCs w:val="21"/>
        </w:rPr>
      </w:pPr>
      <w:r>
        <w:rPr>
          <w:rFonts w:hint="eastAsia"/>
          <w:noProof/>
          <w:sz w:val="21"/>
        </w:rPr>
        <w:drawing>
          <wp:inline distT="0" distB="0" distL="0" distR="0">
            <wp:extent cx="4124325" cy="2676525"/>
            <wp:effectExtent l="0" t="0" r="9525" b="9525"/>
            <wp:docPr id="1" name="图片 1" descr="习图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习图5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A5" w:rsidRDefault="005D1CA5" w:rsidP="005D1CA5">
      <w:pPr>
        <w:spacing w:line="360" w:lineRule="auto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2．职工工资处理（30分）</w:t>
      </w:r>
    </w:p>
    <w:p w:rsidR="005D1CA5" w:rsidRDefault="005D1CA5" w:rsidP="005D1CA5">
      <w:pPr>
        <w:spacing w:line="360" w:lineRule="auto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 xml:space="preserve">    实验目的：</w:t>
      </w:r>
    </w:p>
    <w:p w:rsidR="005D1CA5" w:rsidRDefault="005D1CA5" w:rsidP="005D1CA5">
      <w:pPr>
        <w:spacing w:line="360" w:lineRule="auto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 xml:space="preserve">    </w:t>
      </w:r>
      <w:r>
        <w:rPr>
          <w:rFonts w:ascii="宋体" w:hAnsi="宋体" w:hint="eastAsia"/>
        </w:rPr>
        <w:t>掌握电子表格的建立、利用公式进行数据处理。</w:t>
      </w:r>
    </w:p>
    <w:p w:rsidR="005D1CA5" w:rsidRDefault="005D1CA5" w:rsidP="005D1CA5">
      <w:pPr>
        <w:spacing w:line="360" w:lineRule="auto"/>
        <w:ind w:firstLine="420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实验要求：</w:t>
      </w:r>
    </w:p>
    <w:p w:rsidR="005D1CA5" w:rsidRDefault="005D1CA5" w:rsidP="005D1CA5">
      <w:pPr>
        <w:pStyle w:val="p2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建立如下的职工工资表；</w:t>
      </w:r>
    </w:p>
    <w:p w:rsidR="005D1CA5" w:rsidRDefault="005D1CA5" w:rsidP="005D1CA5">
      <w:pPr>
        <w:pStyle w:val="p2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标题</w:t>
      </w:r>
      <w:proofErr w:type="gramStart"/>
      <w:r>
        <w:rPr>
          <w:rFonts w:hint="eastAsia"/>
          <w:sz w:val="21"/>
          <w:szCs w:val="21"/>
        </w:rPr>
        <w:t>行设置</w:t>
      </w:r>
      <w:proofErr w:type="gramEnd"/>
      <w:r>
        <w:rPr>
          <w:rFonts w:hint="eastAsia"/>
          <w:sz w:val="21"/>
          <w:szCs w:val="21"/>
        </w:rPr>
        <w:t>字体</w:t>
      </w:r>
      <w:r w:rsidRPr="00F50391">
        <w:rPr>
          <w:rFonts w:hint="eastAsia"/>
          <w:sz w:val="21"/>
          <w:szCs w:val="21"/>
        </w:rPr>
        <w:t>黑体，字号</w:t>
      </w:r>
      <w:r w:rsidRPr="00F50391">
        <w:rPr>
          <w:sz w:val="21"/>
          <w:szCs w:val="21"/>
        </w:rPr>
        <w:t>36</w:t>
      </w:r>
      <w:r w:rsidRPr="00F50391">
        <w:rPr>
          <w:rFonts w:hint="eastAsia"/>
          <w:sz w:val="21"/>
          <w:szCs w:val="21"/>
        </w:rPr>
        <w:t>号，加粗，字体颜色白色，填充颜色蓝色</w:t>
      </w:r>
      <w:r>
        <w:rPr>
          <w:rFonts w:hint="eastAsia"/>
          <w:sz w:val="21"/>
          <w:szCs w:val="21"/>
        </w:rPr>
        <w:t>；</w:t>
      </w:r>
    </w:p>
    <w:p w:rsidR="005D1CA5" w:rsidRDefault="005D1CA5" w:rsidP="005D1CA5">
      <w:pPr>
        <w:pStyle w:val="p2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计算出每人的收入合计、保险费（保险费为基本工资的0.1）、支出合计和实发工资；</w:t>
      </w:r>
    </w:p>
    <w:p w:rsidR="005D1CA5" w:rsidRPr="00C77E38" w:rsidRDefault="005D1CA5" w:rsidP="005D1CA5">
      <w:pPr>
        <w:pStyle w:val="p2"/>
        <w:numPr>
          <w:ilvl w:val="0"/>
          <w:numId w:val="1"/>
        </w:numPr>
        <w:spacing w:line="360" w:lineRule="auto"/>
        <w:rPr>
          <w:rFonts w:hint="eastAsia"/>
          <w:sz w:val="21"/>
          <w:szCs w:val="21"/>
        </w:rPr>
      </w:pPr>
      <w:r w:rsidRPr="00C77E38">
        <w:rPr>
          <w:rFonts w:hint="eastAsia"/>
          <w:sz w:val="21"/>
          <w:szCs w:val="21"/>
        </w:rPr>
        <w:t>将基本工资介于580～620之间的数字用红色显示；</w:t>
      </w:r>
    </w:p>
    <w:p w:rsidR="005D1CA5" w:rsidRPr="00F50391" w:rsidRDefault="005D1CA5" w:rsidP="005D1CA5">
      <w:pPr>
        <w:pStyle w:val="p2"/>
        <w:numPr>
          <w:ilvl w:val="0"/>
          <w:numId w:val="1"/>
        </w:numPr>
        <w:spacing w:before="0"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将表格的外边框设置为绿色的双线框线，</w:t>
      </w:r>
      <w:r w:rsidRPr="00F50391">
        <w:rPr>
          <w:rFonts w:hint="eastAsia"/>
          <w:sz w:val="21"/>
          <w:szCs w:val="21"/>
        </w:rPr>
        <w:t>内部加上</w:t>
      </w:r>
      <w:r>
        <w:rPr>
          <w:rFonts w:hint="eastAsia"/>
          <w:sz w:val="21"/>
          <w:szCs w:val="21"/>
        </w:rPr>
        <w:t>浅绿</w:t>
      </w:r>
      <w:r w:rsidRPr="00F50391">
        <w:rPr>
          <w:rFonts w:hint="eastAsia"/>
          <w:sz w:val="21"/>
          <w:szCs w:val="21"/>
        </w:rPr>
        <w:t>色的单线线条；</w:t>
      </w:r>
    </w:p>
    <w:p w:rsidR="005D1CA5" w:rsidRDefault="005D1CA5" w:rsidP="005D1CA5">
      <w:pPr>
        <w:pStyle w:val="p2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hint="eastAsia"/>
          <w:sz w:val="21"/>
          <w:szCs w:val="21"/>
        </w:rPr>
      </w:pPr>
      <w:r w:rsidRPr="00C77E38">
        <w:rPr>
          <w:rFonts w:hint="eastAsia"/>
          <w:sz w:val="21"/>
          <w:szCs w:val="21"/>
        </w:rPr>
        <w:lastRenderedPageBreak/>
        <w:t>按照工龄工资的由高到低进行排列，如果工龄工资一样，再按照收入合计的由低到高顺序进行排列；</w:t>
      </w:r>
    </w:p>
    <w:p w:rsidR="005D1CA5" w:rsidRDefault="005D1CA5" w:rsidP="005D1CA5">
      <w:pPr>
        <w:pStyle w:val="p2"/>
        <w:spacing w:before="0" w:beforeAutospacing="0" w:after="0" w:afterAutospacing="0" w:line="360" w:lineRule="auto"/>
        <w:ind w:left="540" w:hanging="150"/>
        <w:jc w:val="both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pt;margin-top:31.2pt;width:414.9pt;height:193.7pt;z-index:251659264">
            <v:imagedata r:id="rId7" o:title=""/>
            <w10:wrap type="topAndBottom"/>
          </v:shape>
          <o:OLEObject Type="Embed" ProgID="PBrush" ShapeID="_x0000_s1026" DrawAspect="Content" ObjectID="_1510408656" r:id="rId8"/>
        </w:pict>
      </w:r>
      <w:r>
        <w:rPr>
          <w:rFonts w:hint="eastAsia"/>
          <w:sz w:val="21"/>
          <w:szCs w:val="21"/>
        </w:rPr>
        <w:t>(3) 以职工工资表为的数据源，制作一张实发工资的柱形图表。</w:t>
      </w:r>
    </w:p>
    <w:p w:rsidR="00343E76" w:rsidRPr="005D1CA5" w:rsidRDefault="00343E76">
      <w:bookmarkStart w:id="0" w:name="_GoBack"/>
      <w:bookmarkEnd w:id="0"/>
    </w:p>
    <w:sectPr w:rsidR="00343E76" w:rsidRPr="005D1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07CA"/>
    <w:multiLevelType w:val="hybridMultilevel"/>
    <w:tmpl w:val="3788AF72"/>
    <w:lvl w:ilvl="0" w:tplc="81D2DCE8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A5"/>
    <w:rsid w:val="00343E76"/>
    <w:rsid w:val="005D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C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5D1CA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3">
    <w:name w:val="Balloon Text"/>
    <w:basedOn w:val="a"/>
    <w:link w:val="Char"/>
    <w:uiPriority w:val="99"/>
    <w:semiHidden/>
    <w:unhideWhenUsed/>
    <w:rsid w:val="005D1C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CA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C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5D1CA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3">
    <w:name w:val="Balloon Text"/>
    <w:basedOn w:val="a"/>
    <w:link w:val="Char"/>
    <w:uiPriority w:val="99"/>
    <w:semiHidden/>
    <w:unhideWhenUsed/>
    <w:rsid w:val="005D1C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C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394</Characters>
  <Application>Microsoft Office Word</Application>
  <DocSecurity>0</DocSecurity>
  <Lines>3</Lines>
  <Paragraphs>1</Paragraphs>
  <ScaleCrop>false</ScaleCrop>
  <Company>Chinese ORG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Chinese User</dc:creator>
  <cp:lastModifiedBy>Chinese User</cp:lastModifiedBy>
  <cp:revision>1</cp:revision>
  <dcterms:created xsi:type="dcterms:W3CDTF">2015-11-30T09:11:00Z</dcterms:created>
  <dcterms:modified xsi:type="dcterms:W3CDTF">2015-11-30T09:11:00Z</dcterms:modified>
</cp:coreProperties>
</file>