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ind w:left="0" w:firstLine="0"/>
        <w:textAlignment w:val="auto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</w:pPr>
      <w:bookmarkStart w:id="0" w:name="_GoBack"/>
      <w:r>
        <w:rPr>
          <w:rFonts w:hint="eastAsia" w:ascii="宋体" w:hAnsi="宋体" w:eastAsia="宋体" w:cs="宋体"/>
          <w:b/>
          <w:bCs/>
          <w:i w:val="0"/>
          <w:iCs w:val="0"/>
          <w:caps w:val="0"/>
          <w:color w:val="000000"/>
          <w:spacing w:val="0"/>
          <w:sz w:val="18"/>
          <w:szCs w:val="18"/>
        </w:rPr>
        <w:t>单选题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240" w:lineRule="exact"/>
        <w:textAlignment w:val="auto"/>
        <w:rPr>
          <w:rFonts w:hint="eastAsia" w:ascii="宋体" w:hAnsi="宋体" w:eastAsia="宋体" w:cs="宋体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1、ABO血型的天然抗体是（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正确选项1.IgM(V)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2、B细胞表面的抗原受体是（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正确选项1.IgD(V)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3、B细胞表面识别抗原表位并向胞内传递刺激信号的结构是（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正确选项1.BCR-CD79a/CD79b(V)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4、CTL细胞在抗感染中的作用是（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正确选项1.特异性杀伤胞内寄生菌及感染细胞(V)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5、HLAII类分子主要表达于（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正确选项1.APC表面(V)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6、HLAII类抗原（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正确选项1.参与外源性抗原的加工处理(V)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7、NK细胞所不具备的生物学功能有（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正确选项1.通过释放蛋白水解酶杀伤病毒感染的靶细胞(V)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8、sIgA的分子特性，正确的描述是（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正确选项1.是主要分布于外分泌液的抗体(V)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9、S－R变异属于（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正确选项1.菌落变异(V)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10、T细胞表面识别抗原肽-MHC复合物并向胞内传递刺激信号的结构是（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正确选项1.TCR-CD3(V)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11、T细胞的发生和发育的部位依次为（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正确选项1.骨髓、胸腺(V)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12、T细胞分化成熟的场所是（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正确选项1.胸腺(V)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13、白细胞分化抗原是指（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正确选项1.血细胞在分化成熟为不同谱系、不同阶段以及在活化中出现或消失的细胞表面标记分子(V)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14、病毒的复制周期为（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正确选项1.吸附、穿入、脱壳、生物合成、装配释放(V)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15、病毒核心的主要成分是（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正确选项1.核酸(V)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16、病毒潜伏感染的特点是（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正确选项1.潜伏期抗体阳性但分离不到病毒(V)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17、病毒体的结构可称为（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正确选项1.核衣壳(V)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18、病毒与衣原体在性状上的相同点是（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正确选项1.活细胞内繁殖(V)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19、补体激活途径的共同点是（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正确选项1.形成攻膜复合体(V)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20、不属人工被动免疫的是（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正确选项1.白喉类毒素(V)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21、不属于人工主动免疫的是（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正确选项1.破伤风抗毒素(V)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22、不属于条件致病性真菌的是（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正确选项1.皮肤癣菌(V)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23、不属于原核细胞型的微生物是（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24、产生抗生素的主要微生物是：（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正确选项1.放线菌(V)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25、初次免疫应答的特点是（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正确选项1.抗体产生慢，维持时间短(V)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26、初次体液免疫应答产生的抗体主要是（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正确选项1.IgM(V)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27、毒性作用最强的外毒素是（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正确选项1.肉毒毒素(V)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28、对病毒包膜描述错误的是（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正确选项1.包膜的成分均由病毒基因组编码(V)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29、对病毒抵抗力描述错误的是（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正确选项1.所有病毒对脂溶剂都敏感(V)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30、对热原质特性的叙述中，错误的是（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正确选项1.可被高压灭菌灭活(V)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31、对外毒素特性的叙述中，错误的是（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正确选项1.耐热(V)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32、发育成熟的T细胞还未接受抗原刺激时称为（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正确选项1.初始T细胞(V)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33、感染宿主细胞能形成包涵体的原核细胞型微生物是（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正确选项1.衣原体(V)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34、革兰阳性菌细胞壁内特有的成分是（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正确选项1.磷壁酸(V)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35、革兰阴性菌细胞壁内特有的成分是（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正确选项1.外膜(V)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36、骨髓的功能不包括（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正确选项1.T细胞分化发育成熟的场所(V)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37、关于病毒，以下描述错误的是（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正确选项1.同时含有DNA和RNA(V)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38、关于破伤风抗毒素的特性，下列描述错误的是（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正确选项1.破伤风病后可产生大量破伤风抗毒素(V)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39、关于细胞因子描述正确的是（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正确选项1.以上均正确(V)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40、关于性菌毛，下述正确的是（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正确选项1.与细菌间遗传物质传递有关(V)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41、关于真菌孢子的描述，错误的是（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正确选项1.是真菌的休眠状态(V)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42、关于质粒，下述错误的是（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正确选项1.是细菌生命活动所必需的物质(V)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43、过敏毒素作用最强的补体分子裂解片段是（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正确选项1.C5a(V)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44、霍乱弧菌致病的原因是（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正确选项1.肠毒素作用于小肠黏膜，引起肠液过度分泌(V)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45、机体适应性免疫应答的始动者是（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正确选项1.树突状细胞(V)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46、机体受抗原刺激后发生免疫应答的部位是（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正确选项1.淋巴结(V)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47、激活补体能力最强的抗体类型是（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正确选项1.IgM(V)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48、脊髓灰质炎病毒的感染方式是经（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正确选项1.消化道(V)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49、脊髓灰质炎病毒在体内的播散是通过（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正确选项1.血液(V)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50、脊髓灰质炎病人的传染性排泄物主要是（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正确选项1.粪便(V)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51、既具有吞噬杀菌作用，又具有抗原提呈作用的细胞是（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正确选项1.巨噬细胞(V)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52、交叉反应是由于两种不同的抗原分子中具有（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正确选项1.共同表位(V)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53、结核菌素试验为阳性反应，下述判断错误的是（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正确选项1.表明机体对结核分枝杆菌无免疫力(V)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54、介导I型超敏反应的抗体是（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正确选项1.IgE(V)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55、介导I型超敏反应速发相反应的最主要血管活性介质是（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正确选项1.组胺(V)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56、进行免疫整体调节的网络系统是（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正确选项1.神经-内分泌-免疫(V)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57、经过蚊叮咬引起中枢神经系统感染的病原微生物是（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正确选项1.乙型脑炎病毒(V)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58、酒精消毒的最适宜浓度是（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正确选项1.75％(V)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59、具有调理作用的补体组份是（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正确选项1.C3b(V)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60、决定抗原物质免疫原性的因素不包括（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正确选项1.特异性(V)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61、卡介苗是（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正确选项1.保持免疫原性，减毒的活的牛型结核分枝杆菌(V)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62、抗体分子上的抗原结合部位在（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正确选项1.Fab段(V)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63、可识别MHCI分子的CD分子是（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正确选项1.CD8(V)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64、可通过垂直传播感染胎儿的病毒是（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正确选项1.风疹病毒(V)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65、可引起非淋菌性尿道炎的病原体是（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正确选项1.解脲脲原体(V)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66、可引起菌血症的细菌是（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正确选项1.伤寒沙门菌(V)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67、可与TCR结合，传导T细胞活化信号的CD分子是（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正确选项1.CD3(V)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68、淋巴结的功能不包括（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正确选项1.具有过滤血液的作用(V)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69、流感病毒吸附细胞的结构是（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正确选项1.血凝素(V)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70、梅毒的病原体是：（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正确选项1.苍白密螺旋体苍白亚种(V)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71、免疫球蛋白的基本结构是（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正确选项1.四条对称的多肽链和二硫键(V)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72、灭活是指在理化因素作用下使病毒失去（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正确选项1.感染性(V)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73、内毒素的毒性成分是（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正确选项1.类脂A(V)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74、能够发挥特异性杀伤作用的细胞是（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正确选项1.CTL细胞(V)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75、能引起内毒素性休克的细菌成分是（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正确选项1.脂多糖(V)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76、能引起人类猩红热的主要毒性物质（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正确选项1.致热外毒素（红疹毒素）(V)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77、能在无生命培养基中生长繁殖的最小的微生物是（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正确选项1.支原体(V)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78、脾脏的功能不包括（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正确选项1.过滤淋巴液的作用(V)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79、破伤风梭菌的形态生物学特性为（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正确选项1.是革兰阳性菌，顶端芽胞，周身鞭毛，无荚膜(V)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80、清除细胞内病毒感染的主要机制是（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正确选项1.杀伤性T细胞(V)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81、杀灭芽孢最常用和有效的方法是（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正确选项1.高压蒸汽灭菌法(V)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82、沙眼的病原体是（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正确选项1.衣原体(V)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83、识别TD抗原时需要T细胞辅助的细胞是（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正确选项1.B2细胞(V)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84、受感染后机体最早产生的抗体类型是（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正确选项1.IgM(V)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85、属于Ⅳ型超敏反应的疾病是（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正确选项1.接触性皮炎(V)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86、属于III型超敏反应的疾病是（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正确选项1.血清病(V)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87、属于II型超敏反应的疾病是（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正确选项1.溶血性贫血(V)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88、属于非细胞型微生物的是（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89、属于内源性感染的是（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正确选项1.无芽胞厌氧菌感染(V)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90、属于逆转录病毒的是（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正确选项1.HIV(V)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91、属于自身抗原的是（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正确选项1.甲状腺球蛋白(V)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92、通过接种疫苗已灭绝的传染病是（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正确选项1.天花(V)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93、唯一能通过胎盘的是（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正确选项1.IgG(V)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94、维持细菌固有形态结构的是（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正确选项1.细胞壁(V)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95、细胞因子中有促进骨髓造血功能的是（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正确选项1.集落刺激因子(V)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96、细菌的形态、大小、染色体、生物活性等性状最典型的细菌生长期是（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正确选项1.对数生长期(V)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97、细菌缺乏下列结构在一定条件下仍可存活的是（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正确选项1.细胞壁(V)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98、细菌致病性的强弱主要取决于细菌的（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正确选项1.侵袭力和毒素(V)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99、下列病毒中有逆转录酶的是（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正确选项1.人类免疫缺陷病毒(V)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100、下列不属于免疫复合物病的是（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正确选项1.毒性弥漫性甲状腺肿(V)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101、下列不属于吞噬细胞的是（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正确选项1.自然杀伤细胞(V)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102、下列超敏反应性疾病中,补体不参与的是（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正确选项1.血清过敏性休克(V)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103、下列各组中均属于专性厌氧菌的是（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正确选项1.肉毒梭菌、产气荚膜梭菌、破伤风梭菌(V)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104、下列结构与细菌的致病性无关的是（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正确选项1.芽孢(V)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105、下列没有免疫原性的物质是（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正确选项1.青霉素降解产物(V)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106、下列没有免疫原性而仅有免疫反应性的物质是（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正确选项1.半抗原(V)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107、下列描述Ⅱ型超敏反应机制正确的是（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正确选项1.由IgG介导(V)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108、下列描述包膜病毒正确的是（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正确选项1.对脂溶剂敏感(V)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109、下列描述中与Ⅰ型超敏反应无关的是（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正确选项1.补体参与(V)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110、下列属于TI-Ag的物质是（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正确选项1.可直接刺激B细胞产生抗体，无需T细胞辅助的物质(V)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111、下列属于细胞毒素的是（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正确选项1.白喉外毒素(V)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112、下列微生物中,滤菌除菌器不能除去的是（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正确选项1.支原体(V)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113、下列无动力的细菌是（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正确选项1.痢疾志贺菌(V)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114、下列物质中，可通过旁路途径激活补体的是（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正确选项1.细菌脂多糖(V)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115、下列细菌结构对外界抵抗力最强的是（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正确选项1.芽孢(V)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116、下列因素中不易引起白假丝酵母菌感染的是（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正确选项1.内分泌功能失调(V)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117、下述与病毒蛋白质无关的是（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正确选项1.由一条多肽链组成(V)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118、胸腺细胞将发育为（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119、胸腺依赖性抗原的特点为（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正确选项1.只有在T细胞辅助下才能刺激B细胞激活并产生抗体(V)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120、血清中含量最高的抗体类型是（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正确选项1.IgG(V)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121、厌氧芽胞梭菌能耐受恶劣环境条件的原因是（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正确选项1.以芽胞形式存在(V)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122、以nm为计量单位的是（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正确选项1.病毒(V)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123、以节肢动物为媒介进行传播的是：（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正确选项1.立克次氏体(V)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124、以下不是补体功能的是（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正确选项1.中和作用(V)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125、以下抗生素中,支原体对其不敏感的是（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正确选项1.青霉素(V)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126、以下颗粒是衣原体的感染体的是（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127、以下微生物具有特殊的发育周期的是（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正确选项1.衣原体(V)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128、引起Ⅲ型超敏反应组织损伤的主要细胞是（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正确选项1.中性粒细胞(V)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129、由B细胞活化后分化而成并生产抗体的是（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正确选项1.浆细胞(V)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130、有关干扰素的叙述错误的是（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正确选项1.由病毒基因编码(V)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131、与细菌侵袭力无关的物质是（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正确选项1.芽孢(V)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132、预防病毒感染最有效的方法是（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正确选项1.免疫预防(使用疫苗)(V)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133、原发性非典型性肺炎的病原体是（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正确选项1.支原体(V)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134、再次免疫应答的特点是（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正确选项1.抗体产生快且滴度高(V)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135、再次体液免疫应答产生的抗体主要是（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正确选项1.IgG(V)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136、在TD抗原诱导的体液免疫应答中发挥辅助作用的T细胞是（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正确选项1.Th2(V)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137、在抗原分子中决定抗原特异性的特殊化学基团称为（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正确选项1.抗原决定簇(V)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138、在黏膜表面发挥抗感染作用的抗体是（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正确选项1.sIgA(V)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139、早期固有免疫应答发生于（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正确选项1.感染后4～96小时内(V)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140、真菌对哪种因素抵抗力不强（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正确选项1.湿热(V)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141、真菌细胞不具有的结构或成分是（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正确选项1.叶绿素(V)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142、诊断乙型肝炎病毒感染的指标中不包括（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正确选项1.HBcAg(V)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143、主要起调节作用的CD4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vertAlign w:val="superscript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T细胞亚群为（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正确选项1.Treg(V)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144、主要识别TI抗原，属于固有免疫细胞的是（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正确选项1.B1细胞(V)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145、主要在细胞免疫中发挥作用的CD4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  <w:vertAlign w:val="superscript"/>
        </w:rPr>
        <w:t>+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T细胞亚群为（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正确选项1.Th1(V)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146、主要针对血源性抗原发生免疫应答的场所是（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正确选项1.脾脏(V)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147、紫外线杀菌法适用于（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正确选项1.手术室空气(V)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148、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革兰阳性菌类似菌毛黏附细胞的是（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正确选项1.磷壁酸(V)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149、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关于Ⅳ型超敏反应描述正确的是（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正确选项1.以单个核细胞浸润为主的炎症(V)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150、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关于新生隐球菌的描述,错误的是（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正确选项1.主要经胃肠道进入机体(V)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151、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关于胸腺描述正确的是（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正确选项1.T细胞分化发育成熟的场所(V)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152、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具有黏附作用的细菌结构是（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正确选项1.菌毛(V)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153、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抗原的异物性是指（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正确选项1.成分与自身相异或胚胎期未曾与机体免疫细胞接触过的物质(V)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154、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内毒素的毒性作用不包括（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正确选项1.选择性作用于靶细胞，引起特殊症状(V)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155、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以下与III型超敏反应性疾病无关的机制是（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正确选项1.大量淋巴细胞局部浸润(V)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156、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        中枢免疫器官的功能是（ ）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br w:type="textWrapping"/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18"/>
          <w:szCs w:val="18"/>
        </w:rPr>
        <w:t>正确选项1.免疫细胞发生、发育、分化和成熟的场所(V)</w:t>
      </w:r>
    </w:p>
    <w:bookmarkEnd w:id="0"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BiNTJkMmVmNGZmYWVmNzMyMzBhMzRlN2RmZjFlNTYifQ=="/>
  </w:docVars>
  <w:rsids>
    <w:rsidRoot w:val="0E050572"/>
    <w:rsid w:val="0E05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2022-12-08T04:47:00Z</dcterms:created>
  <dc:creator>戒不掉的咖啡</dc:creator>
  <cp:lastModifiedBy>戒不掉的咖啡</cp:lastModifiedBy>
  <dcterms:modified xsi:type="dcterms:W3CDTF">2022-12-08T04:47:57Z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F7192A7EC98942EAA2A9F32D19B20814</vt:lpwstr>
  </property>
</Properties>
</file>