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简答题（主观题）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1、概略总结并举例说出中华人民共和国成立以后特别是1978年来我国对小学作文训练序列的各种探索的主要特点。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注意继承和发展我国传统作文教学的成功经验（例如先放后收的训练和读写结合的训练）；（5分）注意吸收现代心理学和教学论的研究成果，将发展语言同发展思维（包括形象思维和抽象思维）结合起来（例如作文分步训练和作文素描训练）；（5分）开始运用系统方法分析问题，既博采众长，又创造自己的特色，并且注意把训练计划细目化，实现训练项目的可操作化。（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2、当前小学语文评价改革的重点是什么？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应最大限度避免将分数功能的绝对化，淡化评价的选拔功能，强化评价的诊断功能，充分利用语文评价的反馈信息，调节语文教学行为，促进学生全面发展（3分）。在评价内容方面，应以语文教学目标为准则，突出能力考核（3分）。在评价方法上要灵活多样，调动学生学习语文的积极性，减轻学生的心理负担（3分）。在成绩的使用上，要强调个人的纵向比较，与教学具体目标相比较，少与他人做横向比较（3分）。应提高命题人员的综合评价能力（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3、你在语文教学过程中是如何体现语文课程的实践性特点的？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语文课程的实践性特点，要求语文教学的过程应该是学生的语文实践过程。语文教师要努力改进课堂教学，沟通课堂和学生生活的联系，让学生不仅从书本中学语文，还要在生活中学语文。（2分）教师要关注学生的语文学习过程以及学生对学习活动的参与程度；（2分）重视指导学生掌握学习方法；（2分）关注学生的个性差异，善于引导，因材施教，使每个学生都得到发展。（2分） 谈出自己做法7分。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4、请谈谈你对我国古代阅读教学经验的看法。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答题要点：古代阅读教学主要经验有：熟读成诵；学思结合；博览群书。（3分） 朗读符合儿童言语发展的年龄特点。大声朗读有助于注意力的稳定；通过朗读把无声的书面言语转换成了有声的口头言语，这个过程中思维的参与有助于对文章的理解；通过熟读把不熟悉的文字符号变成已经熟悉了的口语，朗读成为理解书面言语的中介；多朗读有助于记忆。把一些名篇熟读成诵，能帮学生打好精神的底色，终身受用。（4分） 学思结合指把读书与思考结合起来。阅读中从表层到深层的理解，只有通过思维才能实现。在阅读中结合思考才能产生疑问，才会发现问题，而发现问题正是解决问题的开始。在某种意义上说，提出问题比解决问题更重要。（4分） 博览群书对儿童发展具有明显的促进作用。博览可使学生扩大知识面，有助于促使新信息与原有认知结构的重新组合，从而提高获取新知识的能力；博览有助于吸收、积累词汇和句式，了解和借鉴多种语言风格，增加语言积累，提高学生的语言表达能力。（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5、如何理解“语文教学应在师生平等对话的过程中进行”这一理念？</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这一理念基于现代阅读学中的对话理论。（3分）对话理论认为阅读过程中作者与读者的关系，就其本质而言，体现了人与人之间的精神联系，阅读行为也就意味着在人与人之间确立了一种对话和交流的关系。（3分）将“对话理论”延伸到语文教学之中，主要意义在于强调语文教学过程中教师和学生之间的平等关系，（3分）强调教学过程中师生双方的对话和交流是双向的、互动的，互为依存条件的，（3分）教学应该成为师生思想感情碰撞和心灵交流的动态过程。（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6、如何评价综合性学习过程中学生的主动参与程度？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学生参与提出目标；（3分）学生自己制定各种思考策略和学习策略；（3分）学生积极参与与他人的合作；（3分）学生在学习过程中有情感的投入；（3分）在学习过程中进行自我监控，并参与教学评价过程。（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7、谈谈语文“综合性学习”的意义。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打破了传统的封闭型的语文教学模式，沟通课内外联系，实现语文课堂教学和课外活动整体优化；（5分）活动涉及范围广泛，形式多样，特别提倡学生自由选择活动内容，自主设计活动程序，倡导学生个性凸显和创造性的发挥，有利于学生个性的生成和发展；（5分）综合性学习涉及面广，吸纳的信息量大，对指导教师的要求高，有利于教师综合素养的提高。（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8、为什么说创造型的想象作文是低年级儿童的最佳作文训练形式？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答题要点：首先，从小学低年级学生思维的特点来看，</w:t>
      </w:r>
      <w:bookmarkStart w:id="0" w:name="_GoBack"/>
      <w:bookmarkEnd w:id="0"/>
      <w:r>
        <w:rPr>
          <w:rFonts w:hint="eastAsia" w:ascii="微软雅黑" w:hAnsi="微软雅黑" w:eastAsia="微软雅黑" w:cs="微软雅黑"/>
          <w:i w:val="0"/>
          <w:iCs w:val="0"/>
          <w:caps w:val="0"/>
          <w:color w:val="000000"/>
          <w:spacing w:val="0"/>
          <w:sz w:val="18"/>
          <w:szCs w:val="18"/>
        </w:rPr>
        <w:t>是具有具体形象性和进行初步抽象概括的可能性。（4分）也就是说，儿童此时的思维主要是依赖事物的具体形象或表象以及它们的彼此关系来进行，并不主要依靠对事物的内化本质或关系的理解，凭借概念、判断和推理来进行。他们开展形象思维活动的心理过程主要是想象，借助于想象和幻想来理解他们生活在其中的世界，研究和解释这个世界。（4分）其次，从低年级学生学写作文的特殊心理规律来看，产生文章思想内容能力的心理机制是有意地重现表象的活动，包括头脑中有目的地产生丰富的表象，确定表象之间的逻辑关系和积极地变换表象的结构。（4分）因此，发展低年级儿童概括信息、交流信息和自我表现的语言功能的最佳的作文训练形式是创造型的想象作文。（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9、选择语文研究课题的主要途径有哪些？</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教育教学理念发展带来的新课题；（3分）语文教学理论研究中的空白点；（3分）语文教学实践中的困惑与矛盾；（3分）在观察语文教学实践活动时发现的问题；（2分）从各种信息交流中发现课题；（2分）从招标课题中获取选题。（2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论述题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1、联系中华人民共和国成立以来对语文课程性质和任务的争论，论述你对语文性质的认识。</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在中华人民共和国成立后对语文的性质和任务的长期争论中，主要观点有工具性说，工具性与思想性说，人文性说，工具性与人文性说。无论哪种观点，都集中反映了当时对语文基本性质和主要任务的认识，反映了语文教育工作者的艰苦探索历程。（3分）发展到现在，在多年的实践和论争基础上，关于对语文性质的认识，在新课程标准中有了明确的定性：“语言文字是人类最重要的交际工具和信息载体，是人类文化的重要组成部分”。也就是说，语文课程同时具有工具性和人文性的双重性质。（4分）首先，语文是最重要的交际工具。交际是人类特有的解决社会联系任务的活动，实现交际的工具有多种，但最重要、最有效、使用最广泛最方便的工具是语文。这种重要的工具性质表现在外延上，指语文贯穿在人类的一切交际活动中；从内涵看，则指语文实现着人类交际的各种重要的功能，主要包括：概括和传递信息的功能；自我表现的功能；根据不同的对象施加影响的功能；自我教育的功能；创新功能。（5分）同时，语文是人类文化的重要组成部分。作为文化要素之一的语文，是文化的重要组成部分。语文能够表情达意，在人类的交际活动中起着沟通的作用；语文是文化积淀和贮存的手段；人类借助于语文实现文化沟通和互动，从而推动文化发展和创造文化；文化的各个方面主要通过语文反映和传授。通过使用语文从事精神活动和社会活动，创造出丰富多彩的文化，是人类特有的属性。（5分）新课标还对语文课程进行了明确的定义，即：语文课程是一门学习语言文字运用的综合性、实践性课程。（3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2、结合作文教学现状，具体论述马斯洛"需要层次说"对于作文教学改革的主要启示。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答题要点：目前中小学生普遍不了解作文的社会效用，对作文不感兴趣，成为开展作文教学的一道难题。所以首要的工作是激发学生的作文动机，尤其是社会性动机。（3分 ）一般地说，动机来源于需要。需要的层次越高，个性活动的自觉性和积极性也就越高。马斯洛的"需要层次说"概括出人的发展七种水平的需要，按其重要性，从低级到高级排列成下面七个层次：（1）生理的需要。（2）安全的需要。（3）相属关系和爱的需要。（4）尊重的需要。（5）认知的需要。（6）美的需要。（7）自我实现的需要。他认为这七种需要是按次序逐级上升的，要形成高一级的需要，必须先适当满足比其低一级的需要。前六级水平的需要相继得到了满足，自我实现的趋势才能达到顶点。（以上七点每点1分，共7分）"需要层次说" 为作文教学中激发学生写作的社会性动机提供了理论基础，对于当前作文教学改革具有积极的意义。根据需要层次说，在作文教学中，教师应该说明作文的实际效用，作文教学不应该停留在简单地激发学生低层次需要的水平（比如单纯的物质奖励），而必须激发他们较高层次的社会性的需要，以使学生产生强有力、持续性的作文动机。这是作文教学改革的关键所在。（5分 ） 结合实际举例恰当5分。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3、举例论述接受美学为阅读教学提供了什么主要启示？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接受美学认为，文学活动是作家、作品、读者三个环节的动态过程。作品的价值是作家的创作意识和读者的接受意识共同作用的结果。所以，阅读不是读者单纯的被动的接受过程，而是读者主动参与的过程。读者的这种主体能动作用不仅表现为认真的态度、专注的精神，而且要运用自己已有的知识和经验，积极地对文本进行预测、体验和推论。（3分 ）接受美学还认为，文学作品和科学著作不同，它使用的是一种描述性语言，具有"意义不确定性"和"意义空白"。它们构成了作品的"召唤结构"，召唤读者以"阅读期待"去发挥想象力，填补空白，进行再创造。接受美学理论特别强调读者的主动参与和主体能动作用，为我们认识阅读理解的过程提供了全新的视角。可以对阅读理解的过程作如下认识：它是一个预测--体验--推论的积极活动过程。（3分 ）预测指在阅读时，读者借助有关信息的提示，如上下文、句子间的因果关系等，利用已有的生活经验和语言知识，对读物的内容预先进行猜测，随后加以证实或否定，从而理解文本。（3分 ）阅读中的体验强调情感体验，主要做法包括情境体验和移情体验，情境体验是让学生从亲历真实的生活情境或创设的情境中，有所感悟，情感有所激荡；移情体验是读者把自己已有的生活经验和情感迁移到作品中人物的身上，进行一种替代性体验，由于学生的个体条件不同，每位学生的体验都是独特的，阅读成了学生的个性化行为，教学中应得到充分尊重。（3分 ）推理是指读物提供的信息除了字面直接显示的以外，常常还有一些意思没有直接说出来。而这些深层信息需要读者通过推理去获得。运用推论，可以填补课文中常常会出现的"空白"和"跳跃"，小学生用自己的生活经验和已有知识来进行推想、填补，这样的过程同时也是重要的阅读技能，在阅读过程中凭借文本提供的信息和已有经验推理，不仅可以获取课文没有直接提供给我们的信息，而且能有效地发展学生的思维。（3分 ） 举例恰当、论述具体5分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4、举例论述口语交际教学的主要策略。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口语交际教学策略主要体现在教材设计、动机激发、情境创设和教学途径几方面。口语交际的教材结构采用双线设计编排，依托课本中的口语交际板块和选文的课后练习两条路径展开，同时要注意多位课题呈现，采用图画引入、操作引入、情景引入、话题引入、任务引入等多样化引入方法，强调语言知识和交际知识两类知识并重。（4分）动机激发通过创设真实的口语交际活动情境，满足学生的交往需要；选择开放的口语交际内容，满足学生的求知需要；设计挑战性任务，满足学生的启智需要；创设体验成功的机会，满足学生的审美需要。（4分）情境创设指提供真实的言语交际环境，使学生产生真实的言语交际活动，促使言语主体形成言语积淀。要创设真实的口语交际活动情境，就需要将生活中的某些要素引入课堂，实现课堂内与课堂外的沟通，变课堂为口语交际的场景和处所。（4分）教学途径采用多课型并进策略，包括口语交际独立课型教学以及其他课型（阅读课型、作文课型、活动课型）中的口语交际教学等。（4分）能够举例论述4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5、联系教学实际，谈谈在阅读教学中运用“注重人文熏陶”的教学策略应该注意哪些问题？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1）阅读教学中的人文精神熏陶是通过优秀作品的耳濡目染、潜移默化，对学生的精神领域产生影响。这种影响往往是隐性的、长效的、综合的，不能指望立竿见影、一蹴而就。（3分）（2）在阅读教学中注重人文精神的熏陶，既要尊重学生对文本的独特的、有个性的体验和感悟，同时也要清楚地意识到教学内容的价值取向，把时代和社会所倡导、尊崇的主流价值观贯穿其中。（3分）（3）在阅读教学中注重人文精神的熏陶，要发挥语文课程以情感人、以美育人的独特功能，必须十分注意形象的感悟、情境的感染、审美的感化、心灵的感动，使学生在接触文本的过程中，受到心灵的震撼、人格的提升。（3分）（4）在阅读教学中注重人文精神的熏陶，要发挥语文教师独特的人格魅力，用教师自身的人文精神去滋润、去涵养、去提升学生的人文素养和品位。（3分）（5）但要注意，让学生受到人文精神的熏陶感染，决不能游离于语文之外。（3分）联系实际论述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6、语文综合性学习的教学如何培养学生主动探究、团结合作和勇于创新的精神？</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答题要点：培养学生主动探究、团结合作和勇于创新的精神是语文综合性学习教学的首要任务。在教学实施中应该做好以下工作：首先是要培养学生的问题意识。综合性学习以学生的兴趣和直接经验为基础，以与学生生活密切相关的问题为内容，以自主、合作、探究为基本学习方式，把让学生提出问题作为教学的切入口，极大地重视学生问题意识的培养。它首先要求教师引导学生按自己的兴趣爱好提出学习和生活中的问题。然后让学生以个人或小组为单位，通过课内外阅读和观察、调查，收集资料，并综合运用语文知识和能力来分析、解决问题。（5分）其二是培养学生的合作意识。综合性学习必须采用有利于培养学生合作意识、合作能力的活动形式。学生们可以通过小组或班级，一起进行讨论研究与实践，共同完成一项活动，或是解决一个学习中的问题。让学生在与同伴分工合作的过程中，逐步懂得合作的重要，并由此主动去学习、掌握与人沟通、交流、合作的技巧，培养策划、组织、协调和实施的能力。（5分）其三是培养学生收集、处理信息的能力。在语文综合性学习的过程中，要培养学生利用多种手段、通过多种途径来获取信息，并根据需要恰当地处理信息和利用信息，培养初步具备搜集、处理信息的能力。（5分） 举例论述5分。</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213" w:right="1406" w:bottom="1213"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5DCF09E9"/>
    <w:rsid w:val="5DCF0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2022-12-08T03:38:00Z</dcterms:created>
  <dc:creator>戒不掉的咖啡</dc:creator>
  <cp:lastModifiedBy>戒不掉的咖啡</cp:lastModifiedBy>
  <dcterms:modified xsi:type="dcterms:W3CDTF">2022-12-08T03:40:12Z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C0C412696ADE4C50870E7DB918364AEA</vt:lpwstr>
  </property>
</Properties>
</file>