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56" w:type="dxa"/>
        <w:tblLook w:val="04A0" w:firstRow="1" w:lastRow="0" w:firstColumn="1" w:lastColumn="0" w:noHBand="0" w:noVBand="1"/>
      </w:tblPr>
      <w:tblGrid>
        <w:gridCol w:w="8756"/>
      </w:tblGrid>
      <w:tr w:rsidR="007C6A2A" w:rsidRPr="007C6A2A" w14:paraId="3060FF1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CE88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7C6A2A" w:rsidRPr="007C6A2A" w14:paraId="1A19753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CC26D" w14:textId="0136D6F4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36"/>
                <w:szCs w:val="36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36"/>
                <w:szCs w:val="36"/>
                <w14:ligatures w14:val="none"/>
              </w:rPr>
              <w:t>备注：题目答案顺序是随机的，请</w:t>
            </w:r>
            <w:proofErr w:type="gramStart"/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36"/>
                <w:szCs w:val="36"/>
                <w14:ligatures w14:val="none"/>
              </w:rPr>
              <w:t>务必看</w:t>
            </w:r>
            <w:proofErr w:type="gramEnd"/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36"/>
                <w:szCs w:val="36"/>
                <w14:ligatures w14:val="none"/>
              </w:rPr>
              <w:t>清楚题目答案选项内容作答</w:t>
            </w:r>
          </w:p>
          <w:p w14:paraId="3BF2AF79" w14:textId="77777777" w:rsidR="007C6A2A" w:rsidRDefault="007C6A2A" w:rsidP="007C6A2A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kern w:val="0"/>
                <w:sz w:val="24"/>
                <w14:ligatures w14:val="none"/>
              </w:rPr>
            </w:pPr>
          </w:p>
          <w:p w14:paraId="14263DB1" w14:textId="417B8D90" w:rsidR="007C6A2A" w:rsidRPr="007C6A2A" w:rsidRDefault="007C6A2A" w:rsidP="007C6A2A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 xml:space="preserve">古代汉语 · 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形考任务一</w:t>
            </w:r>
            <w:proofErr w:type="gramEnd"/>
          </w:p>
        </w:tc>
      </w:tr>
      <w:tr w:rsidR="007C6A2A" w:rsidRPr="007C6A2A" w14:paraId="1ED2C73A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25E2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 xml:space="preserve">    </w:t>
            </w:r>
            <w:r w:rsidRPr="007C6A2A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4"/>
                <w14:ligatures w14:val="none"/>
              </w:rPr>
              <w:t>不定项选择题（每个题目中有1项或多项为正确答案。每题10分，共10题100分。）</w:t>
            </w:r>
          </w:p>
        </w:tc>
      </w:tr>
      <w:tr w:rsidR="007C6A2A" w:rsidRPr="007C6A2A" w14:paraId="68BAF8E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1B35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（难易度:中）</w:t>
            </w:r>
          </w:p>
        </w:tc>
      </w:tr>
      <w:tr w:rsidR="007C6A2A" w:rsidRPr="007C6A2A" w14:paraId="03E303A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CD63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2.    学习古代汉语有哪些用处？</w:t>
            </w:r>
          </w:p>
        </w:tc>
      </w:tr>
      <w:tr w:rsidR="007C6A2A" w:rsidRPr="007C6A2A" w14:paraId="1CCD9DD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0DBD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3C4F3AF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D34CC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掌握知识：获得古代汉语基础知识</w:t>
            </w:r>
          </w:p>
        </w:tc>
      </w:tr>
      <w:tr w:rsidR="007C6A2A" w:rsidRPr="007C6A2A" w14:paraId="0669E849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61329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读懂古文：解读古代文献资料</w:t>
            </w:r>
          </w:p>
        </w:tc>
      </w:tr>
      <w:tr w:rsidR="007C6A2A" w:rsidRPr="007C6A2A" w14:paraId="4633C9C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A9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古为今用：提升现代汉语表达能力</w:t>
            </w:r>
          </w:p>
        </w:tc>
      </w:tr>
      <w:tr w:rsidR="007C6A2A" w:rsidRPr="007C6A2A" w14:paraId="0F141BB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03F2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情感塑造：继承历史文化遗产</w:t>
            </w:r>
          </w:p>
        </w:tc>
      </w:tr>
      <w:tr w:rsidR="007C6A2A" w:rsidRPr="007C6A2A" w14:paraId="5A40BCD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896E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</w:t>
            </w:r>
          </w:p>
        </w:tc>
      </w:tr>
      <w:tr w:rsidR="007C6A2A" w:rsidRPr="007C6A2A" w14:paraId="2F2D64C9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A013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3.    你觉得下列属于学习古代汉语的良好方法的是（ ）。</w:t>
            </w:r>
          </w:p>
        </w:tc>
      </w:tr>
      <w:tr w:rsidR="007C6A2A" w:rsidRPr="007C6A2A" w14:paraId="0395D6A9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049A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3679F13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8C49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积累古代汉语理论知识</w:t>
            </w:r>
          </w:p>
        </w:tc>
      </w:tr>
      <w:tr w:rsidR="007C6A2A" w:rsidRPr="007C6A2A" w14:paraId="1A530B2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71B6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开展大量地阅读实践</w:t>
            </w:r>
          </w:p>
        </w:tc>
      </w:tr>
      <w:tr w:rsidR="007C6A2A" w:rsidRPr="007C6A2A" w14:paraId="5B16EFD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F644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勤于联系生活实际，多思考</w:t>
            </w:r>
          </w:p>
        </w:tc>
      </w:tr>
      <w:tr w:rsidR="007C6A2A" w:rsidRPr="007C6A2A" w14:paraId="5E4030B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B718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学会使用工具资源</w:t>
            </w:r>
          </w:p>
        </w:tc>
      </w:tr>
      <w:tr w:rsidR="007C6A2A" w:rsidRPr="007C6A2A" w14:paraId="57594C1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AF94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</w:t>
            </w:r>
          </w:p>
        </w:tc>
      </w:tr>
      <w:tr w:rsidR="007C6A2A" w:rsidRPr="007C6A2A" w14:paraId="6F02251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020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4.    下面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各风格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属于什么字体？从左到右逐一写出的话，正确的是（ ）。</w:t>
            </w:r>
          </w:p>
        </w:tc>
      </w:tr>
      <w:tr w:rsidR="007C6A2A" w:rsidRPr="007C6A2A" w14:paraId="67F465C0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7160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</w:t>
            </w:r>
          </w:p>
        </w:tc>
      </w:tr>
      <w:tr w:rsidR="007C6A2A" w:rsidRPr="007C6A2A" w14:paraId="13FF2C9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06FD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(10.0分)（难易度:中）</w:t>
            </w:r>
          </w:p>
        </w:tc>
      </w:tr>
      <w:tr w:rsidR="007C6A2A" w:rsidRPr="007C6A2A" w14:paraId="32986B1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ECAD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甲骨体、金文体、小篆、六国体、大篆、隶书、楷书</w:t>
            </w:r>
          </w:p>
        </w:tc>
      </w:tr>
      <w:tr w:rsidR="007C6A2A" w:rsidRPr="007C6A2A" w14:paraId="043A70C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1ABD9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甲骨体、大篆、金文体、六国体、小篆、隶书、楷书</w:t>
            </w:r>
          </w:p>
        </w:tc>
      </w:tr>
      <w:tr w:rsidR="007C6A2A" w:rsidRPr="007C6A2A" w14:paraId="5E8E0FB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5976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甲骨体、金文体、大篆、六国体、小篆、隶书、楷书</w:t>
            </w:r>
          </w:p>
        </w:tc>
      </w:tr>
      <w:tr w:rsidR="007C6A2A" w:rsidRPr="007C6A2A" w14:paraId="541468A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E2D1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甲骨体、六国体、大篆、金文体、小篆、隶书、楷书</w:t>
            </w:r>
          </w:p>
        </w:tc>
      </w:tr>
      <w:tr w:rsidR="007C6A2A" w:rsidRPr="007C6A2A" w14:paraId="440FF37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FA95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正确答案：C</w:t>
            </w:r>
          </w:p>
        </w:tc>
      </w:tr>
      <w:tr w:rsidR="007C6A2A" w:rsidRPr="007C6A2A" w14:paraId="173E885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C61B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5.    下列关于汉字字体发展脉络正确的是（ ）。</w:t>
            </w:r>
          </w:p>
        </w:tc>
      </w:tr>
      <w:tr w:rsidR="007C6A2A" w:rsidRPr="007C6A2A" w14:paraId="598B4D5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26FE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51958C39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25EA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 xml:space="preserve">A.    </w:t>
            </w:r>
          </w:p>
        </w:tc>
      </w:tr>
      <w:tr w:rsidR="007C6A2A" w:rsidRPr="007C6A2A" w14:paraId="0B88956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14DF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 xml:space="preserve">B.    </w:t>
            </w:r>
          </w:p>
        </w:tc>
      </w:tr>
      <w:tr w:rsidR="007C6A2A" w:rsidRPr="007C6A2A" w14:paraId="1853D28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7A14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正确答案：B</w:t>
            </w:r>
          </w:p>
        </w:tc>
      </w:tr>
      <w:tr w:rsidR="007C6A2A" w:rsidRPr="007C6A2A" w14:paraId="61509F1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F55E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6.    关于“六书”的价值，下列说法合理的是（ ）。</w:t>
            </w:r>
          </w:p>
        </w:tc>
      </w:tr>
      <w:tr w:rsidR="007C6A2A" w:rsidRPr="007C6A2A" w14:paraId="4C41D90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348E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6A419F0E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EA7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“六书”是“六艺”之一，是贵族子弟的学习科目，是对文字知识的概称，属于教学术语</w:t>
            </w:r>
          </w:p>
        </w:tc>
      </w:tr>
      <w:tr w:rsidR="007C6A2A" w:rsidRPr="007C6A2A" w14:paraId="2B7B33D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FCA2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“六书”之名产生之初不属于学术层面，而是属于基础教育层面</w:t>
            </w:r>
          </w:p>
        </w:tc>
      </w:tr>
      <w:tr w:rsidR="007C6A2A" w:rsidRPr="007C6A2A" w14:paraId="61A087F9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10B7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“六书”是具有特定内涵的学术概念，不是便于指称的教学用语</w:t>
            </w:r>
          </w:p>
        </w:tc>
      </w:tr>
      <w:tr w:rsidR="007C6A2A" w:rsidRPr="007C6A2A" w14:paraId="5721FE2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D55D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“六书”为后世人们对汉字形体结构的研究奠定了基础</w:t>
            </w:r>
          </w:p>
        </w:tc>
      </w:tr>
      <w:tr w:rsidR="007C6A2A" w:rsidRPr="007C6A2A" w14:paraId="3D969E1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0061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D</w:t>
            </w:r>
          </w:p>
        </w:tc>
      </w:tr>
      <w:tr w:rsidR="007C6A2A" w:rsidRPr="007C6A2A" w14:paraId="443F89C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B83E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7.    汉字构件的功能有哪些？（ ）</w:t>
            </w:r>
          </w:p>
        </w:tc>
      </w:tr>
      <w:tr w:rsidR="007C6A2A" w:rsidRPr="007C6A2A" w14:paraId="698B294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4BFB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多选题(10.0分)（难易度:中）</w:t>
            </w:r>
          </w:p>
        </w:tc>
      </w:tr>
      <w:tr w:rsidR="007C6A2A" w:rsidRPr="007C6A2A" w14:paraId="129B211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AFD7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象形功能。如“日月”的古文字形体。</w:t>
            </w:r>
          </w:p>
        </w:tc>
      </w:tr>
      <w:tr w:rsidR="007C6A2A" w:rsidRPr="007C6A2A" w14:paraId="3FFBC70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22FAC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表义功能。如“江河”的构件“水”。</w:t>
            </w:r>
          </w:p>
        </w:tc>
      </w:tr>
      <w:tr w:rsidR="007C6A2A" w:rsidRPr="007C6A2A" w14:paraId="1A1C694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F46D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 xml:space="preserve">C.    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示音功能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。如“江河”的构件“工、可”。</w:t>
            </w:r>
          </w:p>
        </w:tc>
      </w:tr>
      <w:tr w:rsidR="007C6A2A" w:rsidRPr="007C6A2A" w14:paraId="4D155C8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FF98C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标志功能。如“本末”的构件短横“-”。</w:t>
            </w:r>
          </w:p>
        </w:tc>
      </w:tr>
      <w:tr w:rsidR="007C6A2A" w:rsidRPr="007C6A2A" w14:paraId="2D8B63F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AA93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代号功能。如“鸡”的构件“又”。</w:t>
            </w:r>
          </w:p>
        </w:tc>
      </w:tr>
      <w:tr w:rsidR="007C6A2A" w:rsidRPr="007C6A2A" w14:paraId="76EFA87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726F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 E</w:t>
            </w:r>
          </w:p>
        </w:tc>
      </w:tr>
      <w:tr w:rsidR="007C6A2A" w:rsidRPr="007C6A2A" w14:paraId="1A20119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E3D3C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8.    关于个体字符结构演变，下列字例归类正确的是（ ）。</w:t>
            </w:r>
          </w:p>
        </w:tc>
      </w:tr>
      <w:tr w:rsidR="007C6A2A" w:rsidRPr="007C6A2A" w14:paraId="7C33DF2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E1A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5C948A50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4649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理据消失：春、监、头、齐 </w:t>
            </w:r>
          </w:p>
        </w:tc>
      </w:tr>
      <w:tr w:rsidR="007C6A2A" w:rsidRPr="007C6A2A" w14:paraId="7707DEB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B109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理据重构：弦、泉、涉</w:t>
            </w:r>
          </w:p>
        </w:tc>
      </w:tr>
      <w:tr w:rsidR="007C6A2A" w:rsidRPr="007C6A2A" w14:paraId="64F0904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83AB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理据隐含：者（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暑赌著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）；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宀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（家安宿） </w:t>
            </w:r>
          </w:p>
        </w:tc>
      </w:tr>
      <w:tr w:rsidR="007C6A2A" w:rsidRPr="007C6A2A" w14:paraId="22510730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B2CC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义化：鷄-鸡；漢-汉</w:t>
            </w:r>
          </w:p>
        </w:tc>
      </w:tr>
      <w:tr w:rsidR="007C6A2A" w:rsidRPr="007C6A2A" w14:paraId="65A30C4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D87E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音化：</w:t>
            </w:r>
          </w:p>
        </w:tc>
      </w:tr>
      <w:tr w:rsidR="007C6A2A" w:rsidRPr="007C6A2A" w14:paraId="2AA17C0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B8A9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-虹</w:t>
            </w:r>
          </w:p>
        </w:tc>
      </w:tr>
      <w:tr w:rsidR="007C6A2A" w:rsidRPr="007C6A2A" w14:paraId="5E5C0AB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108D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F.    代号化：</w:t>
            </w:r>
          </w:p>
        </w:tc>
      </w:tr>
      <w:tr w:rsidR="007C6A2A" w:rsidRPr="007C6A2A" w14:paraId="520091C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4787" w14:textId="5193E03D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noProof/>
                <w:color w:val="000000"/>
                <w:kern w:val="0"/>
                <w:szCs w:val="22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33494370" wp14:editId="310E626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048375" cy="476250"/>
                  <wp:effectExtent l="0" t="0" r="0" b="0"/>
                  <wp:wrapNone/>
                  <wp:docPr id="6" name="图片 1" descr="卡通人物&#10;&#10;AI 生成的内容可能不正确。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E1771D-3C29-4CB9-17AD-5F149EC2A2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卡通人物&#10;&#10;AI 生成的内容可能不正确。">
                            <a:extLst>
                              <a:ext uri="{FF2B5EF4-FFF2-40B4-BE49-F238E27FC236}">
                                <a16:creationId xmlns:a16="http://schemas.microsoft.com/office/drawing/2014/main" id="{97E1771D-3C29-4CB9-17AD-5F149EC2A26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3430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0"/>
            </w:tblGrid>
            <w:tr w:rsidR="007C6A2A" w:rsidRPr="007C6A2A" w14:paraId="08E4D5E6" w14:textId="77777777">
              <w:trPr>
                <w:trHeight w:val="315"/>
                <w:tblCellSpacing w:w="0" w:type="dxa"/>
              </w:trPr>
              <w:tc>
                <w:tcPr>
                  <w:tcW w:w="8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AABB8FE" w14:textId="77777777" w:rsidR="007C6A2A" w:rsidRPr="007C6A2A" w:rsidRDefault="007C6A2A" w:rsidP="007C6A2A">
                  <w:pPr>
                    <w:widowControl/>
                    <w:spacing w:after="0" w:line="240" w:lineRule="auto"/>
                    <w:rPr>
                      <w:rFonts w:ascii="等线" w:eastAsia="等线" w:hAnsi="等线" w:cs="宋体" w:hint="eastAsia"/>
                      <w:kern w:val="0"/>
                      <w:sz w:val="24"/>
                      <w14:ligatures w14:val="none"/>
                    </w:rPr>
                  </w:pPr>
                  <w:r w:rsidRPr="007C6A2A">
                    <w:rPr>
                      <w:rFonts w:ascii="等线" w:eastAsia="等线" w:hAnsi="等线" w:cs="宋体" w:hint="eastAsia"/>
                      <w:kern w:val="0"/>
                      <w:sz w:val="24"/>
                      <w14:ligatures w14:val="none"/>
                    </w:rPr>
                    <w:t>-折</w:t>
                  </w:r>
                </w:p>
              </w:tc>
            </w:tr>
          </w:tbl>
          <w:p w14:paraId="4DEE821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7C6A2A" w:rsidRPr="007C6A2A" w14:paraId="4D2E8CC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563B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E</w:t>
            </w:r>
          </w:p>
        </w:tc>
      </w:tr>
      <w:tr w:rsidR="007C6A2A" w:rsidRPr="007C6A2A" w14:paraId="4A5B95B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BF53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9.    下列关于分析“塵”的造意和本义的思路正确的是（ ）。</w:t>
            </w:r>
          </w:p>
        </w:tc>
      </w:tr>
      <w:tr w:rsidR="007C6A2A" w:rsidRPr="007C6A2A" w14:paraId="2BDF9B7E" w14:textId="77777777" w:rsidTr="007C6A2A">
        <w:trPr>
          <w:trHeight w:val="189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BCA6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①字的本义是指与字形有密切联系的词义，这并不等于字形的结构意义。④通过字形分析所得的结构理据关系属于“造意”，而结构理据所反映的实际词义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叫作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“本义”，这二者在通常情况下是一致的，如“山”的造意是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象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山峰之形，本义指山。⑤小篆的“（塵）”从三“鹿”从“土”会义，构意表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示许多鹿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奔跑扬起的尘土②因为笔画繁多，后来省去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二两个鹿作“塵”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，构意从“鹿”扬“土”会义。③“塵”的构意是鹿奔跑扬起的尘土。⑥“塵”的本义就是“尘土”。</w:t>
            </w:r>
          </w:p>
        </w:tc>
      </w:tr>
      <w:tr w:rsidR="007C6A2A" w:rsidRPr="007C6A2A" w14:paraId="584A7C4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D09B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281C563C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DD47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①②③⑥④⑤</w:t>
            </w:r>
          </w:p>
        </w:tc>
      </w:tr>
      <w:tr w:rsidR="007C6A2A" w:rsidRPr="007C6A2A" w14:paraId="4234F17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50B7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⑤②③⑥①④</w:t>
            </w:r>
          </w:p>
        </w:tc>
      </w:tr>
      <w:tr w:rsidR="007C6A2A" w:rsidRPr="007C6A2A" w14:paraId="729C643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09FB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①④⑤②③⑥</w:t>
            </w:r>
          </w:p>
        </w:tc>
      </w:tr>
      <w:tr w:rsidR="007C6A2A" w:rsidRPr="007C6A2A" w14:paraId="170B25B5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D239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①②③④⑤⑥</w:t>
            </w:r>
          </w:p>
        </w:tc>
      </w:tr>
      <w:tr w:rsidR="007C6A2A" w:rsidRPr="007C6A2A" w14:paraId="531DACF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2601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正确答案：C</w:t>
            </w:r>
          </w:p>
        </w:tc>
      </w:tr>
      <w:tr w:rsidR="007C6A2A" w:rsidRPr="007C6A2A" w14:paraId="0F7C342F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28D8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10.    把“数”的形体结构分析为“小女孩手拿小木棍数米粒”，这种说法违背了汉字结构分析的哪几个原则？（ ）</w:t>
            </w:r>
          </w:p>
        </w:tc>
      </w:tr>
      <w:tr w:rsidR="007C6A2A" w:rsidRPr="007C6A2A" w14:paraId="0933ACD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AB52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43E542A4" w14:textId="77777777" w:rsidTr="007C6A2A">
        <w:trPr>
          <w:trHeight w:val="94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9DB7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分析汉字结构失去了系统观念。把“数”的“娄”讲解为“小女孩、米粒”，但是从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娄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的一系列字“楼喽搂篓镂瘘髅偻蒌溇耧蝼䁖嵝缕屡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褛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”无法同步解释，失去了系统观念。</w:t>
            </w:r>
          </w:p>
        </w:tc>
      </w:tr>
      <w:tr w:rsidR="007C6A2A" w:rsidRPr="007C6A2A" w14:paraId="53DACE56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A625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汉字的构件讲错了。现代汉字“数”中的“攵”是末级构件，不能再拆分为“手拿小木棍”；“娄”是直接构件，“米”“女”不是直接构件。</w:t>
            </w:r>
          </w:p>
        </w:tc>
      </w:tr>
      <w:tr w:rsidR="007C6A2A" w:rsidRPr="007C6A2A" w14:paraId="5A088AE7" w14:textId="77777777" w:rsidTr="007C6A2A">
        <w:trPr>
          <w:trHeight w:val="126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9E5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汉字构件的功能讲错了。“娄”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是示音构件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，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具有示音功能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，并不具有表义功能。“米”“女”作为末级构件，只是代号构件，并不表义，只是和表义的“米”“女”同</w:t>
            </w: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形，不具有表义功能。“攵”是表义构件，具有表义功能，不是表形构件，不具有表形功能。</w:t>
            </w:r>
          </w:p>
        </w:tc>
      </w:tr>
      <w:tr w:rsidR="007C6A2A" w:rsidRPr="007C6A2A" w14:paraId="7AF0816C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594F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D.    汉字构件的组合类型讲错了。“数”是层级结构，不是平面结构。</w:t>
            </w:r>
          </w:p>
        </w:tc>
      </w:tr>
      <w:tr w:rsidR="007C6A2A" w:rsidRPr="007C6A2A" w14:paraId="1DFABF7D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2073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忽略了汉字的历史发展积淀性。“数”是简化字，不是繁体字，用简化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字形体去附会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早期的汉字形体构意，违背了汉字发展的真实历史。</w:t>
            </w:r>
          </w:p>
        </w:tc>
      </w:tr>
      <w:tr w:rsidR="007C6A2A" w:rsidRPr="007C6A2A" w14:paraId="4DCA555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0EC69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 E</w:t>
            </w:r>
          </w:p>
        </w:tc>
      </w:tr>
      <w:tr w:rsidR="007C6A2A" w:rsidRPr="007C6A2A" w14:paraId="419A94D0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5C6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11.    导致“一字多用”现象的原因有哪些？（ ）</w:t>
            </w:r>
          </w:p>
        </w:tc>
      </w:tr>
      <w:tr w:rsidR="007C6A2A" w:rsidRPr="007C6A2A" w14:paraId="11437D0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BCEA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31C390CF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0AE1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词义引申。一个字的本义往往能够产生多个引申义。如“间”的本义为缝隙，在缝隙的基础上引申出中间、离间、参与、隔断、量词“间”等引申义。</w:t>
            </w:r>
          </w:p>
        </w:tc>
      </w:tr>
      <w:tr w:rsidR="007C6A2A" w:rsidRPr="007C6A2A" w14:paraId="5C6558CF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7109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假借。一个字的本义和假借义，同一个字的不同假借义，通常都是不同的词，所以假借也是造成一字多用现象的重要原因。</w:t>
            </w:r>
          </w:p>
        </w:tc>
      </w:tr>
      <w:tr w:rsidR="007C6A2A" w:rsidRPr="007C6A2A" w14:paraId="0617C47A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CEE1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同义换读。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同义换读就是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借用一个字来表示跟它原来所表示的词义同或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义近但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彼此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不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同音的一个词。</w:t>
            </w:r>
          </w:p>
        </w:tc>
      </w:tr>
      <w:tr w:rsidR="007C6A2A" w:rsidRPr="007C6A2A" w14:paraId="1E7BBD40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92C0C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同形字。同一个字形，其实是记录的不同的词义，导致汉字形体记录职能出现椅子多用。比如“花”记录花朵和花费两个词义，二者构成同形关系。</w:t>
            </w:r>
          </w:p>
        </w:tc>
      </w:tr>
      <w:tr w:rsidR="007C6A2A" w:rsidRPr="007C6A2A" w14:paraId="0FFEE07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8018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</w:t>
            </w:r>
          </w:p>
        </w:tc>
      </w:tr>
      <w:tr w:rsidR="007C6A2A" w:rsidRPr="007C6A2A" w14:paraId="4235F38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557CC" w14:textId="77777777" w:rsidR="007C6A2A" w:rsidRPr="007C6A2A" w:rsidRDefault="007C6A2A" w:rsidP="007C6A2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 xml:space="preserve">古代汉语 · 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形考任务二</w:t>
            </w:r>
            <w:proofErr w:type="gramEnd"/>
          </w:p>
        </w:tc>
      </w:tr>
      <w:tr w:rsidR="007C6A2A" w:rsidRPr="007C6A2A" w14:paraId="127146FD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CEB7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 xml:space="preserve">    </w:t>
            </w:r>
            <w:r w:rsidRPr="007C6A2A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4"/>
                <w14:ligatures w14:val="none"/>
              </w:rPr>
              <w:t>不定项选择题（每个题目中有1项或多项为正确答案。每题10分，共10题100分。）</w:t>
            </w:r>
          </w:p>
        </w:tc>
      </w:tr>
      <w:tr w:rsidR="007C6A2A" w:rsidRPr="007C6A2A" w14:paraId="5661DB8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D11D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（难易度:中）</w:t>
            </w:r>
          </w:p>
        </w:tc>
      </w:tr>
      <w:tr w:rsidR="007C6A2A" w:rsidRPr="007C6A2A" w14:paraId="42FFBDF9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F273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2.    于“词义的古今是相对的”这一说法，正确的选项是（ ）。</w:t>
            </w:r>
          </w:p>
        </w:tc>
      </w:tr>
      <w:tr w:rsidR="007C6A2A" w:rsidRPr="007C6A2A" w14:paraId="5960C49D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7C94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多选题(10.0分)（难易度:中）</w:t>
            </w:r>
          </w:p>
        </w:tc>
      </w:tr>
      <w:tr w:rsidR="007C6A2A" w:rsidRPr="007C6A2A" w14:paraId="382ABD59" w14:textId="77777777" w:rsidTr="007C6A2A">
        <w:trPr>
          <w:trHeight w:val="94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39A7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词义的古今是一个相对的概念，例如，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先秦对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汉代来说，先秦是古，汉代可以称今；唐代对宋代来说，唐代是古，宋代可以称今；清代对现代来说，清代也是古，现代自然是今。</w:t>
            </w:r>
          </w:p>
        </w:tc>
      </w:tr>
      <w:tr w:rsidR="007C6A2A" w:rsidRPr="007C6A2A" w14:paraId="006C830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ED69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从差异大小来看，包括古今词义迥异和古今词义微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殊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。</w:t>
            </w:r>
          </w:p>
        </w:tc>
      </w:tr>
      <w:tr w:rsidR="007C6A2A" w:rsidRPr="007C6A2A" w14:paraId="5463329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C7C2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从差异表现来看，词义古今差异主要体现在程度、范围、色彩三个方面。</w:t>
            </w:r>
          </w:p>
        </w:tc>
      </w:tr>
      <w:tr w:rsidR="007C6A2A" w:rsidRPr="007C6A2A" w14:paraId="64C23C2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7C089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从词义的程度差异来看，某一词的古义和今义会有轻重程度的差别。</w:t>
            </w:r>
          </w:p>
        </w:tc>
      </w:tr>
      <w:tr w:rsidR="007C6A2A" w:rsidRPr="007C6A2A" w14:paraId="61D66986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9C1A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从词义包含的范围来看，某一词的古义与今义可能存在一定的差异，这种差异主要表现为范围宽窄的变化。</w:t>
            </w:r>
          </w:p>
        </w:tc>
      </w:tr>
      <w:tr w:rsidR="007C6A2A" w:rsidRPr="007C6A2A" w14:paraId="4D8DA3E2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B155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F.    从词义的感情色彩上来看，某一词的古义与今义会有褒贬色彩的不同。有些词古义为褒义，今义为贬义；有些词的古义为贬义，今义为褒义或中性义。</w:t>
            </w:r>
          </w:p>
        </w:tc>
      </w:tr>
      <w:tr w:rsidR="007C6A2A" w:rsidRPr="007C6A2A" w14:paraId="7F40C9CD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4FED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 E F</w:t>
            </w:r>
          </w:p>
        </w:tc>
      </w:tr>
      <w:tr w:rsidR="007C6A2A" w:rsidRPr="007C6A2A" w14:paraId="2DD7995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AC5E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3.    语言的外部因素可以影响古今词义变化，下列说法正确的是（ ）。</w:t>
            </w:r>
          </w:p>
        </w:tc>
      </w:tr>
      <w:tr w:rsidR="007C6A2A" w:rsidRPr="007C6A2A" w14:paraId="46BCD80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392A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368C8172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9089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语言随着社会的发展而发展，语言中的词汇是社会变化最直接的反映，社会历史发展自然也会引起词义的变化。</w:t>
            </w:r>
          </w:p>
        </w:tc>
      </w:tr>
      <w:tr w:rsidR="007C6A2A" w:rsidRPr="007C6A2A" w14:paraId="34917033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EC96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例如“寺”，本义为动词“持”，但后被假借为官署名，汉代中央机构多以“寺”命名，如大家熟知的“大理寺”“太常寺”等。</w:t>
            </w:r>
          </w:p>
        </w:tc>
      </w:tr>
      <w:tr w:rsidR="007C6A2A" w:rsidRPr="007C6A2A" w14:paraId="3289192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A311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现在所用的“寺”指佛教庙宇，这也是借用导致的。</w:t>
            </w:r>
          </w:p>
        </w:tc>
      </w:tr>
      <w:tr w:rsidR="007C6A2A" w:rsidRPr="007C6A2A" w14:paraId="554EDABC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73EB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“朕”在先秦时期是一般性的第一人称代词“我”，任何人都可以使用。</w:t>
            </w:r>
          </w:p>
        </w:tc>
      </w:tr>
      <w:tr w:rsidR="007C6A2A" w:rsidRPr="007C6A2A" w14:paraId="699B52A8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A44B9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但自从秦始皇统一六国后，“朕”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就专表“皇帝自称”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，这是秦始皇为突显独一无二的地位，使用政治手段强制规定的。</w:t>
            </w:r>
          </w:p>
        </w:tc>
      </w:tr>
      <w:tr w:rsidR="007C6A2A" w:rsidRPr="007C6A2A" w14:paraId="66C94E59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EF4F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lastRenderedPageBreak/>
              <w:t>正确答案：A B D E</w:t>
            </w:r>
          </w:p>
        </w:tc>
      </w:tr>
      <w:tr w:rsidR="007C6A2A" w:rsidRPr="007C6A2A" w14:paraId="5C9189B0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F8E4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4.    关于沟通古今词义的认识，下列说法正确的是（ ）。</w:t>
            </w:r>
          </w:p>
        </w:tc>
      </w:tr>
      <w:tr w:rsidR="007C6A2A" w:rsidRPr="007C6A2A" w14:paraId="2483105C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C0D9C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440FB5A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7687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注意观察现代汉语中的古义痕迹。</w:t>
            </w:r>
          </w:p>
        </w:tc>
      </w:tr>
      <w:tr w:rsidR="007C6A2A" w:rsidRPr="007C6A2A" w14:paraId="10FAB6B7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7F33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古今汉语一脉相承，在现代汉语的双音节词语素、成语语素、方言口语、专有名词中，会有古义留存的痕迹，我们应当细心发掘。</w:t>
            </w:r>
          </w:p>
        </w:tc>
      </w:tr>
      <w:tr w:rsidR="007C6A2A" w:rsidRPr="007C6A2A" w14:paraId="23BB3B8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0384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寻找古义与今义的引申脉络，沟通词义。</w:t>
            </w:r>
          </w:p>
        </w:tc>
      </w:tr>
      <w:tr w:rsidR="007C6A2A" w:rsidRPr="007C6A2A" w14:paraId="0B22C9B8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6A3B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古今词义的差异会造成古籍阅读、文意理解的障碍，因此进行古今词义沟通就显得格外重要。</w:t>
            </w:r>
          </w:p>
        </w:tc>
      </w:tr>
      <w:tr w:rsidR="007C6A2A" w:rsidRPr="007C6A2A" w14:paraId="5918005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15A7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</w:t>
            </w:r>
          </w:p>
        </w:tc>
      </w:tr>
      <w:tr w:rsidR="007C6A2A" w:rsidRPr="007C6A2A" w14:paraId="72F90D2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1C82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5.    辨析同义词的方法包括（ ）。</w:t>
            </w:r>
          </w:p>
        </w:tc>
      </w:tr>
      <w:tr w:rsidR="007C6A2A" w:rsidRPr="007C6A2A" w14:paraId="1A6BB319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ABB2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310E857E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2825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考察适用范围有些同义词指称的事物现象基本相同，但所代表的概念外延和范围有宽窄大小的区别，甚至有的同义词的范围存在包含与被包含的关系。</w:t>
            </w:r>
          </w:p>
        </w:tc>
      </w:tr>
      <w:tr w:rsidR="007C6A2A" w:rsidRPr="007C6A2A" w14:paraId="1FAEFB1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3F65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辨别轻重程度有些同义词在词义表达的程度上有轻重深浅的差别。</w:t>
            </w:r>
          </w:p>
        </w:tc>
      </w:tr>
      <w:tr w:rsidR="007C6A2A" w:rsidRPr="007C6A2A" w14:paraId="579A1672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4839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分析感情色彩有的同义词意义基本相同，词性也可能一样，但是褒贬的感情色彩不同。</w:t>
            </w:r>
          </w:p>
        </w:tc>
      </w:tr>
      <w:tr w:rsidR="007C6A2A" w:rsidRPr="007C6A2A" w14:paraId="5A114F2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BE94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区分语法功能有些同义词意义相同，但句法功能和搭配对象却存在较大差别。</w:t>
            </w:r>
          </w:p>
        </w:tc>
      </w:tr>
      <w:tr w:rsidR="007C6A2A" w:rsidRPr="007C6A2A" w14:paraId="141A0B20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5B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</w:t>
            </w:r>
          </w:p>
        </w:tc>
      </w:tr>
      <w:tr w:rsidR="007C6A2A" w:rsidRPr="007C6A2A" w14:paraId="43B47C2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9913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6.    古汉语反义词的基本类型包括（ ）。</w:t>
            </w:r>
          </w:p>
        </w:tc>
      </w:tr>
      <w:tr w:rsidR="007C6A2A" w:rsidRPr="007C6A2A" w14:paraId="0FF2E5D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B3B6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37EC5017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73F1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A.    互补型反义词。两个反义词的意义之间具有互补关系，肯定此一方意味着否定另一方，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否定此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一方意味着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肯定另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一方，它们之间不存在中间状态。</w:t>
            </w:r>
          </w:p>
        </w:tc>
      </w:tr>
      <w:tr w:rsidR="007C6A2A" w:rsidRPr="007C6A2A" w14:paraId="6830DADF" w14:textId="77777777" w:rsidTr="007C6A2A">
        <w:trPr>
          <w:trHeight w:val="94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94A3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反义型反义词。两个反义词的意义处在两个极限，具有极性的对立关系。肯定此一方意味着否定另一方，但否定另一方并不意味着肯定此一方，因为它们之间存在着中间状态。</w:t>
            </w:r>
          </w:p>
        </w:tc>
      </w:tr>
      <w:tr w:rsidR="007C6A2A" w:rsidRPr="007C6A2A" w14:paraId="62D3A7A7" w14:textId="77777777" w:rsidTr="007C6A2A">
        <w:trPr>
          <w:trHeight w:val="94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9948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反向型反义词。两个反义词所表示的事物只是在某种关系上构成的对立，两项之间没有中间状态，一项之中蕴含着另一项。反向型反义词主要涉及时空方位、社会关系、动作行为三个方面。</w:t>
            </w:r>
          </w:p>
        </w:tc>
      </w:tr>
      <w:tr w:rsidR="007C6A2A" w:rsidRPr="007C6A2A" w14:paraId="0D30EE2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39CB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</w:t>
            </w:r>
          </w:p>
        </w:tc>
      </w:tr>
      <w:tr w:rsidR="007C6A2A" w:rsidRPr="007C6A2A" w14:paraId="460293C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D32CC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7.    古代汉语和现代汉语的虚词有很大差异，二者的差异体现在（ ）。</w:t>
            </w:r>
          </w:p>
        </w:tc>
      </w:tr>
      <w:tr w:rsidR="007C6A2A" w:rsidRPr="007C6A2A" w14:paraId="57E3B0D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C00B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126D1963" w14:textId="77777777" w:rsidTr="007C6A2A">
        <w:trPr>
          <w:trHeight w:val="94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3EB7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词性差异。有些词在古代汉语和现代汉语中词性范围不同。比如“盖”，在现代汉语中作动词或名词，属于实词，在古代汉语中不但可以作动词、名词，而且可以作副词、连词、助词。</w:t>
            </w:r>
          </w:p>
        </w:tc>
      </w:tr>
      <w:tr w:rsidR="007C6A2A" w:rsidRPr="007C6A2A" w14:paraId="35CE587F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3A6A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意义差异。有些虚词，虽然在古代汉语和现代汉语中都属于虚词，但古今意义并不完全相同。比如“而”古今含义有同有异，比如“暂”，古今含义完全不同。</w:t>
            </w:r>
          </w:p>
        </w:tc>
      </w:tr>
      <w:tr w:rsidR="007C6A2A" w:rsidRPr="007C6A2A" w14:paraId="7025121C" w14:textId="77777777" w:rsidTr="007C6A2A">
        <w:trPr>
          <w:trHeight w:val="126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5E09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用法差异。古代汉语的虚词不但意义与现代汉语有所不同，而且用法也有和现代汉语不完全相同的。比如现代汉语中第三人称代词跟第一、第二人称代词一样，都可以作句子的主语、宾语、定语，但是古代汉语的第三人称代词“厥”只能作句子的定语，“之”只能作宾语。</w:t>
            </w:r>
          </w:p>
        </w:tc>
      </w:tr>
      <w:tr w:rsidR="007C6A2A" w:rsidRPr="007C6A2A" w14:paraId="547F5F6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4AA8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</w:t>
            </w:r>
          </w:p>
        </w:tc>
      </w:tr>
      <w:tr w:rsidR="007C6A2A" w:rsidRPr="007C6A2A" w14:paraId="67D3C31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BC22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8.    古代汉语中的被动结构会留存在成语中，下列成语中含有被动结构的是（ ）。</w:t>
            </w:r>
          </w:p>
        </w:tc>
      </w:tr>
      <w:tr w:rsidR="007C6A2A" w:rsidRPr="007C6A2A" w14:paraId="4E537D8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0CF7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33E73DBD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30BC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不为所动</w:t>
            </w:r>
          </w:p>
        </w:tc>
      </w:tr>
      <w:tr w:rsidR="007C6A2A" w:rsidRPr="007C6A2A" w14:paraId="0EDEFC1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845E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披荆斩棘</w:t>
            </w:r>
          </w:p>
        </w:tc>
      </w:tr>
      <w:tr w:rsidR="007C6A2A" w:rsidRPr="007C6A2A" w14:paraId="1191BCE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9251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为所欲为 </w:t>
            </w:r>
          </w:p>
        </w:tc>
      </w:tr>
      <w:tr w:rsidR="007C6A2A" w:rsidRPr="007C6A2A" w14:paraId="4F36BFF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99F7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为人所制</w:t>
            </w:r>
          </w:p>
        </w:tc>
      </w:tr>
      <w:tr w:rsidR="007C6A2A" w:rsidRPr="007C6A2A" w14:paraId="013530E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F419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见欺于人</w:t>
            </w:r>
          </w:p>
        </w:tc>
      </w:tr>
      <w:tr w:rsidR="007C6A2A" w:rsidRPr="007C6A2A" w14:paraId="0B4E084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1D3F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F.    洋为中用</w:t>
            </w:r>
          </w:p>
        </w:tc>
      </w:tr>
      <w:tr w:rsidR="007C6A2A" w:rsidRPr="007C6A2A" w14:paraId="726DDC7C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0C9E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G.    贻笑大方</w:t>
            </w:r>
          </w:p>
        </w:tc>
      </w:tr>
      <w:tr w:rsidR="007C6A2A" w:rsidRPr="007C6A2A" w14:paraId="3916F72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064C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D E F G</w:t>
            </w:r>
          </w:p>
        </w:tc>
      </w:tr>
      <w:tr w:rsidR="007C6A2A" w:rsidRPr="007C6A2A" w14:paraId="365BFE90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3F99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9.    古代汉语宾语前置的语法现象包括（ ）。</w:t>
            </w:r>
          </w:p>
        </w:tc>
      </w:tr>
      <w:tr w:rsidR="007C6A2A" w:rsidRPr="007C6A2A" w14:paraId="2A50746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19DD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2F83F2F1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D871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疑问代词作宾语前置。这类宾语前置句式有两个必备条件：必须是疑问句；必须是疑问代词作宾语。</w:t>
            </w:r>
          </w:p>
        </w:tc>
      </w:tr>
      <w:tr w:rsidR="007C6A2A" w:rsidRPr="007C6A2A" w14:paraId="05685B4D" w14:textId="77777777" w:rsidTr="007C6A2A">
        <w:trPr>
          <w:trHeight w:val="94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BD7F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否定句中代词作宾语前置。这类宾语前置的句式应满足两个条件：一是句中必须有否定词“不”“无”“毋”“未”“莫”等；二是宾语必须由代词充当。两个条件缺一不可。比如：“若胜我，我不若胜。”</w:t>
            </w:r>
          </w:p>
        </w:tc>
      </w:tr>
      <w:tr w:rsidR="007C6A2A" w:rsidRPr="007C6A2A" w14:paraId="385B4901" w14:textId="77777777" w:rsidTr="007C6A2A">
        <w:trPr>
          <w:trHeight w:val="94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33A2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用助词“是”“之”等作标记的宾语前置。古代汉语中，为了强调宾语，非代词宾语也可以前置，这时会在宾语后面加“是”“之”“焉”“实”“斯”等助词，作为宾语前置的标记。</w:t>
            </w:r>
          </w:p>
        </w:tc>
      </w:tr>
      <w:tr w:rsidR="007C6A2A" w:rsidRPr="007C6A2A" w14:paraId="7984205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C8CD9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</w:t>
            </w:r>
          </w:p>
        </w:tc>
      </w:tr>
      <w:tr w:rsidR="007C6A2A" w:rsidRPr="007C6A2A" w14:paraId="4DC06A5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AB78C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10.    下列成语中，具有名词作状语的语法现象的是（ ）。</w:t>
            </w:r>
          </w:p>
        </w:tc>
      </w:tr>
      <w:tr w:rsidR="007C6A2A" w:rsidRPr="007C6A2A" w14:paraId="2C22887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DA9A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49F1E43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B2A4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口诛笔伐</w:t>
            </w:r>
          </w:p>
        </w:tc>
      </w:tr>
      <w:tr w:rsidR="007C6A2A" w:rsidRPr="007C6A2A" w14:paraId="393677B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C3C69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云从响应</w:t>
            </w:r>
          </w:p>
        </w:tc>
      </w:tr>
      <w:tr w:rsidR="007C6A2A" w:rsidRPr="007C6A2A" w14:paraId="5AA67C0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B6CB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风餐露宿</w:t>
            </w:r>
          </w:p>
        </w:tc>
      </w:tr>
      <w:tr w:rsidR="007C6A2A" w:rsidRPr="007C6A2A" w14:paraId="16DD8A50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0E06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生死肉骨</w:t>
            </w:r>
          </w:p>
        </w:tc>
      </w:tr>
      <w:tr w:rsidR="007C6A2A" w:rsidRPr="007C6A2A" w14:paraId="1A7956D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FF00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</w:t>
            </w:r>
          </w:p>
        </w:tc>
      </w:tr>
      <w:tr w:rsidR="007C6A2A" w:rsidRPr="007C6A2A" w14:paraId="42299830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5B62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11.    下列属于古代汉语表示反问的固定结构的是（ ）。</w:t>
            </w:r>
          </w:p>
        </w:tc>
      </w:tr>
      <w:tr w:rsidR="007C6A2A" w:rsidRPr="007C6A2A" w14:paraId="77CE2FE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02EB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5E552C8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0749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“如（若、奈）……何”</w:t>
            </w:r>
          </w:p>
        </w:tc>
      </w:tr>
      <w:tr w:rsidR="007C6A2A" w:rsidRPr="007C6A2A" w14:paraId="02D72F4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9296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“何（何以、何必、何乃、何足矣、安用、奚以、恶用）……为”</w:t>
            </w:r>
          </w:p>
        </w:tc>
      </w:tr>
      <w:tr w:rsidR="007C6A2A" w:rsidRPr="007C6A2A" w14:paraId="00D25DAD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CF01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“何（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奚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、恶、焉、安）……而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不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……”</w:t>
            </w:r>
          </w:p>
        </w:tc>
      </w:tr>
      <w:tr w:rsidR="007C6A2A" w:rsidRPr="007C6A2A" w14:paraId="0984B48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0616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“何（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奚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）……之有”</w:t>
            </w:r>
          </w:p>
        </w:tc>
      </w:tr>
      <w:tr w:rsidR="007C6A2A" w:rsidRPr="007C6A2A" w14:paraId="26E128E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EB92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“与其……孰若……”</w:t>
            </w:r>
          </w:p>
        </w:tc>
      </w:tr>
      <w:tr w:rsidR="007C6A2A" w:rsidRPr="007C6A2A" w14:paraId="7A495DF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A018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D E</w:t>
            </w:r>
          </w:p>
        </w:tc>
      </w:tr>
      <w:tr w:rsidR="007C6A2A" w:rsidRPr="007C6A2A" w14:paraId="5F06CA6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61F2C" w14:textId="77777777" w:rsidR="007C6A2A" w:rsidRPr="007C6A2A" w:rsidRDefault="007C6A2A" w:rsidP="007C6A2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 xml:space="preserve">古代汉语 · 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形考任务三</w:t>
            </w:r>
            <w:proofErr w:type="gramEnd"/>
          </w:p>
        </w:tc>
      </w:tr>
      <w:tr w:rsidR="007C6A2A" w:rsidRPr="007C6A2A" w14:paraId="7D3F4DEC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FAF2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 xml:space="preserve">    </w:t>
            </w:r>
            <w:r w:rsidRPr="007C6A2A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4"/>
                <w14:ligatures w14:val="none"/>
              </w:rPr>
              <w:t>不定项选择题（每个题目中有1项或多项为正确答案。每题10分，共10题100分。）</w:t>
            </w:r>
          </w:p>
        </w:tc>
      </w:tr>
      <w:tr w:rsidR="007C6A2A" w:rsidRPr="007C6A2A" w14:paraId="2BAD6E8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D400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（难易度:中）</w:t>
            </w:r>
          </w:p>
        </w:tc>
      </w:tr>
      <w:tr w:rsidR="007C6A2A" w:rsidRPr="007C6A2A" w14:paraId="2A0A05A3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54CA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2.    日常生活中你有没有发现把春联的上下联贴倒的情况？下列属于贴倒的是（ ）。</w:t>
            </w:r>
          </w:p>
        </w:tc>
      </w:tr>
      <w:tr w:rsidR="007C6A2A" w:rsidRPr="007C6A2A" w14:paraId="1D9C7D5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6F61C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5A1BB805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1656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A.    上联：节至人间万象新下联：春临大地百花艳</w:t>
            </w:r>
          </w:p>
        </w:tc>
      </w:tr>
      <w:tr w:rsidR="007C6A2A" w:rsidRPr="007C6A2A" w14:paraId="73A71D5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F79F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上联：岁月宁静柳万条下联：春光明媚花千树</w:t>
            </w:r>
          </w:p>
        </w:tc>
      </w:tr>
      <w:tr w:rsidR="007C6A2A" w:rsidRPr="007C6A2A" w14:paraId="28B75A5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DBBB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上联：岁月静好福自来下联：江山锦绣春常在</w:t>
            </w:r>
          </w:p>
        </w:tc>
      </w:tr>
      <w:tr w:rsidR="007C6A2A" w:rsidRPr="007C6A2A" w14:paraId="3E1C2A1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15CA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上联：春回大地兴万物下联：福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满人间照千家</w:t>
            </w:r>
            <w:proofErr w:type="gramEnd"/>
          </w:p>
        </w:tc>
      </w:tr>
      <w:tr w:rsidR="007C6A2A" w:rsidRPr="007C6A2A" w14:paraId="6546BD2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8844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</w:t>
            </w:r>
          </w:p>
        </w:tc>
      </w:tr>
      <w:tr w:rsidR="007C6A2A" w:rsidRPr="007C6A2A" w14:paraId="5714EC7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27D1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3.    古代汉语中修辞格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稽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古和引经，下列说法正确的是（ ）。</w:t>
            </w:r>
          </w:p>
        </w:tc>
      </w:tr>
      <w:tr w:rsidR="007C6A2A" w:rsidRPr="007C6A2A" w14:paraId="64159A0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04B4C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07068CFC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3865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二者没有实质差别</w:t>
            </w:r>
          </w:p>
        </w:tc>
      </w:tr>
      <w:tr w:rsidR="007C6A2A" w:rsidRPr="007C6A2A" w14:paraId="44FD7C5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B41F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一是要看引用的是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古人事迹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还是前人言辞，前者是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稽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古，后者是引经</w:t>
            </w:r>
          </w:p>
        </w:tc>
      </w:tr>
      <w:tr w:rsidR="007C6A2A" w:rsidRPr="007C6A2A" w14:paraId="1BCD1C7D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7DB8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要看引用的事例是正面的还是反面的，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稽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古可正可反，引经一律是正面言辞</w:t>
            </w:r>
          </w:p>
        </w:tc>
      </w:tr>
      <w:tr w:rsidR="007C6A2A" w:rsidRPr="007C6A2A" w14:paraId="48E0A2E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B07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可借助于一些形式标志，引经会用“曰”“云”等引出语录</w:t>
            </w:r>
          </w:p>
        </w:tc>
      </w:tr>
      <w:tr w:rsidR="007C6A2A" w:rsidRPr="007C6A2A" w14:paraId="6416D46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5E09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正确答案：B C D</w:t>
            </w:r>
          </w:p>
        </w:tc>
      </w:tr>
      <w:tr w:rsidR="007C6A2A" w:rsidRPr="007C6A2A" w14:paraId="6D01523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0614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4.    古书句读的基本方法包括（ ）。</w:t>
            </w:r>
          </w:p>
        </w:tc>
      </w:tr>
      <w:tr w:rsidR="007C6A2A" w:rsidRPr="007C6A2A" w14:paraId="4C7D78F5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BC4E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0D90305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61AD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通读理解</w:t>
            </w:r>
          </w:p>
        </w:tc>
      </w:tr>
      <w:tr w:rsidR="007C6A2A" w:rsidRPr="007C6A2A" w14:paraId="1E4E31E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ABCE9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借助虚词</w:t>
            </w:r>
          </w:p>
        </w:tc>
      </w:tr>
      <w:tr w:rsidR="007C6A2A" w:rsidRPr="007C6A2A" w14:paraId="1A7E655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D3D1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留心句式</w:t>
            </w:r>
          </w:p>
        </w:tc>
      </w:tr>
      <w:tr w:rsidR="007C6A2A" w:rsidRPr="007C6A2A" w14:paraId="43B52EB5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2925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明辨对话</w:t>
            </w:r>
          </w:p>
        </w:tc>
      </w:tr>
      <w:tr w:rsidR="007C6A2A" w:rsidRPr="007C6A2A" w14:paraId="25D62BE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DAF9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参考注疏</w:t>
            </w:r>
          </w:p>
        </w:tc>
      </w:tr>
      <w:tr w:rsidR="007C6A2A" w:rsidRPr="007C6A2A" w14:paraId="5DA8699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EA33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 E</w:t>
            </w:r>
          </w:p>
        </w:tc>
      </w:tr>
      <w:tr w:rsidR="007C6A2A" w:rsidRPr="007C6A2A" w14:paraId="520B24B9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6D1C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5.    古书句读标的错误的原因包括（ ）。</w:t>
            </w:r>
          </w:p>
        </w:tc>
      </w:tr>
      <w:tr w:rsidR="007C6A2A" w:rsidRPr="007C6A2A" w14:paraId="7FFF7CD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CAE1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多选题(10.0分)（难易度:中）</w:t>
            </w:r>
          </w:p>
        </w:tc>
      </w:tr>
      <w:tr w:rsidR="007C6A2A" w:rsidRPr="007C6A2A" w14:paraId="005751F9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6730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不明古今词义之别</w:t>
            </w:r>
          </w:p>
        </w:tc>
      </w:tr>
      <w:tr w:rsidR="007C6A2A" w:rsidRPr="007C6A2A" w14:paraId="143A663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0780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不明古文语法规则</w:t>
            </w:r>
          </w:p>
        </w:tc>
      </w:tr>
      <w:tr w:rsidR="007C6A2A" w:rsidRPr="007C6A2A" w14:paraId="2790D2B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0058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缺乏古代文化知识</w:t>
            </w:r>
          </w:p>
        </w:tc>
      </w:tr>
      <w:tr w:rsidR="007C6A2A" w:rsidRPr="007C6A2A" w14:paraId="07850150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001E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不晓古文押韵体例</w:t>
            </w:r>
          </w:p>
        </w:tc>
      </w:tr>
      <w:tr w:rsidR="007C6A2A" w:rsidRPr="007C6A2A" w14:paraId="76896B9C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0152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</w:t>
            </w:r>
          </w:p>
        </w:tc>
      </w:tr>
      <w:tr w:rsidR="007C6A2A" w:rsidRPr="007C6A2A" w14:paraId="38B7440E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24114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6.    在日常阅读或浏览网页时，会看到一些古文断句小趣事。如“下雨天留客天留我不留”，下列断句能说得通的是（ ）。</w:t>
            </w:r>
          </w:p>
        </w:tc>
      </w:tr>
      <w:tr w:rsidR="007C6A2A" w:rsidRPr="007C6A2A" w14:paraId="357AE81C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A91D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4BCE9D40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75AA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“下雨天留客，天留我不留。”</w:t>
            </w:r>
          </w:p>
        </w:tc>
      </w:tr>
      <w:tr w:rsidR="007C6A2A" w:rsidRPr="007C6A2A" w14:paraId="7B9519B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38A7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“下雨天，留客；天留，我不留。”</w:t>
            </w:r>
          </w:p>
        </w:tc>
      </w:tr>
      <w:tr w:rsidR="007C6A2A" w:rsidRPr="007C6A2A" w14:paraId="270E3275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7F9F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“下雨天，留客天，留我不留？”</w:t>
            </w:r>
          </w:p>
        </w:tc>
      </w:tr>
      <w:tr w:rsidR="007C6A2A" w:rsidRPr="007C6A2A" w14:paraId="680A1CC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27A4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“下雨天，留客天，留我？不留。”</w:t>
            </w:r>
          </w:p>
        </w:tc>
      </w:tr>
      <w:tr w:rsidR="007C6A2A" w:rsidRPr="007C6A2A" w14:paraId="06FF3875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065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C D</w:t>
            </w:r>
          </w:p>
        </w:tc>
      </w:tr>
      <w:tr w:rsidR="007C6A2A" w:rsidRPr="007C6A2A" w14:paraId="23438606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58A9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7.    古书注解的用语有哪些？（ ）</w:t>
            </w:r>
          </w:p>
        </w:tc>
      </w:tr>
      <w:tr w:rsidR="007C6A2A" w:rsidRPr="007C6A2A" w14:paraId="7A230E2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9579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76807D0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2F29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“某，某也”</w:t>
            </w:r>
          </w:p>
        </w:tc>
      </w:tr>
      <w:tr w:rsidR="007C6A2A" w:rsidRPr="007C6A2A" w14:paraId="191B10D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8E236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“曰、为、谓之”</w:t>
            </w:r>
          </w:p>
        </w:tc>
      </w:tr>
      <w:tr w:rsidR="007C6A2A" w:rsidRPr="007C6A2A" w14:paraId="5C9EB4DD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24FD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“谓”</w:t>
            </w:r>
          </w:p>
        </w:tc>
      </w:tr>
      <w:tr w:rsidR="007C6A2A" w:rsidRPr="007C6A2A" w14:paraId="7F614EC8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D6B7C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“貌”</w:t>
            </w:r>
          </w:p>
        </w:tc>
      </w:tr>
      <w:tr w:rsidR="007C6A2A" w:rsidRPr="007C6A2A" w14:paraId="666541F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84D9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“犹”</w:t>
            </w:r>
          </w:p>
        </w:tc>
      </w:tr>
      <w:tr w:rsidR="007C6A2A" w:rsidRPr="007C6A2A" w14:paraId="6712263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F9B3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F.    “言”</w:t>
            </w:r>
          </w:p>
        </w:tc>
      </w:tr>
      <w:tr w:rsidR="007C6A2A" w:rsidRPr="007C6A2A" w14:paraId="58C5C40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1877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G.    “之言、之为言”</w:t>
            </w:r>
          </w:p>
        </w:tc>
      </w:tr>
      <w:tr w:rsidR="007C6A2A" w:rsidRPr="007C6A2A" w14:paraId="4F638E1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D3EE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 E F G</w:t>
            </w:r>
          </w:p>
        </w:tc>
      </w:tr>
      <w:tr w:rsidR="007C6A2A" w:rsidRPr="007C6A2A" w14:paraId="0364AD9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E141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8.    古代的古书注解内容有哪些？（ ）</w:t>
            </w:r>
          </w:p>
        </w:tc>
      </w:tr>
      <w:tr w:rsidR="007C6A2A" w:rsidRPr="007C6A2A" w14:paraId="6B92D8C4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526E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469319AD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2B76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解释词义</w:t>
            </w:r>
          </w:p>
        </w:tc>
      </w:tr>
      <w:tr w:rsidR="007C6A2A" w:rsidRPr="007C6A2A" w14:paraId="62C5C9E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CD64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考证名制</w:t>
            </w:r>
          </w:p>
        </w:tc>
      </w:tr>
      <w:tr w:rsidR="007C6A2A" w:rsidRPr="007C6A2A" w14:paraId="2BE8777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031E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说明修辞</w:t>
            </w:r>
          </w:p>
        </w:tc>
      </w:tr>
      <w:tr w:rsidR="007C6A2A" w:rsidRPr="007C6A2A" w14:paraId="3EB5C5A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AE6D2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诠释典故</w:t>
            </w:r>
          </w:p>
        </w:tc>
      </w:tr>
      <w:tr w:rsidR="007C6A2A" w:rsidRPr="007C6A2A" w14:paraId="27A0E06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D715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校勘文字</w:t>
            </w:r>
          </w:p>
        </w:tc>
      </w:tr>
      <w:tr w:rsidR="007C6A2A" w:rsidRPr="007C6A2A" w14:paraId="08D4976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CCCA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F.    讲解语法</w:t>
            </w:r>
          </w:p>
        </w:tc>
      </w:tr>
      <w:tr w:rsidR="007C6A2A" w:rsidRPr="007C6A2A" w14:paraId="1738C4F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06D9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G.    疏通文意</w:t>
            </w:r>
          </w:p>
        </w:tc>
      </w:tr>
      <w:tr w:rsidR="007C6A2A" w:rsidRPr="007C6A2A" w14:paraId="25E8B28C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84D4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 E F G</w:t>
            </w:r>
          </w:p>
        </w:tc>
      </w:tr>
      <w:tr w:rsidR="007C6A2A" w:rsidRPr="007C6A2A" w14:paraId="55CB8FF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6691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9.    古代散文的类别包括（ ）。</w:t>
            </w:r>
          </w:p>
        </w:tc>
      </w:tr>
      <w:tr w:rsidR="007C6A2A" w:rsidRPr="007C6A2A" w14:paraId="1C4E1272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E0E0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2A77CFD0" w14:textId="77777777" w:rsidTr="007C6A2A">
        <w:trPr>
          <w:trHeight w:val="94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64D7E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论说文。也称说理文，是一种以议论为主要表达方式、以辨明正误为主要目的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的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文体。春秋战国时期，论说文已经相当完备，我们熟知的“诸子散文”就属于论说文的范围。</w:t>
            </w:r>
          </w:p>
        </w:tc>
      </w:tr>
      <w:tr w:rsidR="007C6A2A" w:rsidRPr="007C6A2A" w14:paraId="3E2A2B32" w14:textId="77777777" w:rsidTr="007C6A2A">
        <w:trPr>
          <w:trHeight w:val="126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C2DE9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传状文。是记述个人生平事迹的文章，一般多记述在历史上有影响而且事迹突出的去世人物的生平事迹。这种文体，惯用于史书，多采取叙述、描写等手法展示人物的生平风貌，如《苏武传》《张衡传》《海瑞传》等。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传状文大致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可以分为史传文、文人传记、行状三类。</w:t>
            </w:r>
          </w:p>
        </w:tc>
      </w:tr>
      <w:tr w:rsidR="007C6A2A" w:rsidRPr="007C6A2A" w14:paraId="7C83F139" w14:textId="77777777" w:rsidTr="007C6A2A">
        <w:trPr>
          <w:trHeight w:val="126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7F80D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C.    杂记文。杂记文不同于杂文：杂记文以叙事为主，杂文以说理为主。现代的杂文是一种文学体裁，而古人所说的杂文没有一定的标准，往往让人觉得无以归类，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遂统名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之为杂文，实质上属于杂记文。杂记文是论说文、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传状文以外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的一切记叙性质的文章。</w:t>
            </w:r>
          </w:p>
        </w:tc>
      </w:tr>
      <w:tr w:rsidR="007C6A2A" w:rsidRPr="007C6A2A" w14:paraId="1D0D3989" w14:textId="77777777" w:rsidTr="007C6A2A">
        <w:trPr>
          <w:trHeight w:val="94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A0420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应用文。古代应用文的种类很多，除了论说文中介绍过的书、序、奏议、诏令、檄文，还有碑志文、哀祭文、</w:t>
            </w:r>
            <w:proofErr w:type="gramStart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箴</w:t>
            </w:r>
            <w:proofErr w:type="gramEnd"/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铭文、颂赞文。此类文体在古代属于常用文体，是用来处理日常事务时所使用的实用性文体。</w:t>
            </w:r>
          </w:p>
        </w:tc>
      </w:tr>
      <w:tr w:rsidR="007C6A2A" w:rsidRPr="007C6A2A" w14:paraId="016F4F63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504A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</w:t>
            </w:r>
          </w:p>
        </w:tc>
      </w:tr>
      <w:tr w:rsidR="007C6A2A" w:rsidRPr="007C6A2A" w14:paraId="47D95BFC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5339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10.    把文言文翻译成现代汉语时会产生错误，主要有（ ）方面的原因。</w:t>
            </w:r>
          </w:p>
        </w:tc>
      </w:tr>
      <w:tr w:rsidR="007C6A2A" w:rsidRPr="007C6A2A" w14:paraId="466EF611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AAAF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7BEE1A77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2C6B7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不了解古代汉语字词知识</w:t>
            </w:r>
          </w:p>
        </w:tc>
      </w:tr>
      <w:tr w:rsidR="007C6A2A" w:rsidRPr="007C6A2A" w14:paraId="06C5770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A4C13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不了解古代汉语语法修辞</w:t>
            </w:r>
          </w:p>
        </w:tc>
      </w:tr>
      <w:tr w:rsidR="007C6A2A" w:rsidRPr="007C6A2A" w14:paraId="07A10F1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51B3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C.    不了解中国古代文化知识</w:t>
            </w:r>
          </w:p>
        </w:tc>
      </w:tr>
      <w:tr w:rsidR="007C6A2A" w:rsidRPr="007C6A2A" w14:paraId="0228F68B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D2C4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不懂得字词注释和古人翻译的区别</w:t>
            </w:r>
          </w:p>
        </w:tc>
      </w:tr>
      <w:tr w:rsidR="007C6A2A" w:rsidRPr="007C6A2A" w14:paraId="67CA2EC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6D5EF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不懂得文言文翻译和文学创作的区别</w:t>
            </w:r>
          </w:p>
        </w:tc>
      </w:tr>
      <w:tr w:rsidR="007C6A2A" w:rsidRPr="007C6A2A" w14:paraId="0E5F8E3E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284D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 E</w:t>
            </w:r>
          </w:p>
        </w:tc>
      </w:tr>
      <w:tr w:rsidR="007C6A2A" w:rsidRPr="007C6A2A" w14:paraId="7DB448FF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09B59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11.    古文翻译时我们可以采取（ ）的方法。</w:t>
            </w:r>
          </w:p>
        </w:tc>
      </w:tr>
      <w:tr w:rsidR="007C6A2A" w:rsidRPr="007C6A2A" w14:paraId="1766EA7A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14A2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多选题(10.0分)（难易度:中）</w:t>
            </w:r>
          </w:p>
        </w:tc>
      </w:tr>
      <w:tr w:rsidR="007C6A2A" w:rsidRPr="007C6A2A" w14:paraId="018B9246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E0D28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A.    保留。是指原文中一些基本词汇、专有名词、古今通用的成语等，在翻译时直接保留，无需做出改动。</w:t>
            </w:r>
          </w:p>
        </w:tc>
      </w:tr>
      <w:tr w:rsidR="007C6A2A" w:rsidRPr="007C6A2A" w14:paraId="12EACA28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739A1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B.    替换。指翻译时按原文词序和句法结构，选用现代汉语中常用的双音词、语法结构逐字逐句替换原文字词、语法结构。</w:t>
            </w:r>
          </w:p>
        </w:tc>
      </w:tr>
      <w:tr w:rsidR="007C6A2A" w:rsidRPr="007C6A2A" w14:paraId="1F651AE6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A185A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lastRenderedPageBreak/>
              <w:t>C.    移位。指对于古代汉语的特殊词序与表达方式，翻译时要按现代汉语的表达习惯移动词语位置。</w:t>
            </w:r>
          </w:p>
        </w:tc>
      </w:tr>
      <w:tr w:rsidR="007C6A2A" w:rsidRPr="007C6A2A" w14:paraId="30815B67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5BA1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D.    删减。指文言文中有些词语（比如一些虚词），在现代汉语中已经不再使用，翻译时可以忽略不译，比如“有”“维”“也”，以及用在主谓语之间的助词“之”。</w:t>
            </w:r>
          </w:p>
        </w:tc>
      </w:tr>
      <w:tr w:rsidR="007C6A2A" w:rsidRPr="007C6A2A" w14:paraId="1DF91B6F" w14:textId="77777777" w:rsidTr="007C6A2A">
        <w:trPr>
          <w:trHeight w:val="63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C3DBB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kern w:val="0"/>
                <w:sz w:val="24"/>
                <w14:ligatures w14:val="none"/>
              </w:rPr>
              <w:t>E.    增补。指古文中存在省略句子成分或者表达比较简略的情况，翻译时要适当增添信息。</w:t>
            </w:r>
          </w:p>
        </w:tc>
      </w:tr>
      <w:tr w:rsidR="007C6A2A" w:rsidRPr="007C6A2A" w14:paraId="660D9D1C" w14:textId="77777777" w:rsidTr="007C6A2A">
        <w:trPr>
          <w:trHeight w:val="315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E2565" w14:textId="77777777" w:rsidR="007C6A2A" w:rsidRPr="007C6A2A" w:rsidRDefault="007C6A2A" w:rsidP="007C6A2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</w:pPr>
            <w:r w:rsidRPr="007C6A2A">
              <w:rPr>
                <w:rFonts w:ascii="等线" w:eastAsia="等线" w:hAnsi="等线" w:cs="宋体" w:hint="eastAsia"/>
                <w:color w:val="FF0000"/>
                <w:kern w:val="0"/>
                <w:sz w:val="24"/>
                <w14:ligatures w14:val="none"/>
              </w:rPr>
              <w:t>正确答案：A B C D E</w:t>
            </w:r>
          </w:p>
        </w:tc>
      </w:tr>
    </w:tbl>
    <w:p w14:paraId="5837EE8D" w14:textId="77777777" w:rsidR="00FD64C6" w:rsidRPr="007C6A2A" w:rsidRDefault="00FD64C6" w:rsidP="007C6A2A">
      <w:pPr>
        <w:rPr>
          <w:rFonts w:hint="eastAsia"/>
        </w:rPr>
      </w:pPr>
    </w:p>
    <w:sectPr w:rsidR="00FD64C6" w:rsidRPr="007C6A2A" w:rsidSect="007C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2A"/>
    <w:rsid w:val="007C6A2A"/>
    <w:rsid w:val="009F3C8D"/>
    <w:rsid w:val="00F300EE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08C3"/>
  <w15:chartTrackingRefBased/>
  <w15:docId w15:val="{A88374DF-EC35-4C68-8261-CEA2F55E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6A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A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A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A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A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A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A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A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6A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6A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6A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6A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6A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6A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6A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6A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A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6A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6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6A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6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6A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6A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6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5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2</cp:revision>
  <dcterms:created xsi:type="dcterms:W3CDTF">2025-05-21T03:11:00Z</dcterms:created>
  <dcterms:modified xsi:type="dcterms:W3CDTF">2025-05-21T03:14:00Z</dcterms:modified>
</cp:coreProperties>
</file>