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D74B6" w14:textId="77777777" w:rsidR="002D079D" w:rsidRDefault="00000000" w:rsidP="002D079D">
      <w:r>
        <w:rPr>
          <w:rFonts w:hint="eastAsia"/>
        </w:rPr>
        <w:t>国家开放大学《新媒体伦理与法规》形考</w:t>
      </w:r>
    </w:p>
    <w:p w14:paraId="5C3EAA10" w14:textId="77777777" w:rsidR="0039595B" w:rsidRPr="0039595B" w:rsidRDefault="0039595B" w:rsidP="0039595B">
      <w:pPr>
        <w:rPr>
          <w:color w:val="EE0000"/>
        </w:rPr>
      </w:pPr>
      <w:r w:rsidRPr="0039595B">
        <w:rPr>
          <w:rFonts w:hint="eastAsia"/>
          <w:color w:val="EE0000"/>
        </w:rPr>
        <w:t>如果题目随机，复制题干搜索答案！</w:t>
      </w:r>
    </w:p>
    <w:p w14:paraId="05EA0CE6" w14:textId="77777777" w:rsidR="0039595B" w:rsidRDefault="0039595B" w:rsidP="002D079D">
      <w:pPr>
        <w:rPr>
          <w:rFonts w:hint="eastAsia"/>
        </w:rPr>
      </w:pPr>
    </w:p>
    <w:p w14:paraId="75833D49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形考任务一</w:t>
      </w:r>
    </w:p>
    <w:p w14:paraId="46D30B30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一、单选题</w:t>
      </w:r>
    </w:p>
    <w:p w14:paraId="2960F90B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【题目】下列哪一句最准确地概括了新媒体伦理与新媒体法规的关系？</w:t>
      </w:r>
    </w:p>
    <w:p w14:paraId="083EF537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答案：C. 伦理是内在软约束，法规是外在硬约束</w:t>
      </w:r>
    </w:p>
    <w:p w14:paraId="7251E6C4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【题目】我国曾经从（）年开始，将互联网作为“登载新闻业务”的新媒体加以监管。</w:t>
      </w:r>
    </w:p>
    <w:p w14:paraId="4B0ED85A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答案：C. 2000年</w:t>
      </w:r>
    </w:p>
    <w:p w14:paraId="138EC4F2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【题目】在新媒体监管演进过程中的“多部门齐抓共管期”，负责“全国互联网站从事登载新闻业务的管理工作”的主体是：</w:t>
      </w:r>
    </w:p>
    <w:p w14:paraId="67263FFE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答案：B. 国务院新闻办公室</w:t>
      </w:r>
    </w:p>
    <w:p w14:paraId="4171E970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【题目】下列行为中最直接触及“法规底线”而非仅仅是“伦理失范”的是：</w:t>
      </w:r>
    </w:p>
    <w:p w14:paraId="4A153252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答案：A. 数据造假误导用户</w:t>
      </w:r>
    </w:p>
    <w:p w14:paraId="2A385C51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【题目】某短视频平台推出“AI换脸”模板，用户可将明星面孔替换到自己视频中进行带货。下列哪一做法最先触及“法规底线”？</w:t>
      </w:r>
    </w:p>
    <w:p w14:paraId="4F3A51D0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答案：B. 未取得明星授权即上线模板</w:t>
      </w:r>
    </w:p>
    <w:p w14:paraId="0B616FDC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【题目】传统媒体伦理最早的界定把研究对象局限为：</w:t>
      </w:r>
    </w:p>
    <w:p w14:paraId="340CEF7D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答案：A. 新闻职业道德</w:t>
      </w:r>
    </w:p>
    <w:p w14:paraId="6F4C5A76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【题目】有偿新闻与“封口费”属于哪类伦理失范？</w:t>
      </w:r>
    </w:p>
    <w:p w14:paraId="5F3748B7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答案：B. 新闻腐败</w:t>
      </w:r>
    </w:p>
    <w:p w14:paraId="66ED8B64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【题目】下列哪项属于“新闻歧视”典型案例？</w:t>
      </w:r>
    </w:p>
    <w:p w14:paraId="42095F48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答案：A. 将某地标签化为“骗子村”</w:t>
      </w:r>
    </w:p>
    <w:p w14:paraId="7C9932D5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【题目】某公众号发布《紧急！某市今夜即将封城》的推文，3小时后阅读量破百万，市政府随即辟谣。事后运营者辩称“为了提醒市民”。该行为最主要违背的传统媒体伦理原则是：</w:t>
      </w:r>
    </w:p>
    <w:p w14:paraId="1C4001E1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答案：A. 新闻真实性</w:t>
      </w:r>
    </w:p>
    <w:p w14:paraId="5E94C8D0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【题目】某高校新闻传播专业要求学生运营真实品牌账号进行“助农直播”。教师在开播</w:t>
      </w:r>
      <w:r>
        <w:rPr>
          <w:rFonts w:hint="eastAsia"/>
        </w:rPr>
        <w:lastRenderedPageBreak/>
        <w:t>前必须完成下列哪项工作，才能既符合传统媒体伦理又防范法律风险？</w:t>
      </w:r>
    </w:p>
    <w:p w14:paraId="0CE8B69F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答案：B. 核查农产品质检报告与广告法禁用语</w:t>
      </w:r>
    </w:p>
    <w:p w14:paraId="56B2AA2F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【题目】平台在算法推荐中公开“推荐原因”按钮，主要体现了哪项伦理责任？</w:t>
      </w:r>
    </w:p>
    <w:p w14:paraId="1F379E4C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答案：A. 算法透明与公平</w:t>
      </w:r>
    </w:p>
    <w:p w14:paraId="33C09F8E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【题目】下列哪项属于新媒体伦理中“技术伦理”的范畴？</w:t>
      </w:r>
    </w:p>
    <w:p w14:paraId="7FB5CB2C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答案：C. 算法公平性设计</w:t>
      </w:r>
    </w:p>
    <w:p w14:paraId="7C4046D9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【题目】用户转发未经核实的信息，主要违背了哪项伦理责任？</w:t>
      </w:r>
    </w:p>
    <w:p w14:paraId="48EAFA61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答案：B. 信息传播伦理</w:t>
      </w:r>
    </w:p>
    <w:p w14:paraId="79942557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【题目】2024年全球首部针对生成式AI的专项法规是：</w:t>
      </w:r>
    </w:p>
    <w:p w14:paraId="43696D19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答案：B. 《生成式人工智能服务安全基本要求》</w:t>
      </w:r>
    </w:p>
    <w:p w14:paraId="3E8B208A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【题目】新媒体经营者需履行的“数据伦理责任”是：</w:t>
      </w:r>
    </w:p>
    <w:p w14:paraId="7A6C1A68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答案：D. 合法获取并最小化使用数据</w:t>
      </w:r>
    </w:p>
    <w:p w14:paraId="203E048A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二、多项选择题</w:t>
      </w:r>
    </w:p>
    <w:p w14:paraId="0640E63F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【题目】以下哪些属于“新媒体市场主体”？</w:t>
      </w:r>
    </w:p>
    <w:p w14:paraId="02CDB6A3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答案：A. 广告主；B. 数字营销中介；C. 第三方监测机构</w:t>
      </w:r>
    </w:p>
    <w:p w14:paraId="28E44416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【题目】从伦理视角看，网络运营者应当：</w:t>
      </w:r>
    </w:p>
    <w:p w14:paraId="5814D4AA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答案：A. 保障网络安全；B. 坚持平台中立；D. 遵循避风港原则</w:t>
      </w:r>
    </w:p>
    <w:p w14:paraId="322F51FA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【题目】下列哪些现象体现出新媒体伦理的“宽泛性”？</w:t>
      </w:r>
    </w:p>
    <w:p w14:paraId="5C68C3F4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答案：A. 适用于广告主、平台、用户等多元主体；B. 贯穿信息采集、编辑、推送全过程；C. 内容随技术变化而动态调整</w:t>
      </w:r>
    </w:p>
    <w:p w14:paraId="3A324334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【题目】某平台上线“未成年人模式”，下列哪些设计既符合《未成年人保护法》又体现伦理关怀？</w:t>
      </w:r>
    </w:p>
    <w:p w14:paraId="3548FA62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答案：A. 每日22:00-次日6:00自动关闭直播入口；B. 实名认证为未成年人后默认关闭打赏功能；D. 建立家长远程一键锁屏功能</w:t>
      </w:r>
    </w:p>
    <w:p w14:paraId="4BBA48EF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【题目】关于“伦理”与“道德”的区别，正确的有：</w:t>
      </w:r>
    </w:p>
    <w:p w14:paraId="448CCFAB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答案：A. 伦理更客观、社会、他律；B. 道德更主观、个体、自律；D. 伦理范畴侧重人伦关系规则</w:t>
      </w:r>
    </w:p>
    <w:p w14:paraId="69079A9A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【题目】下列属于“内容低俗化”在新媒体中的表现有：</w:t>
      </w:r>
    </w:p>
    <w:p w14:paraId="63C2EAB9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lastRenderedPageBreak/>
        <w:t>答案：A. 审丑文化；B. 炫富拜金；C. 恶搞低俗直播</w:t>
      </w:r>
    </w:p>
    <w:p w14:paraId="47B3A0CF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【题目】新媒体伦理失范对社会的危害包括：</w:t>
      </w:r>
    </w:p>
    <w:p w14:paraId="512D0ABA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答案：A. 文化价值异化；B. 公众认知误导；C. 社会鸿沟扩大；D. 信任危机产生</w:t>
      </w:r>
    </w:p>
    <w:p w14:paraId="48016021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【题目】构建新媒体伦理体系的核心意义包括：</w:t>
      </w:r>
    </w:p>
    <w:p w14:paraId="77D1B4AA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答案：A. 保护用户隐私与人格尊严；B. 维护社会公共秩序；D. 促进行业良性竞争</w:t>
      </w:r>
    </w:p>
    <w:p w14:paraId="430CE66D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【题目】经营者在直播中应遵循的商业伦理有：</w:t>
      </w:r>
    </w:p>
    <w:p w14:paraId="60F0C96C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答案：A. 真实展示商品；B. 不刷单；C. 不虚假折扣</w:t>
      </w:r>
    </w:p>
    <w:p w14:paraId="106C2EAC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【题目】下列现象违反“公平正义原则”的是：</w:t>
      </w:r>
    </w:p>
    <w:p w14:paraId="21472852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答案：A. 平台将80%流量分配给头部网红；B. 向农村用户密集推送低价劣质商品</w:t>
      </w:r>
    </w:p>
    <w:p w14:paraId="41E28F3B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三、判断题</w:t>
      </w:r>
    </w:p>
    <w:p w14:paraId="2B9DA22D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【题目】新媒体法规的强制性来源于社会舆论压力。</w:t>
      </w:r>
    </w:p>
    <w:p w14:paraId="596366B9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答案：B. ×</w:t>
      </w:r>
    </w:p>
    <w:p w14:paraId="5568A0E5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【题目】中央网信办的成立标志着我国进入国家战略统一管理期。</w:t>
      </w:r>
    </w:p>
    <w:p w14:paraId="29F15B4B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答案：A. √</w:t>
      </w:r>
    </w:p>
    <w:p w14:paraId="2B480784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【题目】“数据垄断优势”是新媒体平台的重要伦理风险点之一。</w:t>
      </w:r>
    </w:p>
    <w:p w14:paraId="0555206F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答案：A. √</w:t>
      </w:r>
    </w:p>
    <w:p w14:paraId="2DC9EEC2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【题目】法律规范的调整范围大于伦理规范。</w:t>
      </w:r>
    </w:p>
    <w:p w14:paraId="36D9574D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答案：B. ×</w:t>
      </w:r>
    </w:p>
    <w:p w14:paraId="4AF7021C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【题目】伦理的强制力主要来自国家机关。</w:t>
      </w:r>
    </w:p>
    <w:p w14:paraId="0118BD8C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答案：B. ×</w:t>
      </w:r>
    </w:p>
    <w:p w14:paraId="2D2C6161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【题目】应用伦理学试图在具体领域寻求功利与义务的平衡。</w:t>
      </w:r>
    </w:p>
    <w:p w14:paraId="1AA07E97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答案：A. √</w:t>
      </w:r>
    </w:p>
    <w:p w14:paraId="1A251640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【题目】技术向善要求人工智能设计必须可解释且可控。</w:t>
      </w:r>
    </w:p>
    <w:p w14:paraId="1BD3579A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答案：A. √</w:t>
      </w:r>
    </w:p>
    <w:p w14:paraId="15D46F93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【题目】新媒体伦理体系只适用于大型互联网平台，小微企业无需遵守。</w:t>
      </w:r>
    </w:p>
    <w:p w14:paraId="11C91436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答案：B. ×</w:t>
      </w:r>
    </w:p>
    <w:p w14:paraId="6A19277B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【题目】用户盲目转发谣言是媒介素养不足的表现。</w:t>
      </w:r>
    </w:p>
    <w:p w14:paraId="620C834B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lastRenderedPageBreak/>
        <w:t>答案：A. √</w:t>
      </w:r>
    </w:p>
    <w:p w14:paraId="1515C218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【题目】经营者刷单、买粉行为违反了商业伦理责任。</w:t>
      </w:r>
    </w:p>
    <w:p w14:paraId="7EC3D121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答案：A. √</w:t>
      </w:r>
    </w:p>
    <w:p w14:paraId="393AEAF4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四、匹配题</w:t>
      </w:r>
    </w:p>
    <w:p w14:paraId="2454782C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【题目】请将下列“古代/西方伦理概念”与“在新媒体语境下的体现”匹配</w:t>
      </w:r>
    </w:p>
    <w:p w14:paraId="5792E82E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</w:t>
      </w:r>
    </w:p>
    <w:p w14:paraId="39E20F64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义利观→ 平台兼顾利润与社会责任，以义为先</w:t>
      </w:r>
    </w:p>
    <w:p w14:paraId="307551A3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功利主义→ 平台用“最大多数人点击率”作为推送权重，使内容优先满足多数用户偏好</w:t>
      </w:r>
    </w:p>
    <w:p w14:paraId="1FC999AE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义务论→ 新媒体主体承担社会责任与行业自律</w:t>
      </w:r>
    </w:p>
    <w:p w14:paraId="14197C49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利己主义→ 主播为冲热度，故意制造争议话题、标题党</w:t>
      </w:r>
    </w:p>
    <w:p w14:paraId="30C1A85B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【题目】请将“伦理特征”与“典型表现”对应：</w:t>
      </w:r>
    </w:p>
    <w:p w14:paraId="10646881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</w:t>
      </w:r>
    </w:p>
    <w:p w14:paraId="7709CE3D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宽泛性→ 伦理准则覆盖广告主、平台、用户等多元主体</w:t>
      </w:r>
    </w:p>
    <w:p w14:paraId="4E39EEE6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社会约束性→ 违背伦理即遭用户集体抵制</w:t>
      </w:r>
    </w:p>
    <w:p w14:paraId="1F8EC765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自律性→ 平台主动制定社区公约约束自身行为</w:t>
      </w:r>
    </w:p>
    <w:p w14:paraId="43843F5D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无形权威性→ 伦理规范无国家强制却影响企业生存</w:t>
      </w:r>
    </w:p>
    <w:p w14:paraId="437FAC2D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【题目】请将“风险场景”与“主要伦理/法规关注点”对应</w:t>
      </w:r>
    </w:p>
    <w:p w14:paraId="13FD0893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</w:t>
      </w:r>
    </w:p>
    <w:p w14:paraId="6D3EBB27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AI换脸带货 → 肖像权与著作权侵权</w:t>
      </w:r>
    </w:p>
    <w:p w14:paraId="1A9EB983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数据造假刷量→ 虚假数据扰乱市场秩序</w:t>
      </w:r>
    </w:p>
    <w:p w14:paraId="563F9142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未成年人直播→ 未成年人劳动保护及监护人同意</w:t>
      </w:r>
    </w:p>
    <w:p w14:paraId="5FB4736E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无授权使用音乐→ 侵犯版权人信息网络传播权</w:t>
      </w:r>
    </w:p>
    <w:p w14:paraId="28BD36BA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【题目】请将“失范表现”与“典型案例”匹配</w:t>
      </w:r>
    </w:p>
    <w:p w14:paraId="7DE94965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</w:t>
      </w:r>
    </w:p>
    <w:p w14:paraId="79B1A0FF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虚假报道→ “标题党”断章取义</w:t>
      </w:r>
    </w:p>
    <w:p w14:paraId="2E7A59D6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内容低俗→ “黄色新闻”博眼球</w:t>
      </w:r>
    </w:p>
    <w:p w14:paraId="26D542AE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新闻腐败→ 收取“封口费”</w:t>
      </w:r>
    </w:p>
    <w:p w14:paraId="5E6BE22E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lastRenderedPageBreak/>
        <w:t>新闻歧视→ 地域标签化报道</w:t>
      </w:r>
    </w:p>
    <w:p w14:paraId="6BD0D7CC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【题目】请将“责任主体”与“伦理责任”进行匹配</w:t>
      </w:r>
    </w:p>
    <w:p w14:paraId="45F3AC30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</w:t>
      </w:r>
    </w:p>
    <w:p w14:paraId="302189AD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新媒体服务平台→ 建立算法透明审查机制</w:t>
      </w:r>
    </w:p>
    <w:p w14:paraId="11AB7C54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内容生产者→ 抵制低俗内容，传播正能量</w:t>
      </w:r>
    </w:p>
    <w:p w14:paraId="7ACD6B1E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新媒体经营者→ 最小化收集用户数据</w:t>
      </w:r>
    </w:p>
    <w:p w14:paraId="35935E7A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新媒体用户→ 举报虚假信息，文明互动</w:t>
      </w:r>
    </w:p>
    <w:p w14:paraId="719C3C78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形考任务二</w:t>
      </w:r>
    </w:p>
    <w:p w14:paraId="11C8B2BF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一、单项选择题</w:t>
      </w:r>
    </w:p>
    <w:p w14:paraId="5B7DF345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【题目】我国对新媒体监管遇到的首要难题是哪一项？</w:t>
      </w:r>
    </w:p>
    <w:p w14:paraId="09EA8C84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答案：B. 监管主体难界定</w:t>
      </w:r>
    </w:p>
    <w:p w14:paraId="061D4D64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【题目】法国新媒体监管“共同调控”时期强调哪三方共同参与？</w:t>
      </w:r>
    </w:p>
    <w:p w14:paraId="2D2EB9F7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答案：D. 政府、新媒体行业和用户</w:t>
      </w:r>
    </w:p>
    <w:p w14:paraId="74A0FAE4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【题目】我国《互联网信息服务管理办法》对经营性互联网信息服务实行什么制度？</w:t>
      </w:r>
    </w:p>
    <w:p w14:paraId="5EC5E594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答案：B. 许可制度</w:t>
      </w:r>
    </w:p>
    <w:p w14:paraId="69053634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【题目】某直播带货主播在介绍保健品时使用“包治百病”用语，依据《互联网文化管理暂行规定》，该行为最可能触发哪条禁令？</w:t>
      </w:r>
    </w:p>
    <w:p w14:paraId="07FD681F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答案：C. 虚假夸大宣传</w:t>
      </w:r>
    </w:p>
    <w:p w14:paraId="1F903113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【题目】某APP在用户注册时默认勾选“同意将数据共享给第三方广告商”，此举直接违反了哪部法规的哪项原则？</w:t>
      </w:r>
    </w:p>
    <w:p w14:paraId="79B76823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答案：A. 《个人信息保护法》—明示同意</w:t>
      </w:r>
    </w:p>
    <w:p w14:paraId="0C22F670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【题目】根据《民法典》规定，自然人承担新媒体违法行为法律责任的最低年龄要求是：</w:t>
      </w:r>
    </w:p>
    <w:p w14:paraId="3454D392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答案：A. 16周岁</w:t>
      </w:r>
    </w:p>
    <w:p w14:paraId="35455A50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【题目】下列哪一项不属于新媒体违法行为的构成条件：</w:t>
      </w:r>
    </w:p>
    <w:p w14:paraId="40A67379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答案：D. 行为主体具有营利目的</w:t>
      </w:r>
    </w:p>
    <w:p w14:paraId="4CA8BC94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【题目】根据《行政处罚法》，下列哪项不属于行政处罚的种类？</w:t>
      </w:r>
    </w:p>
    <w:p w14:paraId="00574885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答案：C. 刑事拘留</w:t>
      </w:r>
    </w:p>
    <w:p w14:paraId="2F85C61F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lastRenderedPageBreak/>
        <w:t>【题目】某短视频平台因未及时删除用户发布的虚假医疗广告，导致多名消费者受骗。监管部门最可能对该平台采取何种行政处罚？</w:t>
      </w:r>
    </w:p>
    <w:p w14:paraId="3A0E68C2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答案：A. 罚款并责令限期整改</w:t>
      </w:r>
    </w:p>
    <w:p w14:paraId="55D5A601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【题目】某电商主播在直播中故意夸大产品功效，诱导老年人购买高价保健品。该主播主要需承担：</w:t>
      </w:r>
    </w:p>
    <w:p w14:paraId="004E51CE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答案：B. 民事责任赔偿</w:t>
      </w:r>
    </w:p>
    <w:p w14:paraId="57A4EC5B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【题目】根据《广告法》，广告主对广告内容的（   ）负责。</w:t>
      </w:r>
    </w:p>
    <w:p w14:paraId="6D0C3274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答案：C. 真实性</w:t>
      </w:r>
    </w:p>
    <w:p w14:paraId="07F87ABD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【题目】对于关系消费者生命健康的虚假广告，广告发布者承担的责任是：</w:t>
      </w:r>
    </w:p>
    <w:p w14:paraId="62895C08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答案：B. 连带责任</w:t>
      </w:r>
    </w:p>
    <w:p w14:paraId="4A9C81A9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【题目】下列哪项不属于《互联网广告管理办法》规定的广告可识别性要求？</w:t>
      </w:r>
    </w:p>
    <w:p w14:paraId="712719AB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答案：C. 使用艺术字体</w:t>
      </w:r>
    </w:p>
    <w:p w14:paraId="041096D5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【题目】大学生小李在撰写论文时，直接从维基百科复制内容而未标注引用。这种行为缺乏新媒体素养中的哪项关键能力？</w:t>
      </w:r>
    </w:p>
    <w:p w14:paraId="0B771777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答案：C. 伦理与法律意识</w:t>
      </w:r>
    </w:p>
    <w:p w14:paraId="72CBD88A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【题目】小张在社交媒体上看到一篇题为《震惊！某食品致癌率高达80%》的文章，但文章没有引用任何权威研究数据。此时，小张最应该怎么做？</w:t>
      </w:r>
    </w:p>
    <w:p w14:paraId="113F1BB3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答案：D. 查找权威机构发布的食品安全报告进行验证</w:t>
      </w:r>
    </w:p>
    <w:p w14:paraId="3D16555B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二、多项选择题</w:t>
      </w:r>
    </w:p>
    <w:p w14:paraId="1CD547CC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【题目】美国新媒体监管体系包括哪些层次？</w:t>
      </w:r>
    </w:p>
    <w:p w14:paraId="3D301861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答案：A. 联邦立法；B. 联邦司法；D. 联邦行政</w:t>
      </w:r>
    </w:p>
    <w:p w14:paraId="79240EB6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【题目】德国青少年保护网络有限公司的职责包括哪些？</w:t>
      </w:r>
    </w:p>
    <w:p w14:paraId="77555546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答案：A. 判断违法内容；B. 删除不良信息；C. 屏蔽国外不良网站</w:t>
      </w:r>
    </w:p>
    <w:p w14:paraId="1FB553B2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【题目】澳大利亚通信与媒体管理局的职责有哪些？</w:t>
      </w:r>
    </w:p>
    <w:p w14:paraId="0A58917C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答案：A. 过滤违法内容；B. 限制网上赌博；C. 调查垃圾邮件</w:t>
      </w:r>
    </w:p>
    <w:p w14:paraId="02D1EFE8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【题目】我国网络出版物不得含有的内容包括哪些？</w:t>
      </w:r>
    </w:p>
    <w:p w14:paraId="4AED510D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答案：A. 反对宪法基本原则；B. 危害国家安全；C. 宣扬邪教；D. 侮辱诽谤他人</w:t>
      </w:r>
    </w:p>
    <w:p w14:paraId="0D4B3B4A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【题目】下列哪些属于新媒体法规的范畴？</w:t>
      </w:r>
    </w:p>
    <w:p w14:paraId="1A2E4F04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lastRenderedPageBreak/>
        <w:t>答案：B. 《互联网广告管理办法》；C. 《北京市网络广告管理暂行办法》；D. 《网络安全法》</w:t>
      </w:r>
    </w:p>
    <w:p w14:paraId="7D9A0AB7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【题目】认定某新媒体行为构成违法必须具备：</w:t>
      </w:r>
    </w:p>
    <w:p w14:paraId="199A0C83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答案：B. 存在违反法规的事实；C. 造成受保护客体损害；D. 行为人具有过错</w:t>
      </w:r>
    </w:p>
    <w:p w14:paraId="45DEC525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【题目】某社交平台因算法漏洞导致未成年人接触大量不良信息，可能面临哪些责任？</w:t>
      </w:r>
    </w:p>
    <w:p w14:paraId="0E3E0831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答案：A. 网信部门行政处罚；B. 被家长提起民事诉讼</w:t>
      </w:r>
    </w:p>
    <w:p w14:paraId="7CCCFAEA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【题目】某电商平台因数据造假被查处时，可能面临的行政处罚包括：</w:t>
      </w:r>
    </w:p>
    <w:p w14:paraId="5EC2EF46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答案：A. 警告通报；B. 罚款；C. 吊销许可证</w:t>
      </w:r>
    </w:p>
    <w:p w14:paraId="77622B77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【题目】认定误导性广告需要考虑：</w:t>
      </w:r>
    </w:p>
    <w:p w14:paraId="0C2A68AC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答案：A. 内容真实性；B. 消费者认知；D. 对购买决策的影响</w:t>
      </w:r>
    </w:p>
    <w:p w14:paraId="51FE4C73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【题目】面对网络上的极端言论，具备新媒体素养的个体可能采取哪些行动？</w:t>
      </w:r>
    </w:p>
    <w:p w14:paraId="23C7B9EF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答案：B. 理性分析言论的逻辑和证据；C. 举报违反平台规则的内容</w:t>
      </w:r>
    </w:p>
    <w:p w14:paraId="4034DDB7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三、判断题</w:t>
      </w:r>
    </w:p>
    <w:p w14:paraId="472A91CB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【题目】韩国网络实名制仅适用于博客，不包括留言板。</w:t>
      </w:r>
    </w:p>
    <w:p w14:paraId="4727EA31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答案：B. ×</w:t>
      </w:r>
    </w:p>
    <w:p w14:paraId="615044A6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【题目】澳大利亚对所有境外网站均无条件开放访问。</w:t>
      </w:r>
    </w:p>
    <w:p w14:paraId="5F666EE4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答案：B. ×</w:t>
      </w:r>
    </w:p>
    <w:p w14:paraId="77B911D1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【题目】我国网络出版服务单位服务器必须存放在境内。</w:t>
      </w:r>
    </w:p>
    <w:p w14:paraId="11ED7BD6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答案：A. √</w:t>
      </w:r>
    </w:p>
    <w:p w14:paraId="5EB46C6D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【题目】我国对互联网文化活动的治理主体包括文化和旅游部。</w:t>
      </w:r>
    </w:p>
    <w:p w14:paraId="4AB06777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答案：A. √</w:t>
      </w:r>
    </w:p>
    <w:p w14:paraId="6C7E2036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【题目】高校学生个人公众号转载境外谣言，平台与接入商均不承担任何责任。</w:t>
      </w:r>
    </w:p>
    <w:p w14:paraId="3DA6AB9B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答案：B. ×</w:t>
      </w:r>
    </w:p>
    <w:p w14:paraId="3E123A0B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【题目】我国《网络安全法》明确要求关键信息基础设施数据本地化存储。</w:t>
      </w:r>
    </w:p>
    <w:p w14:paraId="5C497E94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答案：A. √</w:t>
      </w:r>
    </w:p>
    <w:p w14:paraId="0A89D1A8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【题目】只要存在违反新媒体法律、法规的行为事实，就构成新媒体违法行为。</w:t>
      </w:r>
    </w:p>
    <w:p w14:paraId="643CBDFF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lastRenderedPageBreak/>
        <w:t>答案：B. ×</w:t>
      </w:r>
    </w:p>
    <w:p w14:paraId="0951C0AC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【题目】某16岁未成年人直播中侮辱他人，因其未成年可不承担任何法律责任。</w:t>
      </w:r>
    </w:p>
    <w:p w14:paraId="20594294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答案：B. ×</w:t>
      </w:r>
    </w:p>
    <w:p w14:paraId="1B5BF52B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【题目】某APP强制索要用户通讯录权限的行为，只要在用户协议中写明就合法。</w:t>
      </w:r>
    </w:p>
    <w:p w14:paraId="31D93E73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答案：B. ×</w:t>
      </w:r>
    </w:p>
    <w:p w14:paraId="763D94B8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【题目】社交媒体"种草"内容只要未直接标注广告就不受《广告法》约束。</w:t>
      </w:r>
    </w:p>
    <w:p w14:paraId="337F59F8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答案：B. ×</w:t>
      </w:r>
    </w:p>
    <w:p w14:paraId="37AB5423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四、匹配题</w:t>
      </w:r>
    </w:p>
    <w:p w14:paraId="42C7A2C6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【题目】将法国对新媒体的“监管阶段”与“对应措施”匹配</w:t>
      </w:r>
    </w:p>
    <w:p w14:paraId="7FBC5A85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</w:t>
      </w:r>
    </w:p>
    <w:p w14:paraId="77E9A34A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调控→ 政府独揽立法与计划</w:t>
      </w:r>
    </w:p>
    <w:p w14:paraId="592A3B34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自动调控→ 行业自律机构成立作为补充</w:t>
      </w:r>
    </w:p>
    <w:p w14:paraId="442E1454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共同调控→ 政府、行业、用户三方共治</w:t>
      </w:r>
    </w:p>
    <w:p w14:paraId="36CEBD92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信息社会法案→ 《信息社会法案》明确权利责任</w:t>
      </w:r>
    </w:p>
    <w:p w14:paraId="344B68D3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【题目】请将下列新媒体违法行为与其对应的构成条件进行匹配：</w:t>
      </w:r>
    </w:p>
    <w:p w14:paraId="4C0137E0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</w:t>
      </w:r>
    </w:p>
    <w:p w14:paraId="65C96251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某平台违规收集用户数据→ 违反新媒体法律、法规的行为事实</w:t>
      </w:r>
    </w:p>
    <w:p w14:paraId="79CDA460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未成年人发布虚假信息→ 责任主体具有行为能力</w:t>
      </w:r>
    </w:p>
    <w:p w14:paraId="6127E6BE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企业过失泄露用户隐私→ 行为人主观上存在过错</w:t>
      </w:r>
    </w:p>
    <w:p w14:paraId="52CBE834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黑客攻击政府网站→ 对法律保护的客体造成侵害</w:t>
      </w:r>
    </w:p>
    <w:p w14:paraId="73980348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【题目】请将下列“责任主体”与“适用的法律依据”匹配</w:t>
      </w:r>
    </w:p>
    <w:p w14:paraId="29C2CCAE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</w:t>
      </w:r>
    </w:p>
    <w:p w14:paraId="3132FBDD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发布侮辱言论的用户→ 《刑法》第246条—诽谤罪</w:t>
      </w:r>
    </w:p>
    <w:p w14:paraId="0BF52029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未及时删帖的平台→ 《网络安全法》第47条—网络安全管理义务</w:t>
      </w:r>
    </w:p>
    <w:p w14:paraId="55DF7453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组织水军炒作的机构→ 《民法典》第1024条-侵犯名誉权</w:t>
      </w:r>
    </w:p>
    <w:p w14:paraId="787E6D2A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转发不实信息的博主→ 《个人信息保护法》第10条-个人信息保护责任</w:t>
      </w:r>
    </w:p>
    <w:p w14:paraId="252EDC5F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【题目】请将下面特殊商品广告与特殊限制要求匹配</w:t>
      </w:r>
    </w:p>
    <w:p w14:paraId="11C8E296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lastRenderedPageBreak/>
        <w:t>答案：</w:t>
      </w:r>
    </w:p>
    <w:p w14:paraId="62A93F33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医疗美容服务→ 需标注"广告"并取得审查批文</w:t>
      </w:r>
    </w:p>
    <w:p w14:paraId="11EA75E6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教育培训课程→ 不得承诺就业/升学效果</w:t>
      </w:r>
    </w:p>
    <w:p w14:paraId="6AB9C162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金融理财产品→ 必须提示风险</w:t>
      </w:r>
    </w:p>
    <w:p w14:paraId="733CBBB8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保健食品→ 标明"本品不能替代药物"</w:t>
      </w:r>
    </w:p>
    <w:p w14:paraId="7BFA69FE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【题目】请将下列违法广告案例与违法类型认定标准匹配。</w:t>
      </w:r>
    </w:p>
    <w:p w14:paraId="50C121B2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</w:t>
      </w:r>
    </w:p>
    <w:p w14:paraId="1C367D36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某减肥茶广告使用"科学验证100%有效"的未证实数据 → 虚假广告（虚构证明材料）</w:t>
      </w:r>
    </w:p>
    <w:p w14:paraId="716E4865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教育培训机构将学员案例张冠李戴宣传→ 误导性广告（内容与事实不符）</w:t>
      </w:r>
    </w:p>
    <w:p w14:paraId="2EDC4B58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医美广告用患者术前术后对比图但未说明个体差异→ 不正当竞争（混淆误导）</w:t>
      </w:r>
    </w:p>
    <w:p w14:paraId="54434429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电商将付费推广商品混入自然搜索结果未标注→ 违反广告标识要求</w:t>
      </w:r>
    </w:p>
    <w:p w14:paraId="339AC6E4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形考任务三</w:t>
      </w:r>
    </w:p>
    <w:p w14:paraId="53CCE52E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一、案例分析题：“穷游女孩惊险遭遇”虚假摆拍事件</w:t>
      </w:r>
    </w:p>
    <w:p w14:paraId="7680F312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(1) 伦理原则分析</w:t>
      </w:r>
    </w:p>
    <w:p w14:paraId="4BF9DFD1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结合材料，从新媒体伦理角度，指出该博主违背了哪些新媒体用户行为伦理的核心原则。要求：需至少列出4项原则，并分别结合案例具体说明。</w:t>
      </w:r>
    </w:p>
    <w:p w14:paraId="4C0C2C84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</w:t>
      </w:r>
    </w:p>
    <w:p w14:paraId="0A14AAC2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真实性原则：博主虚构“黑心民宿”“尾随骚扰”等情节，用演员摆拍制造虚假事件，严重违背信息真实的基本伦理要求。</w:t>
      </w:r>
    </w:p>
    <w:p w14:paraId="55E7900B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社会责任原则：其内容引发公众对特定地区旅游业的误解和抵制，造成真实商户受损，未承担对社会公共利益的责任。</w:t>
      </w:r>
    </w:p>
    <w:p w14:paraId="2F8DDF59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尊重他人原则：将当地居民和商家污名化为“敲诈者”“骚扰者”，侵犯他人名誉权与人格尊严。</w:t>
      </w:r>
    </w:p>
    <w:p w14:paraId="70BE1BA4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诚信传播原则：以“纪实”形式包装虚构内容，欺骗观众情感与信任，违背传播诚信义务。</w:t>
      </w:r>
    </w:p>
    <w:p w14:paraId="48375944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(2) 治理建议</w:t>
      </w:r>
    </w:p>
    <w:p w14:paraId="0E6854C1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针对案例中提到的这种现象，请从“平台”“用户”“监管部门”三个角度，各提出1条具体治理建议。</w:t>
      </w:r>
    </w:p>
    <w:p w14:paraId="53883BCA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lastRenderedPageBreak/>
        <w:t>答案：</w:t>
      </w:r>
    </w:p>
    <w:p w14:paraId="2C6A9FC2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平台角度：建立“摆拍/演绎”内容强制标注机制，对未标注的虚构内容限流或下架。</w:t>
      </w:r>
    </w:p>
    <w:p w14:paraId="117F941F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用户角度：提升媒介素养，对高冲突性内容保持质疑，主动查证信息来源。</w:t>
      </w:r>
    </w:p>
    <w:p w14:paraId="6662170A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监管部门角度：出台针对“剧情类短视频”的内容标识与审核细则，明确虚构内容边界与法律责任。</w:t>
      </w:r>
    </w:p>
    <w:p w14:paraId="5C1ADA29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(3) 倡议书设计</w:t>
      </w:r>
    </w:p>
    <w:p w14:paraId="0D303695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以“抵制虚假信息，共建清朗网络”为主题，撰写一份面向短视频创作者的《新媒体伦理自律倡议书》。要求包含标题、引言、正文（至少3条倡议）、落款；每条倡议需对应一项伦理原则，并说明理由。</w:t>
      </w:r>
    </w:p>
    <w:p w14:paraId="0DAAA3E2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</w:t>
      </w:r>
    </w:p>
    <w:p w14:paraId="665DDFF4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标题：新媒体伦理自律倡议书</w:t>
      </w:r>
    </w:p>
    <w:p w14:paraId="3A657F17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引言：短视频已成为信息传播的重要载体，创作者应自觉践行伦理责任，抵制虚假摆拍，守护网络清朗空间。</w:t>
      </w:r>
    </w:p>
    <w:p w14:paraId="62C95AF6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正文：</w:t>
      </w:r>
    </w:p>
    <w:p w14:paraId="61B385C1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坚持内容真实：杜绝虚构摆拍冒充纪实，保障观众知情权，维护新闻传播的真实性原则。</w:t>
      </w:r>
    </w:p>
    <w:p w14:paraId="3F1F16A7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尊重他人权益：不以污名化地域、群体博流量，避免伤害他人名誉，践行尊重他人伦理。</w:t>
      </w:r>
    </w:p>
    <w:p w14:paraId="26B4E0D5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主动标注演绎：对剧情类内容明确标注“剧情演绎”，防止误导公众，体现诚信传播责任。</w:t>
      </w:r>
    </w:p>
    <w:p w14:paraId="04220EE5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落款：全体短视频创作者共勉</w:t>
      </w:r>
    </w:p>
    <w:p w14:paraId="29A20D8E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2025年11月4日</w:t>
      </w:r>
    </w:p>
    <w:p w14:paraId="48EEDA6D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二、实践题：《个人信息保护法》案例分析与应用</w:t>
      </w:r>
    </w:p>
    <w:p w14:paraId="0E3E5946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(1) 违法行为分析</w:t>
      </w:r>
    </w:p>
    <w:p w14:paraId="08F38576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]结合《个人信息保护法》的具体规定，分析案例中存在的违法行为。针对“强制收集信息、隐形数据共享、删除权缺失、数据泄露”这4个问题，分别指出其违反的法律条款、内容及说明。</w:t>
      </w:r>
    </w:p>
    <w:p w14:paraId="0153A7BC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</w:t>
      </w:r>
    </w:p>
    <w:p w14:paraId="01567CB1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强制收集信息：违反《个人信息保护法》第6条（最小必要原则）和第14条（单独同意原则）。平台强制收集身份证、银行卡等非必要信息且未单独告知目的，超出服务必</w:t>
      </w:r>
      <w:r>
        <w:rPr>
          <w:rFonts w:hint="eastAsia"/>
        </w:rPr>
        <w:lastRenderedPageBreak/>
        <w:t>需范围。</w:t>
      </w:r>
    </w:p>
    <w:p w14:paraId="6DFA37EA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隐形数据共享：违反第23条（向第三方提供需单独同意）。平台仅以模糊条款共享数据，未明确告知接收方身份及用途，剥夺用户知情权。</w:t>
      </w:r>
    </w:p>
    <w:p w14:paraId="333FF864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删除权缺失：违反第47条（个人信息删除权）。用户注销时平台拒绝彻底删除数据，仅提供“冻结”，侵犯用户法定删除权利。</w:t>
      </w:r>
    </w:p>
    <w:p w14:paraId="3828E088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数据泄露迟报：违反第57条（安全事件通知义务）。平台在泄露15天后才公告，未及时告知用户风险，违反“立即采取补救措施并通知”规定。</w:t>
      </w:r>
    </w:p>
    <w:p w14:paraId="133A90D5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(2) 改进建议</w:t>
      </w:r>
    </w:p>
    <w:p w14:paraId="48D30389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请针对违法问题，帮助该生活服务平台提出改进建议。</w:t>
      </w:r>
    </w:p>
    <w:p w14:paraId="623B7589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</w:t>
      </w:r>
    </w:p>
    <w:p w14:paraId="1E18EFA6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优化注册流程，仅收集配送必需信息（如姓名、电话、地址），身份证、银行卡改为可选；</w:t>
      </w:r>
    </w:p>
    <w:p w14:paraId="3DAE75D7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在隐私政策中列明合作企业清单及共享数据类型，获取用户单独勾选同意；</w:t>
      </w:r>
    </w:p>
    <w:p w14:paraId="68EB9E55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开通“彻底注销”功能，按用户请求删除非法定保留数据；</w:t>
      </w:r>
    </w:p>
    <w:p w14:paraId="32260BEE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建立数据安全应急机制，确保泄露事件72小时内完成风险评估并通知用户。</w:t>
      </w:r>
    </w:p>
    <w:p w14:paraId="78A47642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形考任务四</w:t>
      </w:r>
    </w:p>
    <w:p w14:paraId="5859C925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一、案例分析题：“24小时破亿销售额”流量造假事件</w:t>
      </w:r>
    </w:p>
    <w:p w14:paraId="0786845C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(1) 营销传播违法类型</w:t>
      </w:r>
    </w:p>
    <w:p w14:paraId="4E9070D2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指出案例中出现的营销传播违法类型，并分别说明理由。（说出三条即可）</w:t>
      </w:r>
    </w:p>
    <w:p w14:paraId="1645195C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答案：虚假宣传：宣称“原价699，秒杀99”，但从未以699成交，虚构原价误导消费者。</w:t>
      </w:r>
    </w:p>
    <w:p w14:paraId="73EA9591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刷单炒信：通过僵尸粉、云控机房刷弹幕和点击量，制造虚假交易数据，扰乱市场秩序。</w:t>
      </w:r>
    </w:p>
    <w:p w14:paraId="0978CFE5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侵犯肖像权：未经许可使用AI换脸技术合成明星形象用于带货，侵犯他人肖像权。</w:t>
      </w:r>
    </w:p>
    <w:p w14:paraId="7ACC2D2D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(2) 法律条款依据</w:t>
      </w:r>
    </w:p>
    <w:p w14:paraId="05EDFEE7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结合《广告法》《反不正当竞争法》，写出上述三种行为分别违法的条款。</w:t>
      </w:r>
    </w:p>
    <w:p w14:paraId="16589898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</w:t>
      </w:r>
    </w:p>
    <w:p w14:paraId="5FE2CD4B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《广告法》第28条：广告以虚假或引人误解内容欺骗、误导消费者，构成虚假广告（适用于虚构原价、销量）。</w:t>
      </w:r>
    </w:p>
    <w:p w14:paraId="1AEA9A6E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lastRenderedPageBreak/>
        <w:t>《反不正当竞争法》第8条：经营者不得对其商品作虚假宣传，或通过组织虚假交易等方式帮助其他经营者进行虚假宣传（适用于刷单、刷量）。</w:t>
      </w:r>
    </w:p>
    <w:p w14:paraId="35331BD1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(3) 消费者权益侵害</w:t>
      </w:r>
    </w:p>
    <w:p w14:paraId="04BF0110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你认为虚假促销行为如何侵害消费者权益？</w:t>
      </w:r>
    </w:p>
    <w:p w14:paraId="2E987803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答案：虚假促销通过虚构价格、销量、明星代言等信息，误导消费者做出非理性购买决策，侵犯其知情权、公平交易权；同时因“货不对板”导致高退货率，增加维权成本，损害消费者信任与财产安全。</w:t>
      </w:r>
    </w:p>
    <w:p w14:paraId="2A40E395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二、《广告法》案例分析</w:t>
      </w:r>
    </w:p>
    <w:p w14:paraId="16679277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(1) 是否属于《广告法》管理范畴</w:t>
      </w:r>
    </w:p>
    <w:p w14:paraId="1E6A8FB6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案例中的直播活动是否属于《广告法》的管理范畴，为什么？</w:t>
      </w:r>
    </w:p>
    <w:p w14:paraId="79180098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答案：属于。根据《广告法》第2条，商品经营者通过一定媒介和形式直接介绍商品的活动属于广告。本案直播以推销“超能学习笔”为目的，含价格、功效、促销等商业信息，符合广告定义。</w:t>
      </w:r>
    </w:p>
    <w:p w14:paraId="28DBD25D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(2) 违反《广告法》的行为</w:t>
      </w:r>
    </w:p>
    <w:p w14:paraId="1421F91A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列举至少3条违反《广告法》的行为并说明。</w:t>
      </w:r>
    </w:p>
    <w:p w14:paraId="765E2093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</w:t>
      </w:r>
    </w:p>
    <w:p w14:paraId="1414A835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虚假功效宣传：宣称“记忆力提升300%”“单词量翻倍”，违反第28条，属无科学依据的虚假广告。</w:t>
      </w:r>
    </w:p>
    <w:p w14:paraId="7785B605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虚构原价与销量：从未以128元销售却标“原价128”，销量虚标80万支，违反第28条，构成价格与销量欺诈。</w:t>
      </w:r>
    </w:p>
    <w:p w14:paraId="5FA4C391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贬低竞争对手：称竞品“垃圾”“断墨”，违反第13条，不得贬低其他经营者商品。</w:t>
      </w:r>
    </w:p>
    <w:p w14:paraId="4EEF854A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(3) 合规表述改写</w:t>
      </w:r>
    </w:p>
    <w:p w14:paraId="55D94C23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将“原价128元，全网最低29.9元”改写成合规表述（不超过30字）。</w:t>
      </w:r>
    </w:p>
    <w:p w14:paraId="0C4AB5E8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</w:t>
      </w:r>
    </w:p>
    <w:p w14:paraId="29313AEE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现价29.9元，限时优惠。</w:t>
      </w:r>
    </w:p>
    <w:p w14:paraId="60AE9865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形考任务五</w:t>
      </w:r>
    </w:p>
    <w:p w14:paraId="25195606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1. 违法性认定</w:t>
      </w:r>
    </w:p>
    <w:p w14:paraId="5805FD45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(1) 虚假广告违反条款</w:t>
      </w:r>
    </w:p>
    <w:p w14:paraId="78D218C7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该广告行为违反《广告法》中关于虚假广告的哪三条具体规定？</w:t>
      </w:r>
    </w:p>
    <w:p w14:paraId="2F0D8CE5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lastRenderedPageBreak/>
        <w:t>答案：</w:t>
      </w:r>
    </w:p>
    <w:p w14:paraId="35E2F7BF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第16条：医疗、药品、医疗器械广告不得含有表示功效、安全性的断言或保证。本案宣称“7天逆转脑衰老”“治愈率95%”属违法。</w:t>
      </w:r>
    </w:p>
    <w:p w14:paraId="5F4729F5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第28条：广告以虚假内容欺骗、误导消费者，如虚构“中科院专利”“临床治愈率”。</w:t>
      </w:r>
    </w:p>
    <w:p w14:paraId="48219876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第46条：发布保健食品广告应经审查，本案未取得广告审查批准文件。</w:t>
      </w:r>
    </w:p>
    <w:p w14:paraId="4BE2B564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(2) 网红法律责任</w:t>
      </w:r>
    </w:p>
    <w:p w14:paraId="5355A4F4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网红张某需承担何种法律责任？</w:t>
      </w:r>
    </w:p>
    <w:p w14:paraId="17A60680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</w:t>
      </w:r>
    </w:p>
    <w:p w14:paraId="57541884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依据《广告法》第56条，张某作为广告代言人，明知或应知广告虚假仍代言，应与广告主承担连带民事责任，并由市场监管部门没收违法所得（80万元坑位费+佣金）并处违法所得1–2倍罚款。</w:t>
      </w:r>
    </w:p>
    <w:p w14:paraId="503D6CC0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(3) 平台法定义务缺失</w:t>
      </w:r>
    </w:p>
    <w:p w14:paraId="5F81D1B2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平台未履行哪两项法定义务？依据《互联网广告管理办法》，应如何处罚？</w:t>
      </w:r>
    </w:p>
    <w:p w14:paraId="1256929A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</w:t>
      </w:r>
    </w:p>
    <w:p w14:paraId="1E42D7DE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未履行广告审核义务（未查验广告审查文件）；</w:t>
      </w:r>
    </w:p>
    <w:p w14:paraId="056022CA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未履行显著标明“广告”义务（仅事后标注“内容存争议”）。</w:t>
      </w:r>
    </w:p>
    <w:p w14:paraId="54234944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依据《互联网广告管理办法》第25条，应由市场监管部门责令改正，处5万–20万元罚款；情节严重的，可暂停广告业务。</w:t>
      </w:r>
    </w:p>
    <w:p w14:paraId="68BEA425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2. 伦理责任分析</w:t>
      </w:r>
    </w:p>
    <w:p w14:paraId="74AC159A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(1) 填空题</w:t>
      </w:r>
    </w:p>
    <w:p w14:paraId="08C59FF2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【题目】品牌方行为属于 1 （故意/重大过失）伦理失范，关键过错是： 2 。</w:t>
      </w:r>
    </w:p>
    <w:p w14:paraId="2095C914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答案：故意、明知无疗效仍夸大宣传</w:t>
      </w:r>
    </w:p>
    <w:p w14:paraId="2D4FC6A7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(2) 填空题</w:t>
      </w:r>
    </w:p>
    <w:p w14:paraId="6884CBF5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【题目】网红张某出现伦理失范行为的原因可概括为： 1 。</w:t>
      </w:r>
    </w:p>
    <w:p w14:paraId="4991674C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答案：为流量夸大普通食品疗效</w:t>
      </w:r>
    </w:p>
    <w:p w14:paraId="6A349AA9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(3) 权益优先保护分析</w:t>
      </w:r>
    </w:p>
    <w:p w14:paraId="7F1E2D3E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从公众健康权与商业利益冲突角度，分析本案最需优先保护的权益。</w:t>
      </w:r>
    </w:p>
    <w:p w14:paraId="43BA9A49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答案：本案涉及老年群体健康安全，虚假疗效宣传可能导致延误治疗或身体损害，公</w:t>
      </w:r>
      <w:r>
        <w:rPr>
          <w:rFonts w:hint="eastAsia"/>
        </w:rPr>
        <w:lastRenderedPageBreak/>
        <w:t>众健康权远高于企业短期商业利益，应优先保护消费者生命健康权。</w:t>
      </w:r>
    </w:p>
    <w:p w14:paraId="68BDB89C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3. 处置方案设计</w:t>
      </w:r>
    </w:p>
    <w:p w14:paraId="51602D8F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(1) 警示标语</w:t>
      </w:r>
    </w:p>
    <w:p w14:paraId="71C0AE93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针对老年消费者，设计一句警示标语（15字内），需含“食品”与“维权”关键词。</w:t>
      </w:r>
    </w:p>
    <w:p w14:paraId="07F61F43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答案：普通食品非药品，权益受损请维权！</w:t>
      </w:r>
    </w:p>
    <w:p w14:paraId="081A0983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(2) 平台事前审核规则</w:t>
      </w:r>
    </w:p>
    <w:p w14:paraId="69EB9498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为直播平台拟定两条事前审核规则。</w:t>
      </w:r>
    </w:p>
    <w:p w14:paraId="0DB0794B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答案：保健食品、医疗类直播必须上传广告审查批准文件方可开播；</w:t>
      </w:r>
    </w:p>
    <w:p w14:paraId="4629DF34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禁止使用“治愈”“逆转”“专利技术”等未经证实的功效词汇，系统自动拦截并人工复核。</w:t>
      </w:r>
    </w:p>
    <w:p w14:paraId="4F64A721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(3) 创新处罚措施</w:t>
      </w:r>
    </w:p>
    <w:p w14:paraId="636C83A3" w14:textId="77777777" w:rsidR="002D079D" w:rsidRDefault="00000000" w:rsidP="002D079D">
      <w:pPr>
        <w:rPr>
          <w:rFonts w:hint="eastAsia"/>
        </w:rPr>
      </w:pPr>
      <w:r>
        <w:rPr>
          <w:rFonts w:hint="eastAsia"/>
        </w:rPr>
        <w:t>提出一项创新处罚措施：除罚款外，如何防止涉事主体再犯？</w:t>
      </w:r>
    </w:p>
    <w:p w14:paraId="5502FE92" w14:textId="77777777" w:rsidR="00CE4BDA" w:rsidRDefault="00000000" w:rsidP="002D079D">
      <w:pPr>
        <w:rPr>
          <w:rFonts w:hint="eastAsia"/>
        </w:rPr>
      </w:pPr>
      <w:r>
        <w:rPr>
          <w:rFonts w:hint="eastAsia"/>
        </w:rPr>
        <w:t>答案：建立“广告违法主体信用档案”，将涉事MCN、主播、品牌方纳入行业黑名单，全平台限制其未来3年参与电商直播或广告代言资格，并向社会公示。</w:t>
      </w:r>
    </w:p>
    <w:sectPr w:rsidR="00CE4B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859"/>
    <w:rsid w:val="00186292"/>
    <w:rsid w:val="002D079D"/>
    <w:rsid w:val="0039595B"/>
    <w:rsid w:val="003D189E"/>
    <w:rsid w:val="004C11BC"/>
    <w:rsid w:val="007D5859"/>
    <w:rsid w:val="00CE4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33825"/>
  <w15:chartTrackingRefBased/>
  <w15:docId w15:val="{B9AA1421-6560-4B3A-A466-964C9811E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58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5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58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585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585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585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585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585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585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58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5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5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58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585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585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58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58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58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58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5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58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58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5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58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58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58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5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58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58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1238</Words>
  <Characters>7061</Characters>
  <Application>Microsoft Office Word</Application>
  <DocSecurity>0</DocSecurity>
  <Lines>58</Lines>
  <Paragraphs>16</Paragraphs>
  <ScaleCrop>false</ScaleCrop>
  <Company/>
  <LinksUpToDate>false</LinksUpToDate>
  <CharactersWithSpaces>8283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Lithium Lee</dc:creator>
  <cp:lastModifiedBy>Lithium Lee</cp:lastModifiedBy>
  <cp:revision>5</cp:revision>
  <dcterms:created xsi:type="dcterms:W3CDTF">2025-11-04T05:09:00Z</dcterms:created>
  <dcterms:modified xsi:type="dcterms:W3CDTF">2025-11-04T05:28:00Z</dcterms:modified>
</cp:coreProperties>
</file>