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F7B2" w14:textId="77777777" w:rsidR="00B43606" w:rsidRPr="005866E8" w:rsidRDefault="00000000" w:rsidP="00B43606">
      <w:pPr>
        <w:rPr>
          <w:rFonts w:hint="eastAsia"/>
          <w:sz w:val="30"/>
          <w:szCs w:val="30"/>
        </w:rPr>
      </w:pPr>
      <w:r w:rsidRPr="005866E8">
        <w:rPr>
          <w:rFonts w:hint="eastAsia"/>
          <w:sz w:val="30"/>
          <w:szCs w:val="30"/>
        </w:rPr>
        <w:t>国家开放大学</w:t>
      </w:r>
      <w:proofErr w:type="gramStart"/>
      <w:r w:rsidRPr="005866E8">
        <w:rPr>
          <w:rFonts w:hint="eastAsia"/>
          <w:sz w:val="30"/>
          <w:szCs w:val="30"/>
        </w:rPr>
        <w:t>《营养与老年膳食》形考任务</w:t>
      </w:r>
      <w:proofErr w:type="gramEnd"/>
    </w:p>
    <w:p w14:paraId="34215E80" w14:textId="77777777" w:rsidR="00B43606" w:rsidRPr="005866E8" w:rsidRDefault="00000000" w:rsidP="00B43606">
      <w:pPr>
        <w:rPr>
          <w:color w:val="EE0000"/>
          <w:sz w:val="30"/>
          <w:szCs w:val="30"/>
        </w:rPr>
      </w:pPr>
      <w:r w:rsidRPr="005866E8">
        <w:rPr>
          <w:rFonts w:hint="eastAsia"/>
          <w:color w:val="EE0000"/>
          <w:sz w:val="30"/>
          <w:szCs w:val="30"/>
        </w:rPr>
        <w:t>所有题目随机，复制</w:t>
      </w:r>
      <w:proofErr w:type="gramStart"/>
      <w:r w:rsidRPr="005866E8">
        <w:rPr>
          <w:rFonts w:hint="eastAsia"/>
          <w:color w:val="EE0000"/>
          <w:sz w:val="30"/>
          <w:szCs w:val="30"/>
        </w:rPr>
        <w:t>题干搜答案</w:t>
      </w:r>
      <w:proofErr w:type="gramEnd"/>
    </w:p>
    <w:p w14:paraId="271B1CB4" w14:textId="77777777" w:rsidR="005866E8" w:rsidRPr="005866E8" w:rsidRDefault="005866E8" w:rsidP="00B43606">
      <w:pPr>
        <w:rPr>
          <w:rFonts w:hint="eastAsia"/>
        </w:rPr>
      </w:pPr>
    </w:p>
    <w:p w14:paraId="7F33317C" w14:textId="77777777" w:rsidR="00B43606" w:rsidRPr="005866E8" w:rsidRDefault="00000000" w:rsidP="00B43606">
      <w:pPr>
        <w:rPr>
          <w:rFonts w:hint="eastAsia"/>
          <w:color w:val="EE0000"/>
        </w:rPr>
      </w:pPr>
      <w:proofErr w:type="gramStart"/>
      <w:r w:rsidRPr="005866E8">
        <w:rPr>
          <w:rFonts w:hint="eastAsia"/>
          <w:color w:val="EE0000"/>
        </w:rPr>
        <w:t>形考任务</w:t>
      </w:r>
      <w:proofErr w:type="gramEnd"/>
      <w:r w:rsidRPr="005866E8">
        <w:rPr>
          <w:rFonts w:hint="eastAsia"/>
          <w:color w:val="EE0000"/>
        </w:rPr>
        <w:t>1</w:t>
      </w:r>
    </w:p>
    <w:p w14:paraId="69FE4BD8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(1)谷类的主要营养作用是什么？各种全谷食物和精白米相比，有什么样的营养优势？</w:t>
      </w:r>
    </w:p>
    <w:p w14:paraId="5BB08997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谷类的主要营养作用是提供碳水化合物，作为人体主要的能量来源。全谷食物相比精白米，保留了富含膳食纤维、B族维生素、维生素E、矿物质（如铁、镁、锌）和植物化学物的麸皮和胚芽，因此在营养上具有更高的膳食纤维含量、更全面的维生素和矿物质，有助于控制血糖、血脂，促进肠道健康。</w:t>
      </w:r>
    </w:p>
    <w:p w14:paraId="1E9B43D1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(2)薯类为什么可以做主食？假如把一日主食换成薯类，营养上会有什么改善或不足？</w:t>
      </w:r>
    </w:p>
    <w:p w14:paraId="45857A39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薯类富含淀粉，可提供大量碳水化合物，因此可以作为主食。将一日主食换成薯类，可显著增加膳食纤维、维生素C、钾和抗氧化物质（如花青素）的摄入，改善肠道健康和血压控制。但可能不足的是蛋白质含量较低，且缺乏谷类中的部分B族维生素（如叶酸），长期单一食用可能导致营养不均衡。</w:t>
      </w:r>
    </w:p>
    <w:p w14:paraId="2CAEB99F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(3)坚果和油籽类食品对健康有什么意义？</w:t>
      </w:r>
    </w:p>
    <w:p w14:paraId="4613C53B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坚果和油籽富含不饱和脂肪酸（尤其是单不饱和和多不饱和脂肪酸）、植物蛋白、膳食纤维、维生素E、B族维生素、矿物质（如镁、硒）和植物甾醇。适量食用有助于降低心血管疾病风险，改善血脂，提供饱腹感，有益于大脑健康和血糖控制。</w:t>
      </w:r>
    </w:p>
    <w:p w14:paraId="7F82324F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(4)蔬菜水果的颜色和健康成分之间有什么关系？</w:t>
      </w:r>
    </w:p>
    <w:p w14:paraId="40D104A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蔬菜水果的颜色与其所含的植物化学物密切相关。红色（如番茄）富含番茄红素；橙黄色（如胡萝卜）富含β-胡萝卜素；绿色（如菠菜）富含叶绿素、叶黄素、维生素K；紫色（如蓝莓）富含花青素；白色（如洋葱）富含含硫化合物。不同颜色的蔬果含有不同的抗氧化物质和营养素，多样化摄入有助于全面健康。</w:t>
      </w:r>
    </w:p>
    <w:p w14:paraId="2DAC293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(5)食物选购时要注意哪些问题？</w:t>
      </w:r>
    </w:p>
    <w:p w14:paraId="40B55BA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食物选购时应注意：选择新鲜、无腐败变质的食材；优先选择全谷物、低脂、低盐、低糖食品；查看食品标签，了解营养成分和配料表；注意生产日期和保质期；选择有认证标志（如绿色食品、有机食品）的产品；避免购买过度加工、含反式脂肪和过多添加剂的食品。</w:t>
      </w:r>
    </w:p>
    <w:p w14:paraId="0889CC2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(6)食品标签中的营养成分表有哪些项目？有什么意义？</w:t>
      </w:r>
    </w:p>
    <w:p w14:paraId="29695CF1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答案：营养成分表通常包括能量、蛋白质、脂肪、碳水化合物、钠等核心营养素的含</w:t>
      </w:r>
      <w:r>
        <w:rPr>
          <w:rFonts w:hint="eastAsia"/>
        </w:rPr>
        <w:lastRenderedPageBreak/>
        <w:t>量及其占营养素参考值（NRV）的百分比。其意义在于帮助消费者了解食品的营养构成，便于比较不同产品的营养价值，选择更健康的食品，特别是对需要控制能量、脂肪、糖或钠摄入的人群具有重要指导作用。</w:t>
      </w:r>
    </w:p>
    <w:p w14:paraId="4A1F578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(7)食品认证标志有哪些？各有什么意义？</w:t>
      </w:r>
    </w:p>
    <w:p w14:paraId="2F6E996F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常见的食品认证标志有：绿色食品标志（代表无污染、安全、优质、营养的食品）；有机食品标志（代表生产过程中不使用化学合成的农药、化肥、激素等，更环保健康）；无公害农产品标志（代表产品质量安全，符合基本安全要求）；保健食品标志（蓝帽子，代表具有特定保健功能，经国家批准）。</w:t>
      </w:r>
    </w:p>
    <w:p w14:paraId="41010FA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(1)碳水化合物对人体有什么重要意义？</w:t>
      </w:r>
    </w:p>
    <w:p w14:paraId="60C2CC84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碳水化合物是人体最主要的能量来源，为大脑、神经系统和肌肉活动提供能量；参与构成细胞和组织（如糖蛋白、糖脂）；节约蛋白质作用，避免蛋白质被用于供能；抗生酮作用，防止脂肪代谢不完全产生酮体；部分碳水化合物（如膳食纤维）有助于肠道健康和血糖控制。</w:t>
      </w:r>
    </w:p>
    <w:p w14:paraId="2C2CC30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(2)蛋白质在人体内起到哪些重要作用？</w:t>
      </w:r>
    </w:p>
    <w:p w14:paraId="4C431D5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答案：蛋白质是构成人体细胞和组织的基本物质，参与身体生长和修复；作为酶、激素、抗体等生物活性物质的成分，调节生理功能；参与运输和储存（如血红蛋白）；提供能量；维持体液平衡和酸碱平衡。</w:t>
      </w:r>
    </w:p>
    <w:p w14:paraId="45CA649B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(3)脂溶性和水溶性维生素在性质上有什么重要的差异？</w:t>
      </w:r>
    </w:p>
    <w:p w14:paraId="008276C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脂溶性维生素（A、D、E、K）溶于脂肪，可在体内（主要在肝脏）储存，过量摄入易蓄积中毒；需脂肪和胆汁帮助吸收。水溶性维生素（B族、C）溶于水，一般不在体内大量储存，多余部分随尿液排出，不易中毒；吸收不依赖脂肪，但易在烹饪中流失。</w:t>
      </w:r>
    </w:p>
    <w:p w14:paraId="2812D24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(4)食物的血糖指数和血糖负荷是什么意思？对糖尿病患者有什么意义？</w:t>
      </w:r>
    </w:p>
    <w:p w14:paraId="7519096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血糖指数（GI）衡量食物引起血糖升高的速度和能力，高GI食物升糖快。血糖负荷（GL）综合考虑了食物的GI值和实际碳水化合物含量，更准确反映该份食物对血糖的影响。对糖尿病患者而言，选择低GI和低GL食物有助于平稳血糖，减少血糖波动，有利于病情控制。</w:t>
      </w:r>
    </w:p>
    <w:p w14:paraId="5C8A1762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(5)食物中的脂肪酸可以怎样分类？哪些脂肪酸在健康方面特别值得重视？</w:t>
      </w:r>
    </w:p>
    <w:p w14:paraId="38AFE8F0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脂肪酸按饱和程度分为饱和脂肪酸、单不饱和脂肪酸和多不饱和脂肪酸。多不饱和脂肪酸又分为n-6和n-3系列。特别值得重视的有：单不饱和脂肪酸（如油酸，有益心血管健康）；n-3多不饱和脂肪酸（如α-亚麻酸、EPA、DHA，具有抗炎、降血脂、促脑发育作用）；应限制饱和脂肪酸和避免反式脂肪酸的摄入。</w:t>
      </w:r>
    </w:p>
    <w:p w14:paraId="4F880CF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lastRenderedPageBreak/>
        <w:t>(6)脂肪的主要生理功能是什么？</w:t>
      </w:r>
    </w:p>
    <w:p w14:paraId="3166280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答案：脂肪是高效率的能量来源和储能物质；提供必需脂肪酸；促进脂溶性维生素（A、D、E、K）的吸收；构成生物膜；维持体温，保护内脏；提供饱腹感，改善食物风味。</w:t>
      </w:r>
    </w:p>
    <w:p w14:paraId="371AC5F9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(7)维生素B族的主要作用、化学名称、缺乏表现和食物来源是什么？</w:t>
      </w:r>
    </w:p>
    <w:p w14:paraId="1929C018" w14:textId="77777777" w:rsidR="00B43606" w:rsidRDefault="00000000" w:rsidP="00B43606">
      <w:r>
        <w:rPr>
          <w:rFonts w:hint="eastAsia"/>
        </w:rPr>
        <w:t>答案：维生素B族包括多种水溶性维生素。主要作用是作为辅酶参与能量代谢和神经系统功能。如：维生素B1（硫胺素）缺乏导致脚气病，来源为全谷物、瘦肉；B2（核黄素）缺乏导致口角炎，来源为奶类、蛋类；B3（烟酸）缺乏导致癞皮病，来源为肉类、全谷；B6（</w:t>
      </w:r>
      <w:proofErr w:type="gramStart"/>
      <w:r>
        <w:rPr>
          <w:rFonts w:hint="eastAsia"/>
        </w:rPr>
        <w:t>吡哆</w:t>
      </w:r>
      <w:proofErr w:type="gramEnd"/>
      <w:r>
        <w:rPr>
          <w:rFonts w:hint="eastAsia"/>
        </w:rPr>
        <w:t>醇）参与氨基酸代谢，来源为肉类、豆类；B9（叶酸）缺乏导致巨幼红细胞性贫血，来源为绿叶蔬菜；B12（钴胺素）缺乏导致恶性贫血，来源为动物性食品。</w:t>
      </w:r>
    </w:p>
    <w:p w14:paraId="16D49E5F" w14:textId="77777777" w:rsidR="005866E8" w:rsidRDefault="005866E8" w:rsidP="00B43606"/>
    <w:p w14:paraId="3B4DB99C" w14:textId="77777777" w:rsidR="005866E8" w:rsidRDefault="005866E8" w:rsidP="00B43606">
      <w:pPr>
        <w:rPr>
          <w:rFonts w:hint="eastAsia"/>
        </w:rPr>
      </w:pPr>
    </w:p>
    <w:p w14:paraId="71BB1C00" w14:textId="77777777" w:rsidR="00B43606" w:rsidRPr="005866E8" w:rsidRDefault="00000000" w:rsidP="00B43606">
      <w:pPr>
        <w:rPr>
          <w:rFonts w:hint="eastAsia"/>
          <w:color w:val="EE0000"/>
        </w:rPr>
      </w:pPr>
      <w:proofErr w:type="gramStart"/>
      <w:r w:rsidRPr="005866E8">
        <w:rPr>
          <w:rFonts w:hint="eastAsia"/>
          <w:color w:val="EE0000"/>
        </w:rPr>
        <w:t>形考任务</w:t>
      </w:r>
      <w:proofErr w:type="gramEnd"/>
      <w:r w:rsidRPr="005866E8">
        <w:rPr>
          <w:rFonts w:hint="eastAsia"/>
          <w:color w:val="EE0000"/>
        </w:rPr>
        <w:t>2</w:t>
      </w:r>
    </w:p>
    <w:p w14:paraId="322E308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(1)营养素参考摄入量中的RNI、AI、UL和PI这几个概念，分别有什么意义？</w:t>
      </w:r>
    </w:p>
    <w:p w14:paraId="3109512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RNI（推荐摄入量）：满足某一特定性别、年龄及生理状况群体中97%-98%个体需要量的摄入水平，用于个体膳食指导。AI（适宜摄入量）：通过观察或实验获得的健康人群某种营养素摄入量，当缺乏足够资料制定RNI时使用。UL（可耐受最高摄入量）：平均每日摄入营养素的最高限量，超过此量可能增加健康风险。PI（预防非传染性慢性病的建议摄入量）：为降低慢性病风险而建议的特定营养素摄入量。</w:t>
      </w:r>
    </w:p>
    <w:p w14:paraId="4D7A833B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(2)我国2022版膳食指南的8条忠告是什么？</w:t>
      </w:r>
    </w:p>
    <w:p w14:paraId="70094E44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答案：我国2022版膳食指南的8条忠告是：1. 食物多样，合理搭配；2. 吃动平衡，健康体重；3. 多吃蔬果、奶类、全谷、大豆；4. 适量吃鱼、禽、蛋、瘦肉；5. 少盐少油，控糖限酒；6. 规律进餐，足量饮水；7. 会烹会选，会看标签；8. 公筷分餐，杜绝浪费。</w:t>
      </w:r>
    </w:p>
    <w:p w14:paraId="300C6CC2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(3)老年人的膳食当中，哪些营养素需要特别重点关注？</w:t>
      </w:r>
    </w:p>
    <w:p w14:paraId="67B5113C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老年人需特别关注的营养素包括：优质蛋白质（预防肌肉衰减）；钙和维生素D（维护骨骼健康，预防骨质疏松）；维生素B12（吸收能力下降，预防贫血和神经损伤）；膳食纤维（促进肠道健康，预防便秘）；钾（有助于控制血压）；适量水分（预防脱水）；同时需控制钠、饱和脂肪和添加糖的摄入。</w:t>
      </w:r>
    </w:p>
    <w:p w14:paraId="286324EF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(1)活动：访问一位65岁以上的老年人，请他们回忆自己在20岁、40岁和60岁的饮食状况，与你本人目前的饮食状况相比，探讨这些饮食状况属于哪一类膳食模式，各</w:t>
      </w:r>
      <w:r>
        <w:rPr>
          <w:rFonts w:hint="eastAsia"/>
        </w:rPr>
        <w:lastRenderedPageBreak/>
        <w:t>自的主要营养问题是什么，应如何改善膳食结构。</w:t>
      </w:r>
    </w:p>
    <w:p w14:paraId="7E8C9B2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访问一位68岁男性老人。20岁时（1970年代）以高碳水、高体力消耗为主，主食为玉米面、红薯，肉类极少，属“贫困型膳食模式”，主要营养问题是蛋白质、脂肪及多种维生素摄入不足。40岁时（1990年代）主食转为大米白面，肉类、蛋类增多，但蔬菜水果仍偏少，属“转型期膳食模式”，问题为膳食纤维不足、脂肪比例上升。60岁时主食减量，增加鱼虾、豆制品和蔬果，趋向“平衡膳食模式”，但仍存在盐摄入偏高、粗粮不足问题。本人当前饮食主食精制、外卖多、蔬果奶类不足，属“城市现代型膳食模式”，存在能量偏高、营养不均衡风险。改善建议：老人应继续增加全谷物和低脂奶制品摄入，控制盐量；本人应减少加工食品，增加蔬菜、全谷和家庭烹饪，实现膳食宝塔推荐结构。</w:t>
      </w:r>
    </w:p>
    <w:p w14:paraId="7328CEB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(2)活动：按照中国居民膳食宝塔的建议，用食物交换份法，为自己的家人设计一份全日食谱。</w:t>
      </w:r>
    </w:p>
    <w:p w14:paraId="7F8FB22C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答案：为一家三口（成年男女及小学生）设计一日食谱（按食物交换份法）：</w:t>
      </w:r>
    </w:p>
    <w:p w14:paraId="46B344E2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早餐：全麦馒头（谷薯类2份）、牛奶250ml（奶类1份）、鸡蛋1个（蛋类1份）、凉拌黄瓜（蔬菜类1份）。</w:t>
      </w:r>
    </w:p>
    <w:p w14:paraId="66667887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午餐：糙米饭（谷薯类3份）、清蒸鲈鱼（鱼虾类1份）、蒜蓉西兰花（蔬菜类2份）、番茄豆腐汤（大豆类1份、蔬菜类1份）。</w:t>
      </w:r>
    </w:p>
    <w:p w14:paraId="042AB880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加餐：苹果1个（水果类1份）。</w:t>
      </w:r>
    </w:p>
    <w:p w14:paraId="75F4B7B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晚餐：小米粥（谷薯类1份）、蒸南瓜（谷薯类1份、蔬菜类1份）、鸡胸肉炒彩椒（禽肉类1份、蔬菜类1份）、紫菜蛋花汤（蔬菜类1份、蛋类0.5份）。</w:t>
      </w:r>
    </w:p>
    <w:p w14:paraId="4839415F" w14:textId="77777777" w:rsidR="00B43606" w:rsidRDefault="00000000" w:rsidP="00B43606">
      <w:r>
        <w:rPr>
          <w:rFonts w:hint="eastAsia"/>
        </w:rPr>
        <w:t>全天用油（烹调油类2.5份），盐＜5g。该食谱符合膳食宝塔各层推荐量，营养均衡，适合家庭成员共同食用。</w:t>
      </w:r>
    </w:p>
    <w:p w14:paraId="4DBDA613" w14:textId="77777777" w:rsidR="005866E8" w:rsidRDefault="005866E8" w:rsidP="00B43606"/>
    <w:p w14:paraId="2E1FAF48" w14:textId="77777777" w:rsidR="005866E8" w:rsidRDefault="005866E8" w:rsidP="00B43606">
      <w:pPr>
        <w:rPr>
          <w:rFonts w:hint="eastAsia"/>
        </w:rPr>
      </w:pPr>
    </w:p>
    <w:p w14:paraId="578DBB71" w14:textId="77777777" w:rsidR="00B43606" w:rsidRPr="005866E8" w:rsidRDefault="00000000" w:rsidP="00B43606">
      <w:pPr>
        <w:rPr>
          <w:rFonts w:hint="eastAsia"/>
          <w:color w:val="EE0000"/>
        </w:rPr>
      </w:pPr>
      <w:proofErr w:type="gramStart"/>
      <w:r w:rsidRPr="005866E8">
        <w:rPr>
          <w:rFonts w:hint="eastAsia"/>
          <w:color w:val="EE0000"/>
        </w:rPr>
        <w:t>形考任务</w:t>
      </w:r>
      <w:proofErr w:type="gramEnd"/>
      <w:r w:rsidRPr="005866E8">
        <w:rPr>
          <w:rFonts w:hint="eastAsia"/>
          <w:color w:val="EE0000"/>
        </w:rPr>
        <w:t>3</w:t>
      </w:r>
    </w:p>
    <w:p w14:paraId="735CC76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(1)如何科学评估人体的胖瘦程度？</w:t>
      </w:r>
    </w:p>
    <w:p w14:paraId="495A7CBB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科学评估人体胖瘦程度可采用多种方法：体质指数（BMI=体重kg/身高m²），判断是否超重或肥胖；腰围和腰臀比，评估腹部脂肪堆积，预测代谢疾病风险；体脂率测量（如生物电阻抗法），直接反映脂肪含量；结合腰围和BMI综合判断，能更准确评估健康风险。</w:t>
      </w:r>
    </w:p>
    <w:p w14:paraId="2F6FE25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(2)高血压患者在膳食食材选择方面，应当注意哪些问题？</w:t>
      </w:r>
    </w:p>
    <w:p w14:paraId="724AACE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答案：高血压患者应选择低钠食材，减少盐、酱油、味精等高钠调味品；多选用富含</w:t>
      </w:r>
      <w:r>
        <w:rPr>
          <w:rFonts w:hint="eastAsia"/>
        </w:rPr>
        <w:lastRenderedPageBreak/>
        <w:t>钾的食材，如新鲜蔬果、薯类、豆类；选择低脂或脱脂奶制品；适量摄入富含优质蛋白的鱼、禽、蛋、瘦肉；多吃全谷物和膳食纤维丰富的食物；限制高脂肪、高胆固醇食物（如动物内脏、肥肉）；避免高糖饮料和加工食品。</w:t>
      </w:r>
    </w:p>
    <w:p w14:paraId="35D7BB1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(3)胆结石的饮食要点是什么？</w:t>
      </w:r>
    </w:p>
    <w:p w14:paraId="30320CFF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胆结石患者饮食要点：避免暴饮暴食，规律进餐，尤其要吃早餐；控制脂肪摄入总量，避免高脂饮食诱发胆绞痛，但不过度限制，以免影响脂溶性维生素吸收；适量摄入优质蛋白；增加膳食纤维摄入，如蔬菜、水果、全谷物；多喝水；避免油炸、油腻、辛辣刺激食物；戒烟限酒。</w:t>
      </w:r>
    </w:p>
    <w:p w14:paraId="0B2954B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(1)活动：至少对1名糖尿病患者做3天的膳食调查，以评估其膳食中的碳水化合物含量和GL值。</w:t>
      </w:r>
    </w:p>
    <w:p w14:paraId="4BA41EF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对一位58岁2型糖尿病患者进行3天膳食调查。记录显示：早餐多为白粥+咸菜（碳水约45g，GL≈35）；午餐米饭（碳水约60g）+炒肉+青菜（GL≈50）；晚餐面条（碳水约50g）+豆腐+蔬菜（GL≈40）。日均碳水化合物摄入约180-200g，主要来源为精制米面，GL值偏高。建议：替换主食为糙米、燕麦、全麦面包等低GI食物；增加蔬菜和优质蛋白比例；加餐可选坚果或低糖水果（如草莓）。调整后预计日均GL可降低30%，有助于平稳餐后血糖。</w:t>
      </w:r>
    </w:p>
    <w:p w14:paraId="7245AB52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(2)活动：给至少1名高血压患者做1天的健康食谱，其中实施至少3项控盐措施。</w:t>
      </w:r>
    </w:p>
    <w:p w14:paraId="75CA59B4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答案：为一位62岁高血压患者设计一日健康食谱：</w:t>
      </w:r>
    </w:p>
    <w:p w14:paraId="6EE0446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早餐：杂粮粥（小米、燕麦）1碗、水煮蛋1个、凉拌菠菜（用柠檬汁调味）1份。</w:t>
      </w:r>
    </w:p>
    <w:p w14:paraId="2CAD008E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午餐：糙米饭1碗、清蒸鱼1份、蒜蓉西兰花1份、海带豆腐汤（少盐）1碗。</w:t>
      </w:r>
    </w:p>
    <w:p w14:paraId="03FB1909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晚餐：红薯1小个、鸡胸肉沙拉（生菜、番茄、黄瓜、橄榄油醋汁）、紫菜虾皮汤（少量虾皮提味，不加盐）。</w:t>
      </w:r>
    </w:p>
    <w:p w14:paraId="52FC32C1" w14:textId="77777777" w:rsidR="00B43606" w:rsidRDefault="00000000" w:rsidP="00B43606">
      <w:r>
        <w:rPr>
          <w:rFonts w:hint="eastAsia"/>
        </w:rPr>
        <w:t>控盐措施：① 使用柠檬汁、醋、香草等代替盐调味；② 汤品最后加盐或使用低钠盐，减少总量；③ 避免咸菜、酱料等高盐食品，选择新鲜食材。全天食盐摄入预计控制在4g以内，符合高血压饮食要求。</w:t>
      </w:r>
    </w:p>
    <w:p w14:paraId="1C90DA0B" w14:textId="77777777" w:rsidR="005866E8" w:rsidRDefault="005866E8" w:rsidP="00B43606"/>
    <w:p w14:paraId="14F9357A" w14:textId="77777777" w:rsidR="005866E8" w:rsidRDefault="005866E8" w:rsidP="00B43606">
      <w:pPr>
        <w:rPr>
          <w:rFonts w:hint="eastAsia"/>
        </w:rPr>
      </w:pPr>
    </w:p>
    <w:p w14:paraId="3033F0B4" w14:textId="77777777" w:rsidR="00B43606" w:rsidRPr="005866E8" w:rsidRDefault="00000000" w:rsidP="00B43606">
      <w:pPr>
        <w:rPr>
          <w:rFonts w:hint="eastAsia"/>
          <w:color w:val="EE0000"/>
        </w:rPr>
      </w:pPr>
      <w:proofErr w:type="gramStart"/>
      <w:r w:rsidRPr="005866E8">
        <w:rPr>
          <w:rFonts w:hint="eastAsia"/>
          <w:color w:val="EE0000"/>
        </w:rPr>
        <w:t>形考任务</w:t>
      </w:r>
      <w:proofErr w:type="gramEnd"/>
      <w:r w:rsidRPr="005866E8">
        <w:rPr>
          <w:rFonts w:hint="eastAsia"/>
          <w:color w:val="EE0000"/>
        </w:rPr>
        <w:t>4</w:t>
      </w:r>
    </w:p>
    <w:p w14:paraId="53A5F40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(1)各种烹调方法的利与弊是什么？</w:t>
      </w:r>
    </w:p>
    <w:p w14:paraId="208F3A5C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蒸：利-保留营养、低脂；弊-风味较淡。煮：利-操作简单、易消化；弊-水溶性营养素易流失。炒：利-快速、风味好；弊-用油多，高温易产生有害物。烤/炸：利-风味浓郁、口感好；弊-高温易产生丙烯酰胺等有害物，脂肪含量高。凉拌：利-保留</w:t>
      </w:r>
      <w:r>
        <w:rPr>
          <w:rFonts w:hint="eastAsia"/>
        </w:rPr>
        <w:lastRenderedPageBreak/>
        <w:t>营养、低脂；弊-需注意食品安全。微波：利-快速、营养损失少；弊-可能加热不均。</w:t>
      </w:r>
    </w:p>
    <w:p w14:paraId="31BEAD65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(2)各类调味品的特征以及混合味道的特征分别是什么？</w:t>
      </w:r>
    </w:p>
    <w:p w14:paraId="7B0ECA96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咸味调味品（如盐、酱油）增强风味、提鲜；甜味调味品（如糖、蜂蜜）调和味道、增色；酸味调味品（如醋、柠檬汁）解腻、开胃；鲜味调味品（如味精、鸡精、蚝油）增强鲜味；香辛料（如葱姜蒜、胡椒、八角）去腥增香。混合味道特征：酸甜、咸鲜、麻辣、酱香等复合味型能丰富口感层次，更刺激食欲。</w:t>
      </w:r>
    </w:p>
    <w:p w14:paraId="017EE6F7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(3)食物的保存和餐具消毒最好的办法以及其注意事项有哪些？</w:t>
      </w:r>
    </w:p>
    <w:p w14:paraId="7C6F389D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食物保存最好办法：生熟分开，避免交叉污染；易腐食品及时冷藏（&lt;4℃）或冷冻（&lt;-18℃）；熟食和剩菜尽快冷却后密封冷藏；定期清理冰箱。餐具消毒最好办法：煮沸消毒（100℃，10分钟以上）或蒸汽消毒；也可用消毒柜。注意事项：消毒前需彻底清洗；消毒后避免二次污染；定期对冰箱、砧板、抹布等进行清洁消毒。</w:t>
      </w:r>
    </w:p>
    <w:p w14:paraId="51DBE9A7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(1)活动：检查一下自己家或服务场所的冰箱，评价其中是否存在生熟未分开、清洁不及时、食物没有及时分装冷藏或冷冻等问题。</w:t>
      </w:r>
    </w:p>
    <w:p w14:paraId="7C9F9264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检查自家冰箱发现：冷藏室中熟食与未清洗的蔬菜混放，生肉未密封直接置于上层，存在生熟交叉污染风险；冷冻室食物裸露堆放，未分装；冷藏室有明显食物残渣和异味，抽屉底部有液体渗漏痕迹，清洁不及时；部分剩菜未及时分装即放入冷藏。改进建议：生熟食物严格分区存放，生食放下层，熟食和即食食品放上层；所有食物用保鲜盒或保鲜膜密封分装后再冷藏或冷冻；每周清理一次冰箱，及时擦除污渍，定期除霜；剩菜趁热分装，快速冷却后立即冷藏。</w:t>
      </w:r>
    </w:p>
    <w:p w14:paraId="10C007A8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(2)活动：利用至少3种家用烹调电器为，咀嚼能力较差的老年人制作1日三餐的美食，并详细列出烹调方法。</w:t>
      </w:r>
    </w:p>
    <w:p w14:paraId="31F27F4A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答案：使用电饭煲、破壁机、蒸锅三种电器为老年人制作一日三餐：</w:t>
      </w:r>
    </w:p>
    <w:p w14:paraId="3F0A09C2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早餐：南瓜小米糊（破壁机制作）。方法：南瓜100g切块，小米30g洗净，加水600ml，放入破壁机选择“米糊”模式，打成细腻糊状。</w:t>
      </w:r>
    </w:p>
    <w:p w14:paraId="7F252313" w14:textId="77777777" w:rsidR="00B43606" w:rsidRDefault="00000000" w:rsidP="00B43606">
      <w:pPr>
        <w:rPr>
          <w:rFonts w:hint="eastAsia"/>
        </w:rPr>
      </w:pPr>
      <w:r>
        <w:rPr>
          <w:rFonts w:hint="eastAsia"/>
        </w:rPr>
        <w:t>午餐：蒸鳕鱼+软米饭（蒸锅、电饭煲制作）。方法：鳕鱼块加姜片、少许酱油腌制10分钟，放入蒸锅水开后蒸8分钟至软嫩；大米与燕麦按3:1比例淘洗干净，用电饭煲“软糯”模式煮成软米饭。</w:t>
      </w:r>
    </w:p>
    <w:p w14:paraId="4EBF9AAB" w14:textId="77777777" w:rsidR="00CE4BDA" w:rsidRDefault="00000000" w:rsidP="00B43606">
      <w:pPr>
        <w:rPr>
          <w:rFonts w:hint="eastAsia"/>
        </w:rPr>
      </w:pPr>
      <w:r>
        <w:rPr>
          <w:rFonts w:hint="eastAsia"/>
        </w:rPr>
        <w:t>晚餐：蔬菜肉末羹（破壁机、蒸锅制作）。方法：胡萝卜、土豆、瘦猪肉各50g切小块，加水300ml用破壁机打成浆；倒入锅中加热，加少许盐、香油煮沸成羹；同时用蒸锅将羹蒸5分钟，确保温度适宜、口感更顺滑。三餐食物软烂、易吞咽、营养均衡，适合咀嚼能力差的老年人。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FD"/>
    <w:rsid w:val="000E4BFD"/>
    <w:rsid w:val="00186292"/>
    <w:rsid w:val="005866E8"/>
    <w:rsid w:val="007827A1"/>
    <w:rsid w:val="00B43606"/>
    <w:rsid w:val="00B61555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70C5"/>
  <w15:chartTrackingRefBased/>
  <w15:docId w15:val="{353A64BD-D0AF-4547-931E-0620F7AA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4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4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4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4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4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4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4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4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4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4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4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4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4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4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4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4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4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4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4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4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4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4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4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4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4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4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4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2025-10-21T04:41:00Z</dcterms:created>
  <dcterms:modified xsi:type="dcterms:W3CDTF">2025-10-21T04:45:00Z</dcterms:modified>
</cp:coreProperties>
</file>