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计算机网络概念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-硬件：线缆、网络设备、计算机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-软件：操作系统、应用程序通过通信线路互连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-功能：资源共享、信息传递、增加可靠性(分布式存储)、提高系统处理能力(集群)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2、网络发展史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-60年代，分组交换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-70～80年代，TCP/IP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-90年代后，Web技术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标准化组织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ISO</w:t>
      </w:r>
      <w:r>
        <w:rPr>
          <w:sz w:val="24"/>
          <w:szCs w:val="24"/>
        </w:rPr>
        <w:t>，国际标准化组织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ANSI，美国国家标准化局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ITU-T，国际电信联盟-电信标准部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IEEE</w:t>
      </w:r>
      <w:r>
        <w:rPr>
          <w:sz w:val="24"/>
          <w:szCs w:val="24"/>
        </w:rPr>
        <w:t>，电气和电子工程师学会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WAN与LAN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-广域网（WAN），范围几十～几千km；典型应用：Internet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-局域网（LAN），范围1km左右；典型应用：校园网、企业网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网络拓扑结构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-点对点。常用于广域网两路由器间互联。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-星型拓扑。易于实现、拓展、故障排查；但中心节点压力大，成本较高。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-网状拓扑。提供冗余、容错性；可靠性高；但成本更高。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OSI参考模型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-目的：降低网络设计的复杂性，协议分层设计。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sz w:val="24"/>
          <w:szCs w:val="24"/>
        </w:rPr>
        <w:t>-T</w:t>
      </w:r>
      <w:r>
        <w:rPr>
          <w:color w:val="auto"/>
          <w:sz w:val="24"/>
          <w:szCs w:val="24"/>
          <w:shd w:val="clear" w:color="auto" w:fill="auto"/>
        </w:rPr>
        <w:t>CP/IP五层模型、OSI七层模型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 xml:space="preserve"> [</w:t>
      </w:r>
      <w:r>
        <w:rPr>
          <w:color w:val="FF0000"/>
          <w:sz w:val="24"/>
          <w:szCs w:val="24"/>
          <w:shd w:val="clear" w:color="auto" w:fill="auto"/>
        </w:rPr>
        <w:t>应用层</w:t>
      </w:r>
      <w:r>
        <w:rPr>
          <w:color w:val="auto"/>
          <w:sz w:val="24"/>
          <w:szCs w:val="24"/>
          <w:shd w:val="clear" w:color="auto" w:fill="auto"/>
        </w:rPr>
        <w:t>、表示层、会话层]、</w:t>
      </w:r>
      <w:r>
        <w:rPr>
          <w:color w:val="FF0000"/>
          <w:sz w:val="24"/>
          <w:szCs w:val="24"/>
          <w:shd w:val="clear" w:color="auto" w:fill="auto"/>
        </w:rPr>
        <w:t>传输层</w:t>
      </w:r>
      <w:r>
        <w:rPr>
          <w:color w:val="auto"/>
          <w:sz w:val="24"/>
          <w:szCs w:val="24"/>
          <w:shd w:val="clear" w:color="auto" w:fill="auto"/>
        </w:rPr>
        <w:t>、</w:t>
      </w:r>
      <w:r>
        <w:rPr>
          <w:color w:val="FF0000"/>
          <w:sz w:val="24"/>
          <w:szCs w:val="24"/>
          <w:shd w:val="clear" w:color="auto" w:fill="auto"/>
        </w:rPr>
        <w:t>网络层</w:t>
      </w:r>
      <w:r>
        <w:rPr>
          <w:color w:val="auto"/>
          <w:sz w:val="24"/>
          <w:szCs w:val="24"/>
          <w:shd w:val="clear" w:color="auto" w:fill="auto"/>
        </w:rPr>
        <w:t>、</w:t>
      </w:r>
      <w:r>
        <w:rPr>
          <w:color w:val="FF0000"/>
          <w:sz w:val="24"/>
          <w:szCs w:val="24"/>
          <w:shd w:val="clear" w:color="auto" w:fill="auto"/>
        </w:rPr>
        <w:t>数据链路层</w:t>
      </w:r>
      <w:r>
        <w:rPr>
          <w:color w:val="auto"/>
          <w:sz w:val="24"/>
          <w:szCs w:val="24"/>
          <w:shd w:val="clear" w:color="auto" w:fill="auto"/>
        </w:rPr>
        <w:t>、</w:t>
      </w:r>
      <w:r>
        <w:rPr>
          <w:color w:val="FF0000"/>
          <w:sz w:val="24"/>
          <w:szCs w:val="24"/>
          <w:shd w:val="clear" w:color="auto" w:fill="auto"/>
        </w:rPr>
        <w:t>物理层</w:t>
      </w:r>
      <w:r>
        <w:rPr>
          <w:color w:val="auto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  <w:shd w:val="clear" w:color="auto" w:fill="auto"/>
        </w:rPr>
        <w:t>-OSI的七层框架功能：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993390" cy="1612265"/>
            <wp:effectExtent l="0" t="0" r="16510" b="6985"/>
            <wp:docPr id="2" name="图片 2" descr="2018-10-09 21-41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09 21-41-0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25479" t="29260" r="10691" b="9625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-应用层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设备：计算机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协议：HTTP、FTP、TFTP、SMTP、SNMP、DNS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-传输层(数据段)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设备：防火墙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协议：</w:t>
      </w:r>
      <w:r>
        <w:rPr>
          <w:color w:val="FF0000"/>
          <w:sz w:val="24"/>
          <w:szCs w:val="24"/>
          <w:shd w:val="clear" w:color="auto" w:fill="auto"/>
        </w:rPr>
        <w:t>TCP</w:t>
      </w:r>
      <w:r>
        <w:rPr>
          <w:sz w:val="24"/>
          <w:szCs w:val="24"/>
        </w:rPr>
        <w:t>、</w:t>
      </w:r>
      <w:r>
        <w:rPr>
          <w:color w:val="FF0000"/>
          <w:sz w:val="24"/>
          <w:szCs w:val="24"/>
        </w:rPr>
        <w:t>UDP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-网络层(数据包)：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设备：路由器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协议：</w:t>
      </w:r>
      <w:r>
        <w:rPr>
          <w:color w:val="FF0000"/>
          <w:sz w:val="24"/>
          <w:szCs w:val="24"/>
        </w:rPr>
        <w:t>ICMP</w:t>
      </w:r>
      <w:r>
        <w:rPr>
          <w:color w:val="auto"/>
          <w:sz w:val="24"/>
          <w:szCs w:val="24"/>
        </w:rPr>
        <w:t>(ping工具)</w:t>
      </w:r>
      <w:r>
        <w:rPr>
          <w:sz w:val="24"/>
          <w:szCs w:val="24"/>
        </w:rPr>
        <w:t>、IGMP、IP、ARP、RARP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-数据链路层(数据帧)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设备：交换机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协议：由底层网络定义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-物理层(比特流)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设备：网卡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协议：由底层网络定义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-网速单位：1Kb=1000b  1Mb=1000Kb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物理层设备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-网卡接口：RJ-45（常用）、光纤接口（有多种形状）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-双绞线：UTP（非屏蔽）、STP（屏蔽）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类型：cat5、cat5e（100M）、cat6（1G）、cat7（10G），150米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线序：</w:t>
      </w:r>
      <w:r>
        <w:rPr>
          <w:sz w:val="24"/>
          <w:szCs w:val="24"/>
        </w:rPr>
        <w:tab/>
      </w:r>
      <w:r>
        <w:rPr>
          <w:sz w:val="24"/>
          <w:szCs w:val="24"/>
        </w:rPr>
        <w:t>T568A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1白绿、2绿、3白橙、6橙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T568B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1白橙、2橙、3白绿、6绿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连接：标准网线、交叉网线、全反线(用于网络设备初始化配置)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1)交换机相关的用</w:t>
      </w:r>
      <w:r>
        <w:rPr>
          <w:color w:val="FF0000"/>
          <w:sz w:val="24"/>
          <w:szCs w:val="24"/>
        </w:rPr>
        <w:t>直通线</w:t>
      </w:r>
      <w:r>
        <w:rPr>
          <w:sz w:val="24"/>
          <w:szCs w:val="24"/>
        </w:rPr>
        <w:t>、其他用</w:t>
      </w:r>
      <w:r>
        <w:rPr>
          <w:color w:val="FF0000"/>
          <w:sz w:val="24"/>
          <w:szCs w:val="24"/>
        </w:rPr>
        <w:t>交叉线</w:t>
      </w:r>
      <w:r>
        <w:rPr>
          <w:color w:val="auto"/>
          <w:sz w:val="24"/>
          <w:szCs w:val="24"/>
        </w:rPr>
        <w:t>，交换机-交换机可</w:t>
      </w:r>
      <w:r>
        <w:rPr>
          <w:color w:val="FF0000"/>
          <w:sz w:val="24"/>
          <w:szCs w:val="24"/>
        </w:rPr>
        <w:t>直通/交叉</w:t>
      </w:r>
      <w:r>
        <w:rPr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2)版本较新的设备可以自动识别直通/交叉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79090" cy="1928495"/>
            <wp:effectExtent l="0" t="0" r="16510" b="14605"/>
            <wp:docPr id="1" name="图片 1" descr="2018-10-09 21-41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09 21-41-4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44872" t="24266" r="12004" b="24373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-网卡：有一个唯一的网络节点地址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-中继器：放大信号，延长网络传输范围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Cisco Packet Tracer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-常用的虚拟网络设备：Router 2911、Switch 2960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-通过console线配置交换机：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交换机工作模式：用户模式&gt;、特权模式#、全局配置模式(config)#、接口模式(config-if)#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 xml:space="preserve">&gt;enable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‘进入特权模式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#configure terminal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 </w:t>
      </w:r>
      <w:r>
        <w:rPr>
          <w:rFonts w:hint="default"/>
          <w:i/>
          <w:iCs/>
          <w:sz w:val="22"/>
          <w:szCs w:val="22"/>
        </w:rPr>
        <w:t>‘进入全局配置模式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color w:val="FF0000"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Switch(config)#interface FastEthernet 0/1</w:t>
      </w:r>
      <w:r>
        <w:rPr>
          <w:rFonts w:hint="default"/>
          <w:i/>
          <w:iCs/>
          <w:sz w:val="22"/>
          <w:szCs w:val="22"/>
        </w:rPr>
        <w:t xml:space="preserve">   </w:t>
      </w:r>
      <w:r>
        <w:rPr>
          <w:rFonts w:hint="default"/>
          <w:i/>
          <w:iCs/>
          <w:sz w:val="22"/>
          <w:szCs w:val="22"/>
        </w:rPr>
        <w:t>‘进入接口模式，</w:t>
      </w:r>
      <w:r>
        <w:rPr>
          <w:rFonts w:hint="default"/>
          <w:i/>
          <w:iCs/>
          <w:color w:val="FF0000"/>
          <w:sz w:val="22"/>
          <w:szCs w:val="22"/>
        </w:rPr>
        <w:t>模块号/接口号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命令：exit(回到上一模式)、end、Ctrl+z(回到特权模式)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 xml:space="preserve">(config)#hostname SW1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‘更改主机名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Switch#show running-config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‘查看设备配置信息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 xml:space="preserve">(config)#enable password 123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‘配置enable明文口令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#copy running-config startup-config或write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‘保存配置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 xml:space="preserve">#erase startup-config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‘恢复出厂配置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Switch#reload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‘重启设备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(config)#no 命令(如enable password)</w:t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‘放弃该命令的配置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Switch(config)#no ip domain-lookup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 xml:space="preserve">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‘禁用DNS查询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 line console 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Switch(config-line)#logging synchronous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‘配置输出日志同步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 line console 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Switch(config-line)# exec-timeout 1 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‘设置1分0秒超时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965400">
    <w:nsid w:val="5BBABF98"/>
    <w:multiLevelType w:val="multilevel"/>
    <w:tmpl w:val="5BBABF98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961888">
    <w:nsid w:val="5BBAB1E0"/>
    <w:multiLevelType w:val="multilevel"/>
    <w:tmpl w:val="5BBAB1E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978820">
    <w:nsid w:val="5BBAF404"/>
    <w:multiLevelType w:val="singleLevel"/>
    <w:tmpl w:val="5BBAF40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8961888"/>
  </w:num>
  <w:num w:numId="2">
    <w:abstractNumId w:val="1538965400"/>
  </w:num>
  <w:num w:numId="3">
    <w:abstractNumId w:val="1538978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C8FB"/>
    <w:rsid w:val="19F26BDB"/>
    <w:rsid w:val="1FF478E6"/>
    <w:rsid w:val="33FAF885"/>
    <w:rsid w:val="35B7C193"/>
    <w:rsid w:val="36F7EB57"/>
    <w:rsid w:val="373F3F91"/>
    <w:rsid w:val="3FBF9633"/>
    <w:rsid w:val="3FEF7090"/>
    <w:rsid w:val="3FF70134"/>
    <w:rsid w:val="4B7B48BB"/>
    <w:rsid w:val="4BE7FEC5"/>
    <w:rsid w:val="4BFB311C"/>
    <w:rsid w:val="4CFFC2DF"/>
    <w:rsid w:val="4FFFDA82"/>
    <w:rsid w:val="53FA2163"/>
    <w:rsid w:val="57AA1784"/>
    <w:rsid w:val="57AF3C4D"/>
    <w:rsid w:val="57F9F000"/>
    <w:rsid w:val="5D5DC563"/>
    <w:rsid w:val="5ECFDE04"/>
    <w:rsid w:val="61FAA852"/>
    <w:rsid w:val="63EF1387"/>
    <w:rsid w:val="64D51068"/>
    <w:rsid w:val="65A07405"/>
    <w:rsid w:val="65FF13E1"/>
    <w:rsid w:val="69EFCF86"/>
    <w:rsid w:val="6DFE5DA7"/>
    <w:rsid w:val="6F9F568C"/>
    <w:rsid w:val="6FBCB94B"/>
    <w:rsid w:val="6FD39FD4"/>
    <w:rsid w:val="72E25B0C"/>
    <w:rsid w:val="73B77717"/>
    <w:rsid w:val="75FF7916"/>
    <w:rsid w:val="77FF9BB6"/>
    <w:rsid w:val="79DB8998"/>
    <w:rsid w:val="7AFC13B7"/>
    <w:rsid w:val="7B697544"/>
    <w:rsid w:val="7B750919"/>
    <w:rsid w:val="7BDB8620"/>
    <w:rsid w:val="7BFB0F0C"/>
    <w:rsid w:val="7CDFF0E8"/>
    <w:rsid w:val="7D392086"/>
    <w:rsid w:val="7D6F622E"/>
    <w:rsid w:val="7EA6706B"/>
    <w:rsid w:val="7F7F7668"/>
    <w:rsid w:val="7F7F9946"/>
    <w:rsid w:val="7FAF79D5"/>
    <w:rsid w:val="7FBDFD84"/>
    <w:rsid w:val="7FC9C8FB"/>
    <w:rsid w:val="7FF0370B"/>
    <w:rsid w:val="8278021E"/>
    <w:rsid w:val="97A7BF42"/>
    <w:rsid w:val="9AEB20A6"/>
    <w:rsid w:val="9EADA366"/>
    <w:rsid w:val="9FD79465"/>
    <w:rsid w:val="9FFCFAAC"/>
    <w:rsid w:val="A3CD6890"/>
    <w:rsid w:val="B17F3AC9"/>
    <w:rsid w:val="B576814E"/>
    <w:rsid w:val="B76B7C1B"/>
    <w:rsid w:val="B7AFFB75"/>
    <w:rsid w:val="BB7C7500"/>
    <w:rsid w:val="BDF7EB88"/>
    <w:rsid w:val="BEEF0326"/>
    <w:rsid w:val="BF57A416"/>
    <w:rsid w:val="BFB99961"/>
    <w:rsid w:val="BFBFE09B"/>
    <w:rsid w:val="BFC96987"/>
    <w:rsid w:val="BFFB0557"/>
    <w:rsid w:val="C7FF1CEF"/>
    <w:rsid w:val="C9726083"/>
    <w:rsid w:val="CAF3E5E4"/>
    <w:rsid w:val="CBAA129D"/>
    <w:rsid w:val="CFCF1257"/>
    <w:rsid w:val="DE0FA41D"/>
    <w:rsid w:val="DEEF84F0"/>
    <w:rsid w:val="DF3A1D87"/>
    <w:rsid w:val="DF832755"/>
    <w:rsid w:val="DFB5D812"/>
    <w:rsid w:val="E37D7225"/>
    <w:rsid w:val="ECF50279"/>
    <w:rsid w:val="EE7F2AA8"/>
    <w:rsid w:val="EF7F6236"/>
    <w:rsid w:val="EF9FEA37"/>
    <w:rsid w:val="EFBE460F"/>
    <w:rsid w:val="EFFEDB5C"/>
    <w:rsid w:val="F333BB19"/>
    <w:rsid w:val="F3DF3AEF"/>
    <w:rsid w:val="F5B718BF"/>
    <w:rsid w:val="F5F79DAE"/>
    <w:rsid w:val="F73F7FA5"/>
    <w:rsid w:val="F7ABCAAC"/>
    <w:rsid w:val="F7BEC6BD"/>
    <w:rsid w:val="F7FFCA91"/>
    <w:rsid w:val="F91B03B0"/>
    <w:rsid w:val="F975C645"/>
    <w:rsid w:val="F9C16447"/>
    <w:rsid w:val="F9FECC2A"/>
    <w:rsid w:val="FBBD3540"/>
    <w:rsid w:val="FBF69E7A"/>
    <w:rsid w:val="FD0BCC83"/>
    <w:rsid w:val="FD9D616E"/>
    <w:rsid w:val="FDFF7887"/>
    <w:rsid w:val="FE1FC511"/>
    <w:rsid w:val="FE7FB7B0"/>
    <w:rsid w:val="FEF93F01"/>
    <w:rsid w:val="FF5BDE64"/>
    <w:rsid w:val="FF99F4D1"/>
    <w:rsid w:val="FF9D0782"/>
    <w:rsid w:val="FFBCDBAB"/>
    <w:rsid w:val="FFDF7B4F"/>
    <w:rsid w:val="FFFE19D7"/>
    <w:rsid w:val="FFFF5EF1"/>
    <w:rsid w:val="FFFFF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2018-09-29T16:35:00Z</dcterms:created>
  <dc:creator>root</dc:creator>
  <cp:lastModifiedBy>root</cp:lastModifiedBy>
  <dcterms:modified xsi:type="dcterms:W3CDTF">2018-10-10T15:53:10Z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