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网络层概述：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-功能：1）定义了基于</w:t>
      </w:r>
      <w:r>
        <w:rPr>
          <w:color w:val="FF0000"/>
          <w:sz w:val="24"/>
          <w:szCs w:val="24"/>
        </w:rPr>
        <w:t>IP协议</w:t>
      </w:r>
      <w:r>
        <w:rPr>
          <w:sz w:val="24"/>
          <w:szCs w:val="24"/>
        </w:rPr>
        <w:t>的逻辑地址；2）连接不同的媒介类型；3）选择数据通过网络的最佳路径。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ICMP协议</w:t>
      </w:r>
      <w:r>
        <w:rPr>
          <w:sz w:val="24"/>
          <w:szCs w:val="24"/>
        </w:rPr>
        <w:t>：IP数据报传送,用来发送错误和控制信息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ICMP定义了很多信息类型,例如: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1）目的地不可达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2）TTL 超时（生命周期，每跨越一个路由器-1）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3）信息请求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4）信息应答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5）地址请求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6）地址应答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-ping命令使用ICMP协议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p</w:t>
      </w:r>
      <w:r>
        <w:rPr>
          <w:rFonts w:hint="eastAsia"/>
          <w:color w:val="FF0000"/>
          <w:sz w:val="24"/>
          <w:szCs w:val="24"/>
        </w:rPr>
        <w:t>ing [-t</w:t>
      </w:r>
      <w:r>
        <w:rPr>
          <w:rFonts w:hint="default"/>
          <w:color w:val="FF0000"/>
          <w:sz w:val="24"/>
          <w:szCs w:val="24"/>
        </w:rPr>
        <w:t>(次数)</w:t>
      </w:r>
      <w:r>
        <w:rPr>
          <w:rFonts w:hint="eastAsia"/>
          <w:color w:val="FF0000"/>
          <w:sz w:val="24"/>
          <w:szCs w:val="24"/>
        </w:rPr>
        <w:t>] [-l 字节数] 目标IP或主机名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反馈结果：1）连接建立成功；2）目标主机不可达；3）请求超时。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-ARP协议：将已知的MAC地址解析成IP地址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命令：arp -a（windows）  </w:t>
      </w:r>
      <w:bookmarkStart w:id="0" w:name="_GoBack"/>
      <w:bookmarkEnd w:id="0"/>
      <w:r>
        <w:rPr>
          <w:sz w:val="24"/>
          <w:szCs w:val="24"/>
        </w:rPr>
        <w:t>arp（Linux）ping完同网段的主机后用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-功能：通过路由器将数据包从一个网络发送到另一个网络，路由器只关心网络的状态，决定最佳路径。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-路由器主要完成下列事情：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1）识别数据包的目标IP地址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2）识别数据包的源IP地址(主要用于策略路由，检测黑名单IP)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3）在路由表中发现可能的路径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4）选择路由表中到达目标最好的路径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5）维护和检查路由信息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路由表</w:t>
      </w:r>
      <w:r>
        <w:rPr>
          <w:sz w:val="24"/>
          <w:szCs w:val="24"/>
        </w:rPr>
        <w:t>：到达某个子网或主机应从路由器的哪个物理接口发送,通过此接口可到达该路径的下一个路由器的地址(或直接相连网络中的目标主机地址)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-IP地址：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192.168.0.1~254 (可用)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192.168.0.0 网络ID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192.168.0.255 广播地址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直连路由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给路由器接口配置IP地址，路由表自动生成C记录。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Router(config)#interface GigabitEthernet 0/0   ‘进入路由器0/0接口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Rout(config-if)#ip address 192.168.1.254 255.255.255.0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 xml:space="preserve">  </w:t>
      </w:r>
      <w:r>
        <w:rPr>
          <w:rFonts w:hint="default"/>
          <w:i/>
          <w:iCs/>
          <w:sz w:val="22"/>
          <w:szCs w:val="22"/>
        </w:rPr>
        <w:t>‘配置IP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Router(config-if)#no shutdown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‘打开接口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Router#show ip route</w:t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‘查看路由表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2748915" cy="1654810"/>
            <wp:effectExtent l="0" t="0" r="13335" b="2540"/>
            <wp:docPr id="2" name="图片 2" descr="2018-10-10 14-50-2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0-10 14-50-2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l="34716" t="42708" r="40012" b="29450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为什么不配静态路由时，192.168.1.1无法ping通192.168.2.2？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答：1.1发送的数据包可以到达2.2，但2.2无法识别1.0网段的目标地址，因此数据包无法返回，所以无法ping通。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静态路由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由管理员在路由器上手工指定，适合小型网络。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ip route</w:t>
      </w:r>
      <w:r>
        <w:rPr>
          <w:sz w:val="24"/>
          <w:szCs w:val="24"/>
        </w:rPr>
        <w:t>命令：只需配置非直连网段(不可达)，路由表生成S记录。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rFonts w:hint="default"/>
          <w:i/>
          <w:iCs/>
          <w:sz w:val="22"/>
          <w:szCs w:val="22"/>
        </w:rPr>
        <w:t>Router</w:t>
      </w:r>
      <w:r>
        <w:rPr>
          <w:i/>
          <w:iCs/>
          <w:sz w:val="22"/>
          <w:szCs w:val="22"/>
        </w:rPr>
        <w:t>(config)#ip route 目标网络ID 子网掩码 下一跳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-</w:t>
      </w:r>
      <w:r>
        <w:rPr>
          <w:i w:val="0"/>
          <w:iCs w:val="0"/>
          <w:color w:val="FF0000"/>
          <w:sz w:val="24"/>
          <w:szCs w:val="24"/>
        </w:rPr>
        <w:t>默认路由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只有当从路由表中找不到任何明确匹配的路由条目时,才会使用默认路由,一般在企业</w:t>
      </w:r>
      <w:r>
        <w:rPr>
          <w:i w:val="0"/>
          <w:iCs w:val="0"/>
          <w:color w:val="FF0000"/>
          <w:sz w:val="24"/>
          <w:szCs w:val="24"/>
        </w:rPr>
        <w:t>网关出口</w:t>
      </w:r>
      <w:r>
        <w:rPr>
          <w:i w:val="0"/>
          <w:iCs w:val="0"/>
          <w:sz w:val="24"/>
          <w:szCs w:val="24"/>
        </w:rPr>
        <w:t>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Router(config)#ip route 0.0.0.0 0.0.0.0 下一跳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-</w:t>
      </w:r>
      <w:r>
        <w:rPr>
          <w:color w:val="FF0000"/>
          <w:sz w:val="24"/>
          <w:szCs w:val="24"/>
        </w:rPr>
        <w:t>动态路由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概念：基于某种路由协议实现；减少了管理任务，占用了网络带宽。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OSPF协议（开放式最短路径优先）：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-邻居列表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-链路状态数据库（记录网段及时间成本信息）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-路由表（通过自身算法计算下一跳）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OSPF区域：将网络划分为多个区域，降低区域间的影响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骨干区域Area 0：给其他区域传播</w:t>
      </w:r>
      <w:r>
        <w:rPr>
          <w:color w:val="FF0000"/>
          <w:sz w:val="24"/>
          <w:szCs w:val="24"/>
        </w:rPr>
        <w:t>稳定</w:t>
      </w:r>
      <w:r>
        <w:rPr>
          <w:sz w:val="24"/>
          <w:szCs w:val="24"/>
        </w:rPr>
        <w:t>的路由信息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基本配置：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Router(config)# router ospf  1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‘启动OSPF路由进程1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Router(config-router)# network 192.168.1.0 0.0.0.255 area 0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rFonts w:hint="default"/>
          <w:i/>
          <w:iCs/>
          <w:sz w:val="22"/>
          <w:szCs w:val="22"/>
        </w:rPr>
        <w:t>‘宣告本路由器的网段（</w:t>
      </w:r>
      <w:r>
        <w:rPr>
          <w:i/>
          <w:iCs/>
          <w:sz w:val="22"/>
          <w:szCs w:val="22"/>
        </w:rPr>
        <w:t>无需宣告WAN网</w:t>
      </w:r>
      <w:r>
        <w:rPr>
          <w:rFonts w:hint="default"/>
          <w:i/>
          <w:iCs/>
          <w:sz w:val="22"/>
          <w:szCs w:val="22"/>
        </w:rPr>
        <w:t>）,划分区域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三层交换机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-三层交换=二层交换+三层转发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-三层交换机配置步骤：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创建所需VLAN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把接口加入到VLAN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3）为每个VLAN配置IP地址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4）启用SVI接口(只有VLAN1需要手动no shutdown)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5）启用三层交换机的IP路由功能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6）如果需要,配置三层交换机的动态或静态路由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-配置指令：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Switch(config)# ip routing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‘在三层交换机启用路由功能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Switch(config)# interface vlan vlan-id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’配置虚接口的IP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Switch(config-if)# ip address ip_address netmask</w:t>
      </w:r>
      <w:r>
        <w:rPr>
          <w:i/>
          <w:iCs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Switch(config-if)# no shutdown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‘启动SVI接口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-</w:t>
      </w:r>
      <w:r>
        <w:rPr>
          <w:b/>
          <w:bCs/>
          <w:i w:val="0"/>
          <w:iCs w:val="0"/>
          <w:color w:val="FF0000"/>
          <w:sz w:val="24"/>
          <w:szCs w:val="24"/>
        </w:rPr>
        <w:t>实验：搭建小型办公网络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drawing>
          <wp:inline distT="0" distB="0" distL="114300" distR="114300">
            <wp:extent cx="3531235" cy="2140585"/>
            <wp:effectExtent l="0" t="0" r="12065" b="12065"/>
            <wp:docPr id="4" name="图片 4" descr="2018-10-10 17-27-3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0-10 17-27-3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 l="11100" t="27696" r="54960" b="35713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分别给服务器终端配置IP地址、子网掩码、网关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二层交换机创建VLAN2、VLAN3，并将对应接口加入VLAN，</w:t>
      </w:r>
      <w:r>
        <w:rPr>
          <w:i w:val="0"/>
          <w:iCs w:val="0"/>
          <w:color w:val="FF0000"/>
          <w:sz w:val="24"/>
          <w:szCs w:val="24"/>
        </w:rPr>
        <w:t>启动VLAN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Switch(config)#interface vlan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Switch(config-if)#no shutdown  </w:t>
      </w:r>
      <w:r>
        <w:rPr>
          <w:i w:val="0"/>
          <w:iCs w:val="0"/>
          <w:sz w:val="24"/>
          <w:szCs w:val="24"/>
        </w:rPr>
        <w:tab/>
      </w:r>
      <w:r>
        <w:rPr>
          <w:rFonts w:hint="default"/>
          <w:i w:val="0"/>
          <w:iCs w:val="0"/>
          <w:sz w:val="24"/>
          <w:szCs w:val="24"/>
        </w:rPr>
        <w:t>‘启动VLAN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二层交换机接口f0/24配置成trunk模式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三层交换机创建VLAN2、VLAN3，分别给</w:t>
      </w:r>
      <w:r>
        <w:rPr>
          <w:i w:val="0"/>
          <w:iCs w:val="0"/>
          <w:color w:val="FF0000"/>
          <w:sz w:val="24"/>
          <w:szCs w:val="24"/>
        </w:rPr>
        <w:t>VLAN1～3配置网关地址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Switch(config)#interface vlan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Switch(config-if)#ip address 192... 255...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Switch(config-if)#no shutdown 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rFonts w:hint="default"/>
          <w:i w:val="0"/>
          <w:iCs w:val="0"/>
          <w:sz w:val="24"/>
          <w:szCs w:val="24"/>
        </w:rPr>
        <w:t>‘启动VLAN1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三层交换机接口f/24配置成trunk模式（</w:t>
      </w:r>
      <w:r>
        <w:rPr>
          <w:i w:val="0"/>
          <w:iCs w:val="0"/>
          <w:color w:val="FF0000"/>
          <w:sz w:val="24"/>
          <w:szCs w:val="24"/>
        </w:rPr>
        <w:t>先设置802.1Q协议</w:t>
      </w:r>
      <w:r>
        <w:rPr>
          <w:i w:val="0"/>
          <w:iCs w:val="0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Switch(config)#interface f0/24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Switch(config-if)#Switchport trunk encapsulation dot1q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Switch(config-if)#Switchport mode trunk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三层交换机</w:t>
      </w:r>
      <w:r>
        <w:rPr>
          <w:i w:val="0"/>
          <w:iCs w:val="0"/>
          <w:color w:val="FF0000"/>
          <w:sz w:val="24"/>
          <w:szCs w:val="24"/>
        </w:rPr>
        <w:t>启动路由功能</w:t>
      </w:r>
      <w:r>
        <w:rPr>
          <w:i w:val="0"/>
          <w:iCs w:val="0"/>
          <w:sz w:val="24"/>
          <w:szCs w:val="24"/>
        </w:rPr>
        <w:t>，接口f0/23</w:t>
      </w:r>
      <w:r>
        <w:rPr>
          <w:i w:val="0"/>
          <w:iCs w:val="0"/>
          <w:color w:val="FF0000"/>
          <w:sz w:val="24"/>
          <w:szCs w:val="24"/>
        </w:rPr>
        <w:t>设置为路由器接口</w:t>
      </w:r>
      <w:r>
        <w:rPr>
          <w:i w:val="0"/>
          <w:iCs w:val="0"/>
          <w:sz w:val="24"/>
          <w:szCs w:val="24"/>
        </w:rPr>
        <w:t>，配置IP地址、子网掩码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Switch(config)#ip routing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>‘启动路由功能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Switch(config)#interface f0/23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Switch(config-if)#no switchport</w:t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>‘更改为路由器接口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‘或者新建一个VLAN4并添加f0/23，然后给VLAN4配IP地址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Switch(config-if)#ip address 192.168... 255.255...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路由器G0/0、G0/1分别配IP地址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给路由器配置</w:t>
      </w:r>
      <w:r>
        <w:rPr>
          <w:i w:val="0"/>
          <w:iCs w:val="0"/>
          <w:color w:val="FF0000"/>
          <w:sz w:val="24"/>
          <w:szCs w:val="24"/>
        </w:rPr>
        <w:t>静态路由</w:t>
      </w:r>
      <w:r>
        <w:rPr>
          <w:i w:val="0"/>
          <w:iCs w:val="0"/>
          <w:sz w:val="24"/>
          <w:szCs w:val="24"/>
        </w:rPr>
        <w:t>，可达1.0、2.0、3.0网段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给三层交换机配置默认路由，为网关出口使用。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Tips：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1）不必在路由器配置下一跳为</w:t>
      </w:r>
      <w:r>
        <w:rPr>
          <w:i w:val="0"/>
          <w:iCs w:val="0"/>
          <w:color w:val="FF0000"/>
          <w:sz w:val="24"/>
          <w:szCs w:val="24"/>
        </w:rPr>
        <w:t>路由环路</w:t>
      </w:r>
      <w:r>
        <w:rPr>
          <w:i w:val="0"/>
          <w:iCs w:val="0"/>
          <w:sz w:val="24"/>
          <w:szCs w:val="24"/>
        </w:rPr>
        <w:t>的默认路由，当传送未知地址的数据时会白白占用带宽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2）为什么三层交换机要通过一台路由器连接WAN网，而不直接连接？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答：a、路由器的插槽丰富，可适用多种不同线缆；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    b、三层交换机不支持某些协议，只能使用路由器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i w:val="0"/>
          <w:i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134332">
    <w:nsid w:val="5BBD537C"/>
    <w:multiLevelType w:val="singleLevel"/>
    <w:tmpl w:val="5BBD537C"/>
    <w:lvl w:ilvl="0" w:tentative="1">
      <w:start w:val="1"/>
      <w:numFmt w:val="decimal"/>
      <w:suff w:val="nothing"/>
      <w:lvlText w:val="%1、"/>
      <w:lvlJc w:val="left"/>
    </w:lvl>
  </w:abstractNum>
  <w:abstractNum w:abstractNumId="1539164821">
    <w:nsid w:val="5BBDCA95"/>
    <w:multiLevelType w:val="singleLevel"/>
    <w:tmpl w:val="5BBDCA95"/>
    <w:lvl w:ilvl="0" w:tentative="1">
      <w:start w:val="1"/>
      <w:numFmt w:val="decimal"/>
      <w:suff w:val="nothing"/>
      <w:lvlText w:val="%1）"/>
      <w:lvlJc w:val="left"/>
    </w:lvl>
  </w:abstractNum>
  <w:abstractNum w:abstractNumId="1539159336">
    <w:nsid w:val="5BBDB528"/>
    <w:multiLevelType w:val="singleLevel"/>
    <w:tmpl w:val="5BBDB528"/>
    <w:lvl w:ilvl="0" w:tentative="1">
      <w:start w:val="1"/>
      <w:numFmt w:val="decimal"/>
      <w:suff w:val="nothing"/>
      <w:lvlText w:val="%1）"/>
      <w:lvlJc w:val="left"/>
    </w:lvl>
  </w:abstractNum>
  <w:abstractNum w:abstractNumId="1539156363">
    <w:nsid w:val="5BBDA98B"/>
    <w:multiLevelType w:val="singleLevel"/>
    <w:tmpl w:val="5BBDA98B"/>
    <w:lvl w:ilvl="0" w:tentative="1">
      <w:start w:val="1"/>
      <w:numFmt w:val="decimal"/>
      <w:suff w:val="nothing"/>
      <w:lvlText w:val="%1、"/>
      <w:lvlJc w:val="left"/>
    </w:lvl>
  </w:abstractNum>
  <w:abstractNum w:abstractNumId="1539165624">
    <w:nsid w:val="5BBDCDB8"/>
    <w:multiLevelType w:val="multilevel"/>
    <w:tmpl w:val="5BBDCDB8"/>
    <w:lvl w:ilvl="0" w:tentative="1">
      <w:start w:val="5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9134332"/>
  </w:num>
  <w:num w:numId="2">
    <w:abstractNumId w:val="1539156363"/>
  </w:num>
  <w:num w:numId="3">
    <w:abstractNumId w:val="1539159336"/>
  </w:num>
  <w:num w:numId="4">
    <w:abstractNumId w:val="1539164821"/>
  </w:num>
  <w:num w:numId="5">
    <w:abstractNumId w:val="15391656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2D7E445"/>
    <w:rsid w:val="36E7B4B3"/>
    <w:rsid w:val="39DE8A6B"/>
    <w:rsid w:val="3BBF31DD"/>
    <w:rsid w:val="3BF385A9"/>
    <w:rsid w:val="3D4FD56C"/>
    <w:rsid w:val="3FFA9500"/>
    <w:rsid w:val="47D7E9FD"/>
    <w:rsid w:val="4D3FBC45"/>
    <w:rsid w:val="5ABB9B44"/>
    <w:rsid w:val="5BD74301"/>
    <w:rsid w:val="6727C5F4"/>
    <w:rsid w:val="6DEA645A"/>
    <w:rsid w:val="6DFDDC24"/>
    <w:rsid w:val="6EBF2866"/>
    <w:rsid w:val="6EFDD7B9"/>
    <w:rsid w:val="6FB50539"/>
    <w:rsid w:val="6FDDD5C4"/>
    <w:rsid w:val="6FFDF7AB"/>
    <w:rsid w:val="75EF2B4F"/>
    <w:rsid w:val="7786CC76"/>
    <w:rsid w:val="77C7D9A9"/>
    <w:rsid w:val="77EDD114"/>
    <w:rsid w:val="7BFFA5C2"/>
    <w:rsid w:val="7CFFF063"/>
    <w:rsid w:val="7E77C670"/>
    <w:rsid w:val="7F6B4DE2"/>
    <w:rsid w:val="7F98E5DD"/>
    <w:rsid w:val="7FB6AEE1"/>
    <w:rsid w:val="7FE717A9"/>
    <w:rsid w:val="7FEF7466"/>
    <w:rsid w:val="7FFA0970"/>
    <w:rsid w:val="87FF341D"/>
    <w:rsid w:val="8DFBC59B"/>
    <w:rsid w:val="A7ADFD2C"/>
    <w:rsid w:val="A7FF17E7"/>
    <w:rsid w:val="ABCC8F75"/>
    <w:rsid w:val="AFBF02BA"/>
    <w:rsid w:val="B3CEC4F7"/>
    <w:rsid w:val="B7DD87DE"/>
    <w:rsid w:val="BDAE7BC5"/>
    <w:rsid w:val="BE77C180"/>
    <w:rsid w:val="BE7D82DC"/>
    <w:rsid w:val="BFFD6BA4"/>
    <w:rsid w:val="BFFF9387"/>
    <w:rsid w:val="C2D7E445"/>
    <w:rsid w:val="CBCB2C12"/>
    <w:rsid w:val="D7EE826D"/>
    <w:rsid w:val="DBDED044"/>
    <w:rsid w:val="DF2BDEFB"/>
    <w:rsid w:val="E7FF3390"/>
    <w:rsid w:val="EF0E5DF5"/>
    <w:rsid w:val="F7EF7AC9"/>
    <w:rsid w:val="F90D7234"/>
    <w:rsid w:val="FB7B98A9"/>
    <w:rsid w:val="FBDE6BD1"/>
    <w:rsid w:val="FBEFEDB9"/>
    <w:rsid w:val="FFFFCB84"/>
    <w:rsid w:val="FFFFCB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2018-10-11T17:13:00Z</dcterms:created>
  <dc:creator>root</dc:creator>
  <cp:lastModifiedBy>root</cp:lastModifiedBy>
  <dcterms:modified xsi:type="dcterms:W3CDTF">2018-10-15T20:04:59Z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