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FC" w:rsidRDefault="008D3B2E">
      <w:r>
        <w:t>Wine.data</w:t>
      </w:r>
    </w:p>
    <w:p w:rsidR="008D3B2E" w:rsidRDefault="00190DFC">
      <w:r w:rsidRPr="00190DFC">
        <w:t>These data are the results of a chemical analysis of wines grown in the same region in Italy but derived from three different cultivars. The analysis determined the quantities of 13 constituents found in each of the three types of wines.</w:t>
      </w:r>
    </w:p>
    <w:p w:rsidR="00190DFC" w:rsidRDefault="00190DFC" w:rsidP="00190DFC">
      <w:r>
        <w:t xml:space="preserve">The attributes are (dontated by Riccardo Leardi, riclea '@' anchem.unige.it ) </w:t>
      </w:r>
    </w:p>
    <w:p w:rsidR="00190DFC" w:rsidRDefault="00190DFC" w:rsidP="00190DFC">
      <w:r>
        <w:t xml:space="preserve">1) Alcohol </w:t>
      </w:r>
    </w:p>
    <w:p w:rsidR="00190DFC" w:rsidRDefault="00190DFC" w:rsidP="00190DFC">
      <w:r>
        <w:t xml:space="preserve">2) Malic acid </w:t>
      </w:r>
    </w:p>
    <w:p w:rsidR="00190DFC" w:rsidRDefault="00190DFC" w:rsidP="00190DFC">
      <w:r>
        <w:t xml:space="preserve">3) Ash </w:t>
      </w:r>
    </w:p>
    <w:p w:rsidR="00190DFC" w:rsidRDefault="00190DFC" w:rsidP="00190DFC">
      <w:r>
        <w:t xml:space="preserve">4) Alcalinity of ash </w:t>
      </w:r>
    </w:p>
    <w:p w:rsidR="00190DFC" w:rsidRDefault="00190DFC" w:rsidP="00190DFC">
      <w:r>
        <w:t xml:space="preserve">5) Magnesium </w:t>
      </w:r>
    </w:p>
    <w:p w:rsidR="00190DFC" w:rsidRDefault="00190DFC" w:rsidP="00190DFC">
      <w:r>
        <w:t xml:space="preserve">6) Total phenols </w:t>
      </w:r>
    </w:p>
    <w:p w:rsidR="00190DFC" w:rsidRDefault="00190DFC" w:rsidP="00190DFC">
      <w:r>
        <w:t xml:space="preserve">7) Flavanoids </w:t>
      </w:r>
    </w:p>
    <w:p w:rsidR="00190DFC" w:rsidRDefault="00190DFC" w:rsidP="00190DFC">
      <w:r>
        <w:t xml:space="preserve">8) Nonflavanoid phenols </w:t>
      </w:r>
    </w:p>
    <w:p w:rsidR="00190DFC" w:rsidRDefault="00190DFC" w:rsidP="00190DFC">
      <w:r>
        <w:t xml:space="preserve">9) Proanthocyanins </w:t>
      </w:r>
    </w:p>
    <w:p w:rsidR="00190DFC" w:rsidRDefault="00190DFC" w:rsidP="00190DFC">
      <w:r>
        <w:t xml:space="preserve">10)Color intensity </w:t>
      </w:r>
    </w:p>
    <w:p w:rsidR="00190DFC" w:rsidRDefault="00190DFC" w:rsidP="00190DFC">
      <w:r>
        <w:t xml:space="preserve">11)Hue </w:t>
      </w:r>
    </w:p>
    <w:p w:rsidR="00190DFC" w:rsidRDefault="00190DFC" w:rsidP="00190DFC">
      <w:r>
        <w:t xml:space="preserve">12)OD280/OD315 of diluted wines </w:t>
      </w:r>
    </w:p>
    <w:p w:rsidR="00190DFC" w:rsidRDefault="00190DFC" w:rsidP="00190DFC">
      <w:r>
        <w:t>13)Proline</w:t>
      </w:r>
    </w:p>
    <w:p w:rsidR="006B025C" w:rsidRDefault="006B025C" w:rsidP="00190DFC"/>
    <w:p w:rsidR="006B025C" w:rsidRDefault="006B025C" w:rsidP="00190DFC">
      <w:r w:rsidRPr="006B025C">
        <w:t>1st attribute is class identifier (1-3)</w:t>
      </w:r>
    </w:p>
    <w:p w:rsidR="006B025C" w:rsidRDefault="006B025C" w:rsidP="00190DFC"/>
    <w:p w:rsidR="000B1CF2" w:rsidRDefault="000B1CF2" w:rsidP="00190DFC"/>
    <w:p w:rsidR="000B1CF2" w:rsidRDefault="000B1CF2" w:rsidP="00190DFC">
      <w:r>
        <w:t>D</w:t>
      </w:r>
      <w:r>
        <w:rPr>
          <w:rFonts w:hint="eastAsia"/>
        </w:rPr>
        <w:t>im1</w:t>
      </w:r>
      <w:r>
        <w:t xml:space="preserve"> : </w:t>
      </w:r>
      <w:r>
        <w:t>找到两个数据点之间的边</w:t>
      </w:r>
      <w:r>
        <w:rPr>
          <w:rFonts w:hint="eastAsia"/>
        </w:rPr>
        <w:t>（</w:t>
      </w:r>
      <w:r>
        <w:rPr>
          <w:rFonts w:hint="eastAsia"/>
        </w:rPr>
        <w:t>k</w:t>
      </w:r>
      <w:r>
        <w:rPr>
          <w:rFonts w:hint="eastAsia"/>
        </w:rPr>
        <w:t>邻域之间的相互关系）</w:t>
      </w:r>
      <w:r w:rsidR="00A3785D">
        <w:rPr>
          <w:rFonts w:hint="eastAsia"/>
        </w:rPr>
        <w:t>。</w:t>
      </w:r>
    </w:p>
    <w:p w:rsidR="006B025C" w:rsidRDefault="000B1CF2" w:rsidP="00190DFC">
      <w:r>
        <w:t>Dim2</w:t>
      </w:r>
      <w:r>
        <w:rPr>
          <w:rFonts w:hint="eastAsia"/>
        </w:rPr>
        <w:t>：</w:t>
      </w:r>
      <w:r>
        <w:rPr>
          <w:rFonts w:hint="eastAsia"/>
        </w:rPr>
        <w:t>k</w:t>
      </w:r>
      <w:r>
        <w:rPr>
          <w:rFonts w:hint="eastAsia"/>
        </w:rPr>
        <w:t>近邻的平均距离</w:t>
      </w:r>
      <w:r w:rsidR="008E44F3">
        <w:rPr>
          <w:rFonts w:hint="eastAsia"/>
        </w:rPr>
        <w:t>。</w:t>
      </w:r>
    </w:p>
    <w:p w:rsidR="00B96BBE" w:rsidRDefault="00B96BBE" w:rsidP="00190DFC"/>
    <w:p w:rsidR="00B96BBE" w:rsidRDefault="00B96BBE" w:rsidP="00190DFC">
      <w:r>
        <w:t>KNN</w:t>
      </w:r>
      <w:r>
        <w:t>算法经过归一化之后的数据呈现为</w:t>
      </w:r>
      <w:r>
        <w:rPr>
          <w:rFonts w:hint="eastAsia"/>
        </w:rPr>
        <w:t>：</w:t>
      </w:r>
    </w:p>
    <w:p w:rsidR="00B96BBE" w:rsidRDefault="005A16EE" w:rsidP="00190DFC">
      <w:r>
        <w:t>data</w:t>
      </w:r>
      <w:r>
        <w:rPr>
          <w:rFonts w:hint="eastAsia"/>
        </w:rPr>
        <w:t>[</w:t>
      </w:r>
      <w:r>
        <w:t>0][0]  data[1][0]  data[2][0]  data[3][0]  data[4][0]  data[5][0]</w:t>
      </w:r>
    </w:p>
    <w:p w:rsidR="005A16EE" w:rsidRDefault="005A16EE" w:rsidP="005A16EE">
      <w:r>
        <w:t>data</w:t>
      </w:r>
      <w:r>
        <w:rPr>
          <w:rFonts w:hint="eastAsia"/>
        </w:rPr>
        <w:t>[</w:t>
      </w:r>
      <w:r>
        <w:t>0][1]  data[0][1]  data[0][1]  data[0][1]  data[0][1]  data[0][1]</w:t>
      </w:r>
    </w:p>
    <w:p w:rsidR="005A16EE" w:rsidRDefault="005A16EE" w:rsidP="005A16EE">
      <w:r>
        <w:t>data</w:t>
      </w:r>
      <w:r>
        <w:rPr>
          <w:rFonts w:hint="eastAsia"/>
        </w:rPr>
        <w:t>[</w:t>
      </w:r>
      <w:r>
        <w:t>0][1]  data[0][1]  data[0][1]  data[0][1]  data[0][1]  data[0][1]</w:t>
      </w:r>
    </w:p>
    <w:p w:rsidR="005A16EE" w:rsidRDefault="005A16EE" w:rsidP="005A16EE">
      <w:r>
        <w:t>data</w:t>
      </w:r>
      <w:r>
        <w:rPr>
          <w:rFonts w:hint="eastAsia"/>
        </w:rPr>
        <w:t>[</w:t>
      </w:r>
      <w:r>
        <w:t>0][1]  data[0][1]  data[0][1]  data[0][1]  data[0][1]  data[0][1]</w:t>
      </w:r>
    </w:p>
    <w:p w:rsidR="005A16EE" w:rsidRDefault="005A16EE" w:rsidP="005A16EE">
      <w:r>
        <w:t>data</w:t>
      </w:r>
      <w:r>
        <w:rPr>
          <w:rFonts w:hint="eastAsia"/>
        </w:rPr>
        <w:t>[</w:t>
      </w:r>
      <w:r>
        <w:t>0][1]  data[0][1]  data[0][1]  data[0][1]  data[0][1]  data[0][1]</w:t>
      </w:r>
    </w:p>
    <w:p w:rsidR="005A16EE" w:rsidRDefault="005A16EE" w:rsidP="005A16EE">
      <w:r>
        <w:t>data</w:t>
      </w:r>
      <w:r>
        <w:rPr>
          <w:rFonts w:hint="eastAsia"/>
        </w:rPr>
        <w:t>[</w:t>
      </w:r>
      <w:r>
        <w:t>0][1]  data[0][1]  data[0][1]  data[0][1]  data[0][1]  data[0][1]</w:t>
      </w:r>
    </w:p>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p w:rsidR="006F0085" w:rsidRDefault="006F0085" w:rsidP="005A16EE">
      <w:r>
        <w:lastRenderedPageBreak/>
        <w:t>housing Data Set</w:t>
      </w:r>
    </w:p>
    <w:p w:rsidR="006F0085" w:rsidRDefault="006F0085" w:rsidP="006F0085">
      <w:r>
        <w:t xml:space="preserve">1. CRIM: per capita crime rate by town </w:t>
      </w:r>
    </w:p>
    <w:p w:rsidR="006F0085" w:rsidRDefault="006F0085" w:rsidP="006F0085">
      <w:r>
        <w:t xml:space="preserve">2. ZN: proportion of residential land zoned for lots over 25,000 sq.ft. </w:t>
      </w:r>
    </w:p>
    <w:p w:rsidR="006F0085" w:rsidRDefault="006F0085" w:rsidP="006F0085">
      <w:r>
        <w:t xml:space="preserve">3. INDUS: proportion of non-retail business acres per town </w:t>
      </w:r>
    </w:p>
    <w:p w:rsidR="006F0085" w:rsidRDefault="006F0085" w:rsidP="006F0085">
      <w:r>
        <w:t xml:space="preserve">4. CHAS: Charles River dummy variable (= 1 if tract bounds river; 0 otherwise) </w:t>
      </w:r>
    </w:p>
    <w:p w:rsidR="006F0085" w:rsidRDefault="006F0085" w:rsidP="006F0085">
      <w:r>
        <w:t xml:space="preserve">5. NOX: nitric oxides concentration (parts per 10 million) </w:t>
      </w:r>
    </w:p>
    <w:p w:rsidR="006F0085" w:rsidRDefault="006F0085" w:rsidP="006F0085">
      <w:r>
        <w:t xml:space="preserve">6. RM: average number of rooms per dwelling </w:t>
      </w:r>
    </w:p>
    <w:p w:rsidR="006F0085" w:rsidRDefault="006F0085" w:rsidP="006F0085">
      <w:r>
        <w:t xml:space="preserve">7. AGE: proportion of owner-occupied units built prior to 1940 </w:t>
      </w:r>
    </w:p>
    <w:p w:rsidR="006F0085" w:rsidRDefault="006F0085" w:rsidP="006F0085">
      <w:r>
        <w:t xml:space="preserve">8. DIS: weighted distances to five Boston employment centres </w:t>
      </w:r>
    </w:p>
    <w:p w:rsidR="006F0085" w:rsidRDefault="006F0085" w:rsidP="006F0085">
      <w:r>
        <w:t xml:space="preserve">9. RAD: index of accessibility to radial highways </w:t>
      </w:r>
    </w:p>
    <w:p w:rsidR="006F0085" w:rsidRDefault="006F0085" w:rsidP="006F0085">
      <w:r>
        <w:t xml:space="preserve">10. TAX: full-value property-tax rate per $10,000 </w:t>
      </w:r>
    </w:p>
    <w:p w:rsidR="006F0085" w:rsidRDefault="006F0085" w:rsidP="006F0085">
      <w:r>
        <w:t xml:space="preserve">11. PTRATIO: pupil-teacher ratio by town </w:t>
      </w:r>
    </w:p>
    <w:p w:rsidR="006F0085" w:rsidRDefault="006F0085" w:rsidP="006F0085">
      <w:r>
        <w:t xml:space="preserve">12. B: 1000(Bk - 0.63)^2 where Bk is the proportion of blacks by town </w:t>
      </w:r>
    </w:p>
    <w:p w:rsidR="006F0085" w:rsidRDefault="006F0085" w:rsidP="006F0085">
      <w:r>
        <w:t xml:space="preserve">13. LSTAT: % lower status of the population </w:t>
      </w:r>
    </w:p>
    <w:p w:rsidR="006F0085" w:rsidRDefault="006F0085" w:rsidP="006F0085">
      <w:r>
        <w:t>14. MEDV: Median value of owner-occupied homes in $1000's</w:t>
      </w:r>
    </w:p>
    <w:p w:rsidR="006F0085" w:rsidRDefault="006F0085" w:rsidP="005A16EE"/>
    <w:p w:rsidR="003612BE" w:rsidRDefault="003612BE" w:rsidP="005A16EE">
      <w:r w:rsidRPr="003612BE">
        <w:t>Concerns housing values in suburbs of Boston.</w:t>
      </w:r>
    </w:p>
    <w:p w:rsidR="0063645D" w:rsidRDefault="0063645D" w:rsidP="005A16EE"/>
    <w:p w:rsidR="0063645D" w:rsidRDefault="0063645D" w:rsidP="005A16EE"/>
    <w:p w:rsidR="00AC20FD" w:rsidRPr="00AC20FD" w:rsidRDefault="00AC20FD" w:rsidP="00AC20FD">
      <w:pPr>
        <w:widowControl/>
        <w:spacing w:before="100" w:beforeAutospacing="1" w:after="100" w:afterAutospacing="1"/>
        <w:rPr>
          <w:rFonts w:ascii="微软雅黑" w:eastAsia="微软雅黑" w:hAnsi="微软雅黑" w:cs="宋体"/>
          <w:kern w:val="0"/>
          <w:sz w:val="24"/>
          <w:szCs w:val="24"/>
        </w:rPr>
      </w:pPr>
      <w:r w:rsidRPr="00AC20FD">
        <w:rPr>
          <w:rFonts w:ascii="Arial" w:eastAsia="微软雅黑" w:hAnsi="Arial" w:cs="Arial"/>
          <w:b/>
          <w:bCs/>
          <w:color w:val="123654"/>
          <w:kern w:val="0"/>
          <w:sz w:val="40"/>
          <w:szCs w:val="40"/>
        </w:rPr>
        <w:t>Arrhythmia Data Set</w:t>
      </w:r>
      <w:r w:rsidRPr="00AC20FD">
        <w:rPr>
          <w:rFonts w:ascii="微软雅黑" w:eastAsia="微软雅黑" w:hAnsi="微软雅黑" w:cs="宋体" w:hint="eastAsia"/>
          <w:kern w:val="0"/>
          <w:sz w:val="24"/>
          <w:szCs w:val="24"/>
        </w:rPr>
        <w:t> </w:t>
      </w:r>
      <w:r w:rsidRPr="00AC20FD">
        <w:rPr>
          <w:rFonts w:ascii="微软雅黑" w:eastAsia="微软雅黑" w:hAnsi="微软雅黑" w:cs="宋体" w:hint="eastAsia"/>
          <w:kern w:val="0"/>
          <w:sz w:val="24"/>
          <w:szCs w:val="24"/>
        </w:rPr>
        <w:br/>
      </w:r>
      <w:r w:rsidRPr="00AC20FD">
        <w:rPr>
          <w:rFonts w:ascii="Arial" w:eastAsia="微软雅黑" w:hAnsi="Arial" w:cs="Arial"/>
          <w:i/>
          <w:iCs/>
          <w:color w:val="123654"/>
          <w:kern w:val="0"/>
          <w:sz w:val="27"/>
          <w:szCs w:val="27"/>
        </w:rPr>
        <w:t>Download</w:t>
      </w:r>
      <w:r w:rsidRPr="00AC20FD">
        <w:rPr>
          <w:rFonts w:ascii="Arial" w:eastAsia="微软雅黑" w:hAnsi="Arial" w:cs="Arial"/>
          <w:color w:val="123654"/>
          <w:kern w:val="0"/>
          <w:sz w:val="20"/>
          <w:szCs w:val="20"/>
        </w:rPr>
        <w:t>: </w:t>
      </w:r>
      <w:hyperlink r:id="rId4" w:history="1">
        <w:r w:rsidRPr="00AC20FD">
          <w:rPr>
            <w:rFonts w:ascii="Arial" w:eastAsia="微软雅黑" w:hAnsi="Arial" w:cs="Arial"/>
            <w:color w:val="123654"/>
            <w:kern w:val="0"/>
            <w:sz w:val="27"/>
            <w:szCs w:val="27"/>
            <w:u w:val="single"/>
            <w:shd w:val="clear" w:color="auto" w:fill="FFFFAA"/>
          </w:rPr>
          <w:t>Data Folder</w:t>
        </w:r>
      </w:hyperlink>
      <w:r w:rsidRPr="00AC20FD">
        <w:rPr>
          <w:rFonts w:ascii="Arial" w:eastAsia="微软雅黑" w:hAnsi="Arial" w:cs="Arial"/>
          <w:color w:val="123654"/>
          <w:kern w:val="0"/>
          <w:sz w:val="20"/>
          <w:szCs w:val="20"/>
        </w:rPr>
        <w:t>, </w:t>
      </w:r>
      <w:hyperlink r:id="rId5" w:history="1">
        <w:r w:rsidRPr="00AC20FD">
          <w:rPr>
            <w:rFonts w:ascii="Arial" w:eastAsia="微软雅黑" w:hAnsi="Arial" w:cs="Arial"/>
            <w:color w:val="123654"/>
            <w:kern w:val="0"/>
            <w:sz w:val="27"/>
            <w:szCs w:val="27"/>
            <w:u w:val="single"/>
            <w:shd w:val="clear" w:color="auto" w:fill="FFFFAA"/>
          </w:rPr>
          <w:t>Data Set Description</w:t>
        </w:r>
      </w:hyperlink>
    </w:p>
    <w:p w:rsidR="0063645D" w:rsidRDefault="00AC20FD" w:rsidP="00AC20FD">
      <w:pPr>
        <w:rPr>
          <w:rFonts w:ascii="Arial" w:eastAsia="微软雅黑" w:hAnsi="Arial" w:cs="Arial"/>
          <w:color w:val="123654"/>
          <w:kern w:val="0"/>
          <w:sz w:val="20"/>
          <w:szCs w:val="20"/>
        </w:rPr>
      </w:pPr>
      <w:r w:rsidRPr="00AC20FD">
        <w:rPr>
          <w:rFonts w:ascii="Arial" w:eastAsia="微软雅黑" w:hAnsi="Arial" w:cs="Arial"/>
          <w:b/>
          <w:bCs/>
          <w:color w:val="123654"/>
          <w:kern w:val="0"/>
          <w:sz w:val="20"/>
          <w:szCs w:val="20"/>
        </w:rPr>
        <w:t>Abstract</w:t>
      </w:r>
      <w:r w:rsidRPr="00AC20FD">
        <w:rPr>
          <w:rFonts w:ascii="Arial" w:eastAsia="微软雅黑" w:hAnsi="Arial" w:cs="Arial"/>
          <w:color w:val="123654"/>
          <w:kern w:val="0"/>
          <w:sz w:val="20"/>
          <w:szCs w:val="20"/>
        </w:rPr>
        <w:t>: Distinguish between the presence and absence of cardiac arrhythmia and classify it in one of the 16 groups.</w:t>
      </w:r>
    </w:p>
    <w:p w:rsidR="00FA3CE7" w:rsidRDefault="00FA3CE7" w:rsidP="00AC20FD">
      <w:pPr>
        <w:rPr>
          <w:rFonts w:ascii="Arial" w:eastAsia="微软雅黑" w:hAnsi="Arial" w:cs="Arial"/>
          <w:color w:val="123654"/>
          <w:kern w:val="0"/>
          <w:sz w:val="20"/>
          <w:szCs w:val="20"/>
        </w:rPr>
      </w:pPr>
    </w:p>
    <w:p w:rsidR="00FA3CE7" w:rsidRDefault="00FA3CE7" w:rsidP="00FA3CE7">
      <w:r>
        <w:t>Data Set Information:</w:t>
      </w:r>
    </w:p>
    <w:p w:rsidR="00FA3CE7" w:rsidRDefault="00FA3CE7" w:rsidP="00FA3CE7"/>
    <w:p w:rsidR="00FA3CE7" w:rsidRDefault="00FA3CE7" w:rsidP="00FA3CE7">
      <w:r>
        <w:t xml:space="preserve">This database contains 279 attributes, 206 of which are linear valued and the rest are nominal. </w:t>
      </w:r>
    </w:p>
    <w:p w:rsidR="00FA3CE7" w:rsidRDefault="00FA3CE7" w:rsidP="00FA3CE7"/>
    <w:p w:rsidR="00FA3CE7" w:rsidRDefault="00FA3CE7" w:rsidP="00FA3CE7">
      <w:r>
        <w:t xml:space="preserve">Concerning the study of H. Altay Guvenir: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However there are differences between the cardiolog's and the programs classification. Taking the cardiolog's as a gold standard we aim to minimise this difference by means of machine learning tools." </w:t>
      </w:r>
    </w:p>
    <w:p w:rsidR="00FA3CE7" w:rsidRDefault="00FA3CE7" w:rsidP="00FA3CE7"/>
    <w:p w:rsidR="00FA3CE7" w:rsidRDefault="00FA3CE7" w:rsidP="00FA3CE7">
      <w:r>
        <w:t xml:space="preserve">The names and id numbers of the patients were recently removed from the database. </w:t>
      </w:r>
    </w:p>
    <w:p w:rsidR="00FA3CE7" w:rsidRDefault="00FA3CE7" w:rsidP="00FA3CE7"/>
    <w:p w:rsidR="00FA3CE7" w:rsidRDefault="00FA3CE7" w:rsidP="00FA3CE7"/>
    <w:p w:rsidR="00FA3CE7" w:rsidRDefault="00FA3CE7" w:rsidP="00FA3CE7"/>
    <w:p w:rsidR="00FA3CE7" w:rsidRDefault="00FA3CE7" w:rsidP="00FA3CE7">
      <w:r>
        <w:t>Attribute Information:</w:t>
      </w:r>
    </w:p>
    <w:p w:rsidR="00FA3CE7" w:rsidRDefault="00FA3CE7" w:rsidP="00FA3CE7"/>
    <w:p w:rsidR="00FA3CE7" w:rsidRDefault="00FA3CE7" w:rsidP="00FA3CE7">
      <w:r>
        <w:lastRenderedPageBreak/>
        <w:t xml:space="preserve">-- Complete attribute documentation: </w:t>
      </w:r>
    </w:p>
    <w:p w:rsidR="00FA3CE7" w:rsidRDefault="00FA3CE7" w:rsidP="00FA3CE7">
      <w:r>
        <w:t xml:space="preserve">1 Age: Age in years , linear </w:t>
      </w:r>
    </w:p>
    <w:p w:rsidR="00FA3CE7" w:rsidRDefault="00FA3CE7" w:rsidP="00FA3CE7">
      <w:r>
        <w:t xml:space="preserve">2 Sex: Sex (0 = male; 1 = female) , nominal </w:t>
      </w:r>
    </w:p>
    <w:p w:rsidR="00FA3CE7" w:rsidRDefault="00FA3CE7" w:rsidP="00FA3CE7">
      <w:r>
        <w:t xml:space="preserve">3 Height: Height in centimeters , linear </w:t>
      </w:r>
    </w:p>
    <w:p w:rsidR="00FA3CE7" w:rsidRDefault="00FA3CE7" w:rsidP="00FA3CE7">
      <w:r>
        <w:t xml:space="preserve">4 Weight: Weight in kilograms , linear </w:t>
      </w:r>
    </w:p>
    <w:p w:rsidR="00FA3CE7" w:rsidRDefault="00FA3CE7" w:rsidP="00FA3CE7">
      <w:r>
        <w:t xml:space="preserve">5 QRS duration: Average of QRS duration in msec., linear </w:t>
      </w:r>
    </w:p>
    <w:p w:rsidR="00FA3CE7" w:rsidRDefault="00FA3CE7" w:rsidP="00FA3CE7">
      <w:r>
        <w:t xml:space="preserve">6 P-R interval: Average duration between onset of P and Q waves in msec., linear </w:t>
      </w:r>
    </w:p>
    <w:p w:rsidR="00FA3CE7" w:rsidRDefault="00FA3CE7" w:rsidP="00FA3CE7">
      <w:r>
        <w:t xml:space="preserve">7 Q-T interval: Average duration between onset of Q and offset of T waves in msec., linear </w:t>
      </w:r>
    </w:p>
    <w:p w:rsidR="00FA3CE7" w:rsidRDefault="00FA3CE7" w:rsidP="00FA3CE7">
      <w:r>
        <w:t xml:space="preserve">8 T interval: Average duration of T wave in msec., linear </w:t>
      </w:r>
    </w:p>
    <w:p w:rsidR="00FA3CE7" w:rsidRDefault="00FA3CE7" w:rsidP="00FA3CE7">
      <w:r>
        <w:t xml:space="preserve">9 P interval: Average duration of P wave in msec., linear </w:t>
      </w:r>
    </w:p>
    <w:p w:rsidR="00FA3CE7" w:rsidRDefault="00FA3CE7" w:rsidP="00FA3CE7">
      <w:r>
        <w:t xml:space="preserve">Vector angles in degrees on front plane of:, linear </w:t>
      </w:r>
    </w:p>
    <w:p w:rsidR="00FA3CE7" w:rsidRDefault="00FA3CE7" w:rsidP="00FA3CE7">
      <w:r>
        <w:t xml:space="preserve">10 QRS </w:t>
      </w:r>
    </w:p>
    <w:p w:rsidR="00FA3CE7" w:rsidRDefault="00FA3CE7" w:rsidP="00FA3CE7">
      <w:r>
        <w:t xml:space="preserve">11 T </w:t>
      </w:r>
    </w:p>
    <w:p w:rsidR="00FA3CE7" w:rsidRDefault="00FA3CE7" w:rsidP="00FA3CE7">
      <w:r>
        <w:t xml:space="preserve">12 P </w:t>
      </w:r>
    </w:p>
    <w:p w:rsidR="00FA3CE7" w:rsidRDefault="00FA3CE7" w:rsidP="00FA3CE7">
      <w:r>
        <w:t xml:space="preserve">13 QRST </w:t>
      </w:r>
    </w:p>
    <w:p w:rsidR="00FA3CE7" w:rsidRDefault="00FA3CE7" w:rsidP="00FA3CE7">
      <w:r>
        <w:t xml:space="preserve">14 J </w:t>
      </w:r>
    </w:p>
    <w:p w:rsidR="00FA3CE7" w:rsidRDefault="00FA3CE7" w:rsidP="00FA3CE7"/>
    <w:p w:rsidR="00FA3CE7" w:rsidRDefault="00FA3CE7" w:rsidP="00FA3CE7">
      <w:r>
        <w:t xml:space="preserve">15 Heart rate: Number of heart beats per minute ,linear </w:t>
      </w:r>
    </w:p>
    <w:p w:rsidR="00FA3CE7" w:rsidRDefault="00FA3CE7" w:rsidP="00FA3CE7"/>
    <w:p w:rsidR="00FA3CE7" w:rsidRDefault="00FA3CE7" w:rsidP="00FA3CE7">
      <w:r>
        <w:t xml:space="preserve">Of channel DI: </w:t>
      </w:r>
    </w:p>
    <w:p w:rsidR="00FA3CE7" w:rsidRDefault="00FA3CE7" w:rsidP="00FA3CE7">
      <w:r>
        <w:t xml:space="preserve">Average width, in msec., of: linear </w:t>
      </w:r>
    </w:p>
    <w:p w:rsidR="00FA3CE7" w:rsidRDefault="00FA3CE7" w:rsidP="00FA3CE7">
      <w:r>
        <w:t xml:space="preserve">16 Q wave </w:t>
      </w:r>
    </w:p>
    <w:p w:rsidR="00FA3CE7" w:rsidRDefault="00FA3CE7" w:rsidP="00FA3CE7">
      <w:r>
        <w:t xml:space="preserve">17 R wave </w:t>
      </w:r>
    </w:p>
    <w:p w:rsidR="00FA3CE7" w:rsidRDefault="00FA3CE7" w:rsidP="00FA3CE7">
      <w:r>
        <w:t xml:space="preserve">18 S wave </w:t>
      </w:r>
    </w:p>
    <w:p w:rsidR="00FA3CE7" w:rsidRDefault="00FA3CE7" w:rsidP="00FA3CE7">
      <w:r>
        <w:t xml:space="preserve">19 R' wave, small peak just after R </w:t>
      </w:r>
    </w:p>
    <w:p w:rsidR="00FA3CE7" w:rsidRDefault="00FA3CE7" w:rsidP="00FA3CE7">
      <w:r>
        <w:t xml:space="preserve">20 S' wave </w:t>
      </w:r>
    </w:p>
    <w:p w:rsidR="00FA3CE7" w:rsidRDefault="00FA3CE7" w:rsidP="00FA3CE7"/>
    <w:p w:rsidR="00FA3CE7" w:rsidRDefault="00FA3CE7" w:rsidP="00FA3CE7">
      <w:r>
        <w:t xml:space="preserve">21 Number of intrinsic deflections, linear </w:t>
      </w:r>
    </w:p>
    <w:p w:rsidR="00FA3CE7" w:rsidRDefault="00FA3CE7" w:rsidP="00FA3CE7"/>
    <w:p w:rsidR="00FA3CE7" w:rsidRDefault="00FA3CE7" w:rsidP="00FA3CE7">
      <w:r>
        <w:t xml:space="preserve">22 Existence of ragged R wave, nominal </w:t>
      </w:r>
    </w:p>
    <w:p w:rsidR="00FA3CE7" w:rsidRDefault="00FA3CE7" w:rsidP="00FA3CE7">
      <w:r>
        <w:t xml:space="preserve">23 Existence of diphasic derivation of R wave, nominal </w:t>
      </w:r>
    </w:p>
    <w:p w:rsidR="00FA3CE7" w:rsidRDefault="00FA3CE7" w:rsidP="00FA3CE7">
      <w:r>
        <w:t xml:space="preserve">24 Existence of ragged P wave, nominal </w:t>
      </w:r>
    </w:p>
    <w:p w:rsidR="00FA3CE7" w:rsidRDefault="00FA3CE7" w:rsidP="00FA3CE7">
      <w:r>
        <w:t xml:space="preserve">25 Existence of diphasic derivation of P wave, nominal </w:t>
      </w:r>
    </w:p>
    <w:p w:rsidR="00FA3CE7" w:rsidRDefault="00FA3CE7" w:rsidP="00FA3CE7">
      <w:r>
        <w:t xml:space="preserve">26 Existence of ragged T wave, nominal </w:t>
      </w:r>
    </w:p>
    <w:p w:rsidR="00FA3CE7" w:rsidRDefault="00FA3CE7" w:rsidP="00FA3CE7">
      <w:r>
        <w:t xml:space="preserve">27 Existence of diphasic derivation of T wave, nominal </w:t>
      </w:r>
    </w:p>
    <w:p w:rsidR="00FA3CE7" w:rsidRDefault="00FA3CE7" w:rsidP="00FA3CE7"/>
    <w:p w:rsidR="00FA3CE7" w:rsidRDefault="00FA3CE7" w:rsidP="00FA3CE7">
      <w:r>
        <w:t xml:space="preserve">Of channel DII: </w:t>
      </w:r>
    </w:p>
    <w:p w:rsidR="00FA3CE7" w:rsidRDefault="00FA3CE7" w:rsidP="00FA3CE7">
      <w:r>
        <w:t xml:space="preserve">28 .. 39 (similar to 16 .. 27 of channel DI) </w:t>
      </w:r>
    </w:p>
    <w:p w:rsidR="00FA3CE7" w:rsidRDefault="00FA3CE7" w:rsidP="00FA3CE7">
      <w:r>
        <w:t xml:space="preserve">Of channels DIII: </w:t>
      </w:r>
    </w:p>
    <w:p w:rsidR="00FA3CE7" w:rsidRDefault="00FA3CE7" w:rsidP="00FA3CE7">
      <w:r>
        <w:t xml:space="preserve">40 .. 51 </w:t>
      </w:r>
    </w:p>
    <w:p w:rsidR="00FA3CE7" w:rsidRDefault="00FA3CE7" w:rsidP="00FA3CE7">
      <w:r>
        <w:t xml:space="preserve">Of channel AVR: </w:t>
      </w:r>
    </w:p>
    <w:p w:rsidR="00FA3CE7" w:rsidRDefault="00FA3CE7" w:rsidP="00FA3CE7">
      <w:r>
        <w:t xml:space="preserve">52 .. 63 </w:t>
      </w:r>
    </w:p>
    <w:p w:rsidR="00FA3CE7" w:rsidRDefault="00FA3CE7" w:rsidP="00FA3CE7">
      <w:r>
        <w:t xml:space="preserve">Of channel AVL: </w:t>
      </w:r>
    </w:p>
    <w:p w:rsidR="00FA3CE7" w:rsidRDefault="00FA3CE7" w:rsidP="00FA3CE7">
      <w:r>
        <w:t xml:space="preserve">64 .. 75 </w:t>
      </w:r>
    </w:p>
    <w:p w:rsidR="00FA3CE7" w:rsidRDefault="00FA3CE7" w:rsidP="00FA3CE7">
      <w:r>
        <w:lastRenderedPageBreak/>
        <w:t xml:space="preserve">Of channel AVF: </w:t>
      </w:r>
    </w:p>
    <w:p w:rsidR="00FA3CE7" w:rsidRDefault="00FA3CE7" w:rsidP="00FA3CE7">
      <w:r>
        <w:t xml:space="preserve">76 .. 87 </w:t>
      </w:r>
    </w:p>
    <w:p w:rsidR="00FA3CE7" w:rsidRDefault="00FA3CE7" w:rsidP="00FA3CE7">
      <w:r>
        <w:t xml:space="preserve">Of channel V1: </w:t>
      </w:r>
    </w:p>
    <w:p w:rsidR="00FA3CE7" w:rsidRDefault="00FA3CE7" w:rsidP="00FA3CE7">
      <w:r>
        <w:t xml:space="preserve">88 .. 99 </w:t>
      </w:r>
    </w:p>
    <w:p w:rsidR="00FA3CE7" w:rsidRDefault="00FA3CE7" w:rsidP="00FA3CE7">
      <w:r>
        <w:t xml:space="preserve">Of channel V2: </w:t>
      </w:r>
    </w:p>
    <w:p w:rsidR="00FA3CE7" w:rsidRDefault="00FA3CE7" w:rsidP="00FA3CE7">
      <w:r>
        <w:t xml:space="preserve">100 .. 111 </w:t>
      </w:r>
    </w:p>
    <w:p w:rsidR="00FA3CE7" w:rsidRDefault="00FA3CE7" w:rsidP="00FA3CE7">
      <w:r>
        <w:t xml:space="preserve">Of channel V3: </w:t>
      </w:r>
    </w:p>
    <w:p w:rsidR="00FA3CE7" w:rsidRDefault="00FA3CE7" w:rsidP="00FA3CE7">
      <w:r>
        <w:t xml:space="preserve">112 .. 123 </w:t>
      </w:r>
    </w:p>
    <w:p w:rsidR="00FA3CE7" w:rsidRDefault="00FA3CE7" w:rsidP="00FA3CE7">
      <w:r>
        <w:t xml:space="preserve">Of channel V4: </w:t>
      </w:r>
    </w:p>
    <w:p w:rsidR="00FA3CE7" w:rsidRDefault="00FA3CE7" w:rsidP="00FA3CE7">
      <w:r>
        <w:t xml:space="preserve">124 .. 135 </w:t>
      </w:r>
    </w:p>
    <w:p w:rsidR="00FA3CE7" w:rsidRDefault="00FA3CE7" w:rsidP="00FA3CE7">
      <w:r>
        <w:t xml:space="preserve">Of channel V5: </w:t>
      </w:r>
    </w:p>
    <w:p w:rsidR="00FA3CE7" w:rsidRDefault="00FA3CE7" w:rsidP="00FA3CE7">
      <w:r>
        <w:t xml:space="preserve">136 .. 147 </w:t>
      </w:r>
    </w:p>
    <w:p w:rsidR="00FA3CE7" w:rsidRDefault="00FA3CE7" w:rsidP="00FA3CE7">
      <w:r>
        <w:t xml:space="preserve">Of channel V6: </w:t>
      </w:r>
    </w:p>
    <w:p w:rsidR="00FA3CE7" w:rsidRDefault="00FA3CE7" w:rsidP="00FA3CE7">
      <w:r>
        <w:t xml:space="preserve">148 .. 159 </w:t>
      </w:r>
    </w:p>
    <w:p w:rsidR="00FA3CE7" w:rsidRDefault="00FA3CE7" w:rsidP="00FA3CE7"/>
    <w:p w:rsidR="00FA3CE7" w:rsidRDefault="00FA3CE7" w:rsidP="00FA3CE7">
      <w:r>
        <w:t xml:space="preserve">Of channel DI: </w:t>
      </w:r>
    </w:p>
    <w:p w:rsidR="00FA3CE7" w:rsidRDefault="00FA3CE7" w:rsidP="00FA3CE7">
      <w:r>
        <w:t xml:space="preserve">Amplitude , * 0.1 milivolt, of </w:t>
      </w:r>
    </w:p>
    <w:p w:rsidR="00FA3CE7" w:rsidRDefault="00FA3CE7" w:rsidP="00FA3CE7">
      <w:r>
        <w:t xml:space="preserve">160 JJ wave, linear </w:t>
      </w:r>
    </w:p>
    <w:p w:rsidR="00FA3CE7" w:rsidRDefault="00FA3CE7" w:rsidP="00FA3CE7">
      <w:r>
        <w:t xml:space="preserve">161 Q wave, linear </w:t>
      </w:r>
    </w:p>
    <w:p w:rsidR="00FA3CE7" w:rsidRDefault="00FA3CE7" w:rsidP="00FA3CE7">
      <w:r>
        <w:t xml:space="preserve">162 R wave, linear </w:t>
      </w:r>
    </w:p>
    <w:p w:rsidR="00FA3CE7" w:rsidRDefault="00FA3CE7" w:rsidP="00FA3CE7">
      <w:r>
        <w:t xml:space="preserve">163 S wave, linear </w:t>
      </w:r>
    </w:p>
    <w:p w:rsidR="00FA3CE7" w:rsidRDefault="00FA3CE7" w:rsidP="00FA3CE7">
      <w:r>
        <w:t xml:space="preserve">164 R' wave, linear </w:t>
      </w:r>
    </w:p>
    <w:p w:rsidR="00FA3CE7" w:rsidRDefault="00FA3CE7" w:rsidP="00FA3CE7">
      <w:r>
        <w:t xml:space="preserve">165 S' wave, linear </w:t>
      </w:r>
    </w:p>
    <w:p w:rsidR="00FA3CE7" w:rsidRDefault="00FA3CE7" w:rsidP="00FA3CE7">
      <w:r>
        <w:t xml:space="preserve">166 P wave, linear </w:t>
      </w:r>
    </w:p>
    <w:p w:rsidR="00FA3CE7" w:rsidRDefault="00FA3CE7" w:rsidP="00FA3CE7">
      <w:r>
        <w:t xml:space="preserve">167 T wave, linear </w:t>
      </w:r>
    </w:p>
    <w:p w:rsidR="00FA3CE7" w:rsidRDefault="00FA3CE7" w:rsidP="00FA3CE7"/>
    <w:p w:rsidR="00FA3CE7" w:rsidRDefault="00FA3CE7" w:rsidP="00FA3CE7">
      <w:r>
        <w:t xml:space="preserve">168 QRSA , Sum of areas of all segments divided by 10, ( Area= width * height / 2 ), linear </w:t>
      </w:r>
    </w:p>
    <w:p w:rsidR="00FA3CE7" w:rsidRDefault="00FA3CE7" w:rsidP="00FA3CE7">
      <w:r>
        <w:t xml:space="preserve">169 QRSTA = QRSA + 0.5 * width of T wave * 0.1 * height of T wave. (If T is diphasic then the bigger segment is considered), linear </w:t>
      </w:r>
    </w:p>
    <w:p w:rsidR="00FA3CE7" w:rsidRDefault="00FA3CE7" w:rsidP="00FA3CE7"/>
    <w:p w:rsidR="00FA3CE7" w:rsidRDefault="00FA3CE7" w:rsidP="00FA3CE7">
      <w:r>
        <w:t xml:space="preserve">Of channel DII: </w:t>
      </w:r>
    </w:p>
    <w:p w:rsidR="00FA3CE7" w:rsidRDefault="00FA3CE7" w:rsidP="00FA3CE7">
      <w:r>
        <w:t xml:space="preserve">170 .. 179 </w:t>
      </w:r>
    </w:p>
    <w:p w:rsidR="00FA3CE7" w:rsidRDefault="00FA3CE7" w:rsidP="00FA3CE7">
      <w:r>
        <w:t xml:space="preserve">Of channel DIII: </w:t>
      </w:r>
    </w:p>
    <w:p w:rsidR="00FA3CE7" w:rsidRDefault="00FA3CE7" w:rsidP="00FA3CE7">
      <w:r>
        <w:t xml:space="preserve">180 .. 189 </w:t>
      </w:r>
    </w:p>
    <w:p w:rsidR="00FA3CE7" w:rsidRDefault="00FA3CE7" w:rsidP="00FA3CE7">
      <w:r>
        <w:t xml:space="preserve">Of channel AVR: </w:t>
      </w:r>
    </w:p>
    <w:p w:rsidR="00FA3CE7" w:rsidRDefault="00FA3CE7" w:rsidP="00FA3CE7">
      <w:r>
        <w:t xml:space="preserve">190 .. 199 </w:t>
      </w:r>
    </w:p>
    <w:p w:rsidR="00FA3CE7" w:rsidRDefault="00FA3CE7" w:rsidP="00FA3CE7">
      <w:r>
        <w:t xml:space="preserve">Of channel AVL: </w:t>
      </w:r>
    </w:p>
    <w:p w:rsidR="00FA3CE7" w:rsidRDefault="00FA3CE7" w:rsidP="00FA3CE7">
      <w:r>
        <w:t xml:space="preserve">200 .. 209 </w:t>
      </w:r>
    </w:p>
    <w:p w:rsidR="00FA3CE7" w:rsidRDefault="00FA3CE7" w:rsidP="00FA3CE7">
      <w:r>
        <w:t xml:space="preserve">Of channel AVF: </w:t>
      </w:r>
    </w:p>
    <w:p w:rsidR="00FA3CE7" w:rsidRDefault="00FA3CE7" w:rsidP="00FA3CE7">
      <w:r>
        <w:t xml:space="preserve">210 .. 219 </w:t>
      </w:r>
    </w:p>
    <w:p w:rsidR="00FA3CE7" w:rsidRDefault="00FA3CE7" w:rsidP="00FA3CE7">
      <w:r>
        <w:t xml:space="preserve">Of channel V1: </w:t>
      </w:r>
    </w:p>
    <w:p w:rsidR="00FA3CE7" w:rsidRDefault="00FA3CE7" w:rsidP="00FA3CE7">
      <w:r>
        <w:t xml:space="preserve">220 .. 229 </w:t>
      </w:r>
    </w:p>
    <w:p w:rsidR="00FA3CE7" w:rsidRDefault="00FA3CE7" w:rsidP="00FA3CE7">
      <w:r>
        <w:t xml:space="preserve">Of channel V2: </w:t>
      </w:r>
    </w:p>
    <w:p w:rsidR="00FA3CE7" w:rsidRDefault="00FA3CE7" w:rsidP="00FA3CE7">
      <w:r>
        <w:t xml:space="preserve">230 .. 239 </w:t>
      </w:r>
    </w:p>
    <w:p w:rsidR="00FA3CE7" w:rsidRDefault="00FA3CE7" w:rsidP="00FA3CE7">
      <w:r>
        <w:lastRenderedPageBreak/>
        <w:t xml:space="preserve">Of channel V3: </w:t>
      </w:r>
    </w:p>
    <w:p w:rsidR="00FA3CE7" w:rsidRDefault="00FA3CE7" w:rsidP="00FA3CE7">
      <w:r>
        <w:t xml:space="preserve">240 .. 249 </w:t>
      </w:r>
    </w:p>
    <w:p w:rsidR="00FA3CE7" w:rsidRDefault="00FA3CE7" w:rsidP="00FA3CE7">
      <w:r>
        <w:t xml:space="preserve">Of channel V4: </w:t>
      </w:r>
    </w:p>
    <w:p w:rsidR="00FA3CE7" w:rsidRDefault="00FA3CE7" w:rsidP="00FA3CE7">
      <w:r>
        <w:t xml:space="preserve">250 .. 259 </w:t>
      </w:r>
    </w:p>
    <w:p w:rsidR="00FA3CE7" w:rsidRDefault="00FA3CE7" w:rsidP="00FA3CE7">
      <w:r>
        <w:t xml:space="preserve">Of channel V5: </w:t>
      </w:r>
    </w:p>
    <w:p w:rsidR="00FA3CE7" w:rsidRDefault="00FA3CE7" w:rsidP="00FA3CE7">
      <w:r>
        <w:t xml:space="preserve">260 .. 269 </w:t>
      </w:r>
    </w:p>
    <w:p w:rsidR="00FA3CE7" w:rsidRDefault="00FA3CE7" w:rsidP="00FA3CE7">
      <w:r>
        <w:t xml:space="preserve">Of channel V6: </w:t>
      </w:r>
    </w:p>
    <w:p w:rsidR="00FA3CE7" w:rsidRDefault="00FA3CE7" w:rsidP="00FA3CE7">
      <w:r>
        <w:t>270 .. 279</w:t>
      </w:r>
    </w:p>
    <w:p w:rsidR="00FA3CE7" w:rsidRDefault="00FA3CE7" w:rsidP="00FA3CE7"/>
    <w:p w:rsidR="00FA3CE7" w:rsidRDefault="00FA3CE7" w:rsidP="00FA3CE7"/>
    <w:p w:rsidR="00FA3CE7" w:rsidRDefault="00FA3CE7" w:rsidP="00FA3CE7">
      <w:pPr>
        <w:pStyle w:val="a3"/>
        <w:rPr>
          <w:rFonts w:ascii="微软雅黑" w:eastAsia="微软雅黑" w:hAnsi="微软雅黑"/>
          <w:color w:val="000000"/>
          <w:sz w:val="27"/>
          <w:szCs w:val="27"/>
        </w:rPr>
      </w:pPr>
      <w:r>
        <w:rPr>
          <w:rStyle w:val="heading"/>
          <w:rFonts w:ascii="Arial" w:eastAsia="微软雅黑" w:hAnsi="Arial" w:cs="Arial"/>
          <w:b/>
          <w:bCs/>
          <w:color w:val="123654"/>
          <w:sz w:val="40"/>
          <w:szCs w:val="40"/>
        </w:rPr>
        <w:t>Glass Identification Data Set</w:t>
      </w:r>
      <w:r>
        <w:rPr>
          <w:rStyle w:val="apple-converted-space"/>
          <w:rFonts w:ascii="微软雅黑" w:eastAsia="微软雅黑" w:hAnsi="微软雅黑" w:hint="eastAsia"/>
          <w:color w:val="000000"/>
          <w:sz w:val="27"/>
          <w:szCs w:val="27"/>
        </w:rPr>
        <w:t> </w:t>
      </w:r>
      <w:r>
        <w:rPr>
          <w:rFonts w:ascii="微软雅黑" w:eastAsia="微软雅黑" w:hAnsi="微软雅黑" w:hint="eastAsia"/>
          <w:color w:val="000000"/>
          <w:sz w:val="27"/>
          <w:szCs w:val="27"/>
        </w:rPr>
        <w:br/>
      </w:r>
      <w:r>
        <w:rPr>
          <w:rStyle w:val="normal"/>
          <w:rFonts w:ascii="Arial" w:eastAsia="微软雅黑" w:hAnsi="Arial" w:cs="Arial"/>
          <w:i/>
          <w:iCs/>
          <w:color w:val="123654"/>
          <w:sz w:val="27"/>
          <w:szCs w:val="27"/>
        </w:rPr>
        <w:t>Download</w:t>
      </w:r>
      <w:r>
        <w:rPr>
          <w:rStyle w:val="normal"/>
          <w:rFonts w:ascii="Arial" w:eastAsia="微软雅黑" w:hAnsi="Arial" w:cs="Arial"/>
          <w:color w:val="123654"/>
          <w:sz w:val="20"/>
          <w:szCs w:val="20"/>
        </w:rPr>
        <w:t>:</w:t>
      </w:r>
      <w:r>
        <w:rPr>
          <w:rStyle w:val="apple-converted-space"/>
          <w:rFonts w:ascii="Arial" w:eastAsia="微软雅黑" w:hAnsi="Arial" w:cs="Arial"/>
          <w:color w:val="123654"/>
          <w:sz w:val="20"/>
          <w:szCs w:val="20"/>
        </w:rPr>
        <w:t> </w:t>
      </w:r>
      <w:hyperlink r:id="rId6" w:history="1">
        <w:r>
          <w:rPr>
            <w:rStyle w:val="a4"/>
            <w:rFonts w:ascii="Arial" w:eastAsia="微软雅黑" w:hAnsi="Arial" w:cs="Arial"/>
            <w:color w:val="123654"/>
            <w:sz w:val="27"/>
            <w:szCs w:val="27"/>
            <w:shd w:val="clear" w:color="auto" w:fill="FFFFAA"/>
          </w:rPr>
          <w:t>Data Folder</w:t>
        </w:r>
      </w:hyperlink>
      <w:r>
        <w:rPr>
          <w:rStyle w:val="normal"/>
          <w:rFonts w:ascii="Arial" w:eastAsia="微软雅黑" w:hAnsi="Arial" w:cs="Arial"/>
          <w:color w:val="123654"/>
          <w:sz w:val="20"/>
          <w:szCs w:val="20"/>
        </w:rPr>
        <w:t>,</w:t>
      </w:r>
      <w:r>
        <w:rPr>
          <w:rStyle w:val="apple-converted-space"/>
          <w:rFonts w:ascii="Arial" w:eastAsia="微软雅黑" w:hAnsi="Arial" w:cs="Arial"/>
          <w:color w:val="123654"/>
          <w:sz w:val="20"/>
          <w:szCs w:val="20"/>
        </w:rPr>
        <w:t> </w:t>
      </w:r>
      <w:hyperlink r:id="rId7" w:history="1">
        <w:r>
          <w:rPr>
            <w:rStyle w:val="a4"/>
            <w:rFonts w:ascii="Arial" w:eastAsia="微软雅黑" w:hAnsi="Arial" w:cs="Arial"/>
            <w:color w:val="123654"/>
            <w:sz w:val="27"/>
            <w:szCs w:val="27"/>
            <w:shd w:val="clear" w:color="auto" w:fill="FFFFAA"/>
          </w:rPr>
          <w:t>Data Set Description</w:t>
        </w:r>
      </w:hyperlink>
    </w:p>
    <w:p w:rsidR="00FA3CE7" w:rsidRDefault="00FA3CE7" w:rsidP="00FA3CE7">
      <w:pPr>
        <w:pStyle w:val="normal1"/>
        <w:rPr>
          <w:rFonts w:ascii="Arial" w:hAnsi="Arial" w:cs="Arial" w:hint="eastAsia"/>
          <w:color w:val="123654"/>
          <w:sz w:val="20"/>
          <w:szCs w:val="20"/>
        </w:rPr>
      </w:pPr>
      <w:r>
        <w:rPr>
          <w:rFonts w:ascii="Arial" w:hAnsi="Arial" w:cs="Arial"/>
          <w:b/>
          <w:bCs/>
          <w:color w:val="123654"/>
          <w:sz w:val="20"/>
          <w:szCs w:val="20"/>
        </w:rPr>
        <w:t>Abstract</w:t>
      </w:r>
      <w:r>
        <w:rPr>
          <w:rFonts w:ascii="Arial" w:hAnsi="Arial" w:cs="Arial"/>
          <w:color w:val="123654"/>
          <w:sz w:val="20"/>
          <w:szCs w:val="20"/>
        </w:rPr>
        <w:t>: From USA Forensic Science Service; 6 types of glass; defined in terms of their oxide content (i.e. Na, Fe, K, etc)</w:t>
      </w:r>
    </w:p>
    <w:p w:rsidR="00FA3CE7" w:rsidRDefault="00FA3CE7" w:rsidP="00FA3CE7">
      <w:r>
        <w:t>Source:</w:t>
      </w:r>
    </w:p>
    <w:p w:rsidR="00FA3CE7" w:rsidRDefault="00FA3CE7" w:rsidP="00FA3CE7"/>
    <w:p w:rsidR="00FA3CE7" w:rsidRDefault="00FA3CE7" w:rsidP="00FA3CE7">
      <w:r>
        <w:t xml:space="preserve">Creator: </w:t>
      </w:r>
    </w:p>
    <w:p w:rsidR="00FA3CE7" w:rsidRDefault="00FA3CE7" w:rsidP="00FA3CE7"/>
    <w:p w:rsidR="00FA3CE7" w:rsidRDefault="00FA3CE7" w:rsidP="00FA3CE7">
      <w:r>
        <w:t xml:space="preserve">B. German </w:t>
      </w:r>
    </w:p>
    <w:p w:rsidR="00FA3CE7" w:rsidRDefault="00FA3CE7" w:rsidP="00FA3CE7">
      <w:r>
        <w:t xml:space="preserve">Central Research Establishment </w:t>
      </w:r>
    </w:p>
    <w:p w:rsidR="00FA3CE7" w:rsidRDefault="00FA3CE7" w:rsidP="00FA3CE7">
      <w:r>
        <w:t xml:space="preserve">Home Office Forensic Science Service </w:t>
      </w:r>
    </w:p>
    <w:p w:rsidR="00FA3CE7" w:rsidRDefault="00FA3CE7" w:rsidP="00FA3CE7">
      <w:r>
        <w:t xml:space="preserve">Aldermaston, Reading, Berkshire RG7 4PN </w:t>
      </w:r>
    </w:p>
    <w:p w:rsidR="00FA3CE7" w:rsidRDefault="00FA3CE7" w:rsidP="00FA3CE7"/>
    <w:p w:rsidR="00FA3CE7" w:rsidRDefault="00FA3CE7" w:rsidP="00FA3CE7">
      <w:r>
        <w:t xml:space="preserve">Donor: </w:t>
      </w:r>
    </w:p>
    <w:p w:rsidR="00FA3CE7" w:rsidRDefault="00FA3CE7" w:rsidP="00FA3CE7"/>
    <w:p w:rsidR="00FA3CE7" w:rsidRDefault="00FA3CE7" w:rsidP="00FA3CE7">
      <w:r>
        <w:t xml:space="preserve">Vina Spiehler, Ph.D., DABFT </w:t>
      </w:r>
    </w:p>
    <w:p w:rsidR="00FA3CE7" w:rsidRDefault="00FA3CE7" w:rsidP="00FA3CE7">
      <w:r>
        <w:t xml:space="preserve">Diagnostic Products Corporation </w:t>
      </w:r>
    </w:p>
    <w:p w:rsidR="00FA3CE7" w:rsidRDefault="00FA3CE7" w:rsidP="00FA3CE7">
      <w:r>
        <w:t>(213) 776-0180 (ext 3014)</w:t>
      </w:r>
    </w:p>
    <w:p w:rsidR="00FA3CE7" w:rsidRDefault="00FA3CE7" w:rsidP="00FA3CE7"/>
    <w:p w:rsidR="00FA3CE7" w:rsidRDefault="00FA3CE7" w:rsidP="00FA3CE7"/>
    <w:p w:rsidR="00FA3CE7" w:rsidRDefault="00FA3CE7" w:rsidP="00FA3CE7">
      <w:r>
        <w:t>Data Set Information:</w:t>
      </w:r>
    </w:p>
    <w:p w:rsidR="00FA3CE7" w:rsidRDefault="00FA3CE7" w:rsidP="00FA3CE7"/>
    <w:p w:rsidR="00FA3CE7" w:rsidRDefault="00FA3CE7" w:rsidP="00FA3CE7">
      <w:r>
        <w:t xml:space="preserve">Vina conducted a comparison test of her rule-based system, BEAGLE, the nearest-neighbor algorithm, and discriminant analysis. BEAGLE is a product available through VRS Consulting, Inc.; 4676 Admiralty Way, Suite 206; Marina Del Ray, CA 90292 (213) 827-7890 and FAX: -3189. In determining whether the glass was a type of "float" glass or not, the following results were obtained (# incorrect answers): </w:t>
      </w:r>
    </w:p>
    <w:p w:rsidR="00FA3CE7" w:rsidRDefault="00FA3CE7" w:rsidP="00FA3CE7"/>
    <w:p w:rsidR="00FA3CE7" w:rsidRDefault="00FA3CE7" w:rsidP="00FA3CE7">
      <w:r>
        <w:t xml:space="preserve">Type of Sample -- Beagle -- NN -- DA </w:t>
      </w:r>
    </w:p>
    <w:p w:rsidR="00FA3CE7" w:rsidRDefault="00FA3CE7" w:rsidP="00FA3CE7">
      <w:r>
        <w:t xml:space="preserve">Windows that were float processed (87) -- 10 -- 12 -- 21 </w:t>
      </w:r>
    </w:p>
    <w:p w:rsidR="00FA3CE7" w:rsidRDefault="00FA3CE7" w:rsidP="00FA3CE7">
      <w:r>
        <w:t xml:space="preserve">Windows that were not: (76) -- 19 -- 16 -- 22 </w:t>
      </w:r>
    </w:p>
    <w:p w:rsidR="00FA3CE7" w:rsidRDefault="00FA3CE7" w:rsidP="00FA3CE7"/>
    <w:p w:rsidR="00FA3CE7" w:rsidRDefault="00FA3CE7" w:rsidP="00FA3CE7">
      <w:r>
        <w:t>The study of classification of types of glass was motivated by criminological investigation. At the scene of the crime, the glass left can be used as evidence...if it is correctly identified!</w:t>
      </w:r>
    </w:p>
    <w:p w:rsidR="00FA3CE7" w:rsidRDefault="00FA3CE7" w:rsidP="00FA3CE7"/>
    <w:p w:rsidR="00FA3CE7" w:rsidRDefault="00FA3CE7" w:rsidP="00FA3CE7"/>
    <w:p w:rsidR="00FA3CE7" w:rsidRDefault="00FA3CE7" w:rsidP="00FA3CE7">
      <w:r>
        <w:t>Attribute Information:</w:t>
      </w:r>
    </w:p>
    <w:p w:rsidR="00FA3CE7" w:rsidRDefault="00FA3CE7" w:rsidP="00FA3CE7"/>
    <w:p w:rsidR="00FA3CE7" w:rsidRDefault="00FA3CE7" w:rsidP="00FA3CE7">
      <w:r>
        <w:t xml:space="preserve">1. Id number: 1 to 214 </w:t>
      </w:r>
    </w:p>
    <w:p w:rsidR="00FA3CE7" w:rsidRDefault="00FA3CE7" w:rsidP="00FA3CE7">
      <w:r>
        <w:t xml:space="preserve">2. RI: refractive index </w:t>
      </w:r>
    </w:p>
    <w:p w:rsidR="00FA3CE7" w:rsidRDefault="00FA3CE7" w:rsidP="00FA3CE7">
      <w:r>
        <w:t xml:space="preserve">3. Na: Sodium (unit measurement: weight percent in corresponding oxide, as are attributes 4-10) </w:t>
      </w:r>
    </w:p>
    <w:p w:rsidR="00FA3CE7" w:rsidRDefault="00FA3CE7" w:rsidP="00FA3CE7">
      <w:r>
        <w:t xml:space="preserve">4. Mg: Magnesium </w:t>
      </w:r>
    </w:p>
    <w:p w:rsidR="00FA3CE7" w:rsidRDefault="00FA3CE7" w:rsidP="00FA3CE7">
      <w:r>
        <w:t xml:space="preserve">5. Al: Aluminum </w:t>
      </w:r>
    </w:p>
    <w:p w:rsidR="00FA3CE7" w:rsidRDefault="00FA3CE7" w:rsidP="00FA3CE7">
      <w:r>
        <w:t xml:space="preserve">6. Si: Silicon </w:t>
      </w:r>
    </w:p>
    <w:p w:rsidR="00FA3CE7" w:rsidRDefault="00FA3CE7" w:rsidP="00FA3CE7">
      <w:r>
        <w:t xml:space="preserve">7. K: Potassium </w:t>
      </w:r>
    </w:p>
    <w:p w:rsidR="00FA3CE7" w:rsidRDefault="00FA3CE7" w:rsidP="00FA3CE7">
      <w:r>
        <w:t xml:space="preserve">8. Ca: Calcium </w:t>
      </w:r>
    </w:p>
    <w:p w:rsidR="00FA3CE7" w:rsidRDefault="00FA3CE7" w:rsidP="00FA3CE7">
      <w:r>
        <w:t xml:space="preserve">9. Ba: Barium </w:t>
      </w:r>
    </w:p>
    <w:p w:rsidR="00FA3CE7" w:rsidRDefault="00FA3CE7" w:rsidP="00FA3CE7">
      <w:r>
        <w:t xml:space="preserve">10. Fe: Iron </w:t>
      </w:r>
    </w:p>
    <w:p w:rsidR="00FA3CE7" w:rsidRDefault="00FA3CE7" w:rsidP="00FA3CE7">
      <w:r>
        <w:t xml:space="preserve">11. Type of glass: (class attribute) </w:t>
      </w:r>
    </w:p>
    <w:p w:rsidR="00FA3CE7" w:rsidRDefault="00FA3CE7" w:rsidP="00FA3CE7">
      <w:r>
        <w:t xml:space="preserve">-- 1 building_windows_float_processed </w:t>
      </w:r>
    </w:p>
    <w:p w:rsidR="00FA3CE7" w:rsidRDefault="00FA3CE7" w:rsidP="00FA3CE7">
      <w:r>
        <w:t xml:space="preserve">-- 2 building_windows_non_float_processed </w:t>
      </w:r>
    </w:p>
    <w:p w:rsidR="00FA3CE7" w:rsidRDefault="00FA3CE7" w:rsidP="00FA3CE7">
      <w:r>
        <w:t xml:space="preserve">-- 3 vehicle_windows_float_processed </w:t>
      </w:r>
    </w:p>
    <w:p w:rsidR="00FA3CE7" w:rsidRDefault="00FA3CE7" w:rsidP="00FA3CE7">
      <w:r>
        <w:t xml:space="preserve">-- 4 vehicle_windows_non_float_processed (none in this database) </w:t>
      </w:r>
    </w:p>
    <w:p w:rsidR="00FA3CE7" w:rsidRDefault="00FA3CE7" w:rsidP="00FA3CE7">
      <w:r>
        <w:t xml:space="preserve">-- 5 containers </w:t>
      </w:r>
    </w:p>
    <w:p w:rsidR="00FA3CE7" w:rsidRDefault="00FA3CE7" w:rsidP="00FA3CE7">
      <w:r>
        <w:t xml:space="preserve">-- 6 tableware </w:t>
      </w:r>
    </w:p>
    <w:p w:rsidR="00FA3CE7" w:rsidRDefault="00FA3CE7" w:rsidP="00FA3CE7">
      <w:r>
        <w:t>-- 7 headlamps</w:t>
      </w:r>
    </w:p>
    <w:p w:rsidR="003612BE" w:rsidRPr="00FA3CE7" w:rsidRDefault="003612BE" w:rsidP="005A16EE"/>
    <w:p w:rsidR="006F0085" w:rsidRDefault="006F0085" w:rsidP="005A16EE"/>
    <w:p w:rsidR="00D672B3" w:rsidRPr="00D672B3" w:rsidRDefault="00D672B3" w:rsidP="00D672B3">
      <w:pPr>
        <w:widowControl/>
        <w:spacing w:before="100" w:beforeAutospacing="1" w:after="100" w:afterAutospacing="1"/>
        <w:rPr>
          <w:rFonts w:ascii="微软雅黑" w:eastAsia="微软雅黑" w:hAnsi="微软雅黑" w:cs="宋体"/>
          <w:kern w:val="0"/>
          <w:sz w:val="24"/>
          <w:szCs w:val="24"/>
        </w:rPr>
      </w:pPr>
      <w:r w:rsidRPr="00D672B3">
        <w:rPr>
          <w:rFonts w:ascii="Arial" w:eastAsia="微软雅黑" w:hAnsi="Arial" w:cs="Arial"/>
          <w:b/>
          <w:bCs/>
          <w:color w:val="123654"/>
          <w:kern w:val="0"/>
          <w:sz w:val="40"/>
          <w:szCs w:val="40"/>
        </w:rPr>
        <w:t>Ionosphere Data Set</w:t>
      </w:r>
      <w:r w:rsidRPr="00D672B3">
        <w:rPr>
          <w:rFonts w:ascii="微软雅黑" w:eastAsia="微软雅黑" w:hAnsi="微软雅黑" w:cs="宋体" w:hint="eastAsia"/>
          <w:kern w:val="0"/>
          <w:sz w:val="24"/>
          <w:szCs w:val="24"/>
        </w:rPr>
        <w:t> </w:t>
      </w:r>
      <w:r w:rsidRPr="00D672B3">
        <w:rPr>
          <w:rFonts w:ascii="微软雅黑" w:eastAsia="微软雅黑" w:hAnsi="微软雅黑" w:cs="宋体" w:hint="eastAsia"/>
          <w:kern w:val="0"/>
          <w:sz w:val="24"/>
          <w:szCs w:val="24"/>
        </w:rPr>
        <w:br/>
      </w:r>
      <w:r w:rsidRPr="00D672B3">
        <w:rPr>
          <w:rFonts w:ascii="Arial" w:eastAsia="微软雅黑" w:hAnsi="Arial" w:cs="Arial"/>
          <w:i/>
          <w:iCs/>
          <w:color w:val="123654"/>
          <w:kern w:val="0"/>
          <w:sz w:val="27"/>
          <w:szCs w:val="27"/>
        </w:rPr>
        <w:t>Download</w:t>
      </w:r>
      <w:r w:rsidRPr="00D672B3">
        <w:rPr>
          <w:rFonts w:ascii="Arial" w:eastAsia="微软雅黑" w:hAnsi="Arial" w:cs="Arial"/>
          <w:color w:val="123654"/>
          <w:kern w:val="0"/>
          <w:sz w:val="20"/>
          <w:szCs w:val="20"/>
        </w:rPr>
        <w:t>: </w:t>
      </w:r>
      <w:hyperlink r:id="rId8" w:history="1">
        <w:r w:rsidRPr="00D672B3">
          <w:rPr>
            <w:rFonts w:ascii="Arial" w:eastAsia="微软雅黑" w:hAnsi="Arial" w:cs="Arial"/>
            <w:color w:val="123654"/>
            <w:kern w:val="0"/>
            <w:sz w:val="27"/>
            <w:szCs w:val="27"/>
            <w:u w:val="single"/>
            <w:shd w:val="clear" w:color="auto" w:fill="FFFFAA"/>
          </w:rPr>
          <w:t>Data Folder</w:t>
        </w:r>
      </w:hyperlink>
      <w:r w:rsidRPr="00D672B3">
        <w:rPr>
          <w:rFonts w:ascii="Arial" w:eastAsia="微软雅黑" w:hAnsi="Arial" w:cs="Arial"/>
          <w:color w:val="123654"/>
          <w:kern w:val="0"/>
          <w:sz w:val="20"/>
          <w:szCs w:val="20"/>
        </w:rPr>
        <w:t>, </w:t>
      </w:r>
      <w:hyperlink r:id="rId9" w:history="1">
        <w:r w:rsidRPr="00D672B3">
          <w:rPr>
            <w:rFonts w:ascii="Arial" w:eastAsia="微软雅黑" w:hAnsi="Arial" w:cs="Arial"/>
            <w:color w:val="123654"/>
            <w:kern w:val="0"/>
            <w:sz w:val="27"/>
            <w:szCs w:val="27"/>
            <w:u w:val="single"/>
            <w:shd w:val="clear" w:color="auto" w:fill="FFFFAA"/>
          </w:rPr>
          <w:t>Data Set Description</w:t>
        </w:r>
      </w:hyperlink>
    </w:p>
    <w:p w:rsidR="005A16EE" w:rsidRDefault="00D672B3" w:rsidP="00D672B3">
      <w:pPr>
        <w:rPr>
          <w:rFonts w:ascii="Arial" w:eastAsia="微软雅黑" w:hAnsi="Arial" w:cs="Arial"/>
          <w:color w:val="123654"/>
          <w:kern w:val="0"/>
          <w:sz w:val="20"/>
          <w:szCs w:val="20"/>
        </w:rPr>
      </w:pPr>
      <w:r w:rsidRPr="00D672B3">
        <w:rPr>
          <w:rFonts w:ascii="Arial" w:eastAsia="微软雅黑" w:hAnsi="Arial" w:cs="Arial"/>
          <w:b/>
          <w:bCs/>
          <w:color w:val="123654"/>
          <w:kern w:val="0"/>
          <w:sz w:val="20"/>
          <w:szCs w:val="20"/>
        </w:rPr>
        <w:t>Abstract</w:t>
      </w:r>
      <w:r w:rsidRPr="00D672B3">
        <w:rPr>
          <w:rFonts w:ascii="Arial" w:eastAsia="微软雅黑" w:hAnsi="Arial" w:cs="Arial"/>
          <w:color w:val="123654"/>
          <w:kern w:val="0"/>
          <w:sz w:val="20"/>
          <w:szCs w:val="20"/>
        </w:rPr>
        <w:t>: Classification of radar returns from the ionosphere</w:t>
      </w:r>
    </w:p>
    <w:p w:rsidR="00D672B3" w:rsidRDefault="00D672B3" w:rsidP="00D672B3">
      <w:r>
        <w:t>Data Set Information:</w:t>
      </w:r>
    </w:p>
    <w:p w:rsidR="00D672B3" w:rsidRDefault="00D672B3" w:rsidP="00D672B3"/>
    <w:p w:rsidR="00D672B3" w:rsidRDefault="00D672B3" w:rsidP="00D672B3">
      <w:r>
        <w:t xml:space="preserve">This radar data was collected by a system in Goose Bay, Labrador. This system consists of a phased array of 16 high-frequency antennas with a total transmitted power on the order of 6.4 kilowatts. See the paper for more details. The targets were free electrons in the ionosphere. "Good" radar returns are those showing evidence of some type of structure in the ionosphere. "Bad" returns are those that do not; their signals pass through the ionosphere. </w:t>
      </w:r>
    </w:p>
    <w:p w:rsidR="00D672B3" w:rsidRDefault="00D672B3" w:rsidP="00D672B3"/>
    <w:p w:rsidR="00D672B3" w:rsidRDefault="00D672B3" w:rsidP="00D672B3">
      <w:r>
        <w:t>Received signals were processed using an autocorrelation function whose arguments are the time of a pulse and the pulse number. There were 17 pulse numbers for the Goose Bay system. Instances in this databse are described by 2 attributes per pulse number, corresponding to the complex values returned by the function resulting from the complex electromagnetic signal.</w:t>
      </w:r>
    </w:p>
    <w:p w:rsidR="00D672B3" w:rsidRDefault="00D672B3" w:rsidP="00D672B3"/>
    <w:p w:rsidR="00D672B3" w:rsidRDefault="00D672B3" w:rsidP="00D672B3"/>
    <w:p w:rsidR="00D672B3" w:rsidRDefault="00D672B3" w:rsidP="00D672B3">
      <w:r>
        <w:t>Attribute Information:</w:t>
      </w:r>
    </w:p>
    <w:p w:rsidR="00D672B3" w:rsidRDefault="00D672B3" w:rsidP="00D672B3"/>
    <w:p w:rsidR="00D672B3" w:rsidRDefault="00D672B3" w:rsidP="00D672B3">
      <w:r>
        <w:t xml:space="preserve">-- All 34 are continuous </w:t>
      </w:r>
    </w:p>
    <w:p w:rsidR="00D672B3" w:rsidRPr="005A16EE" w:rsidRDefault="00D672B3" w:rsidP="00D672B3">
      <w:r>
        <w:t>-- The 35th attribute is either "good" or "bad" according to the definition summarized above. This is a binary classification task.</w:t>
      </w:r>
      <w:bookmarkStart w:id="0" w:name="_GoBack"/>
      <w:bookmarkEnd w:id="0"/>
    </w:p>
    <w:sectPr w:rsidR="00D672B3" w:rsidRPr="005A1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AD0"/>
    <w:rsid w:val="000B1CF2"/>
    <w:rsid w:val="00190DFC"/>
    <w:rsid w:val="003612BE"/>
    <w:rsid w:val="005A16EE"/>
    <w:rsid w:val="0063645D"/>
    <w:rsid w:val="006B025C"/>
    <w:rsid w:val="006F0085"/>
    <w:rsid w:val="008226A1"/>
    <w:rsid w:val="00892AD0"/>
    <w:rsid w:val="008D3B2E"/>
    <w:rsid w:val="008E44F3"/>
    <w:rsid w:val="00A3785D"/>
    <w:rsid w:val="00AC20FD"/>
    <w:rsid w:val="00B96BBE"/>
    <w:rsid w:val="00C66556"/>
    <w:rsid w:val="00D672B3"/>
    <w:rsid w:val="00FA3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58A34-40B0-4586-8C60-999113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20FD"/>
    <w:pPr>
      <w:widowControl/>
      <w:spacing w:before="100" w:beforeAutospacing="1" w:after="100" w:afterAutospacing="1"/>
      <w:jc w:val="left"/>
    </w:pPr>
    <w:rPr>
      <w:rFonts w:ascii="宋体" w:eastAsia="宋体" w:hAnsi="宋体" w:cs="宋体"/>
      <w:kern w:val="0"/>
      <w:sz w:val="24"/>
      <w:szCs w:val="24"/>
    </w:rPr>
  </w:style>
  <w:style w:type="character" w:customStyle="1" w:styleId="heading">
    <w:name w:val="heading"/>
    <w:basedOn w:val="a0"/>
    <w:rsid w:val="00AC20FD"/>
  </w:style>
  <w:style w:type="character" w:customStyle="1" w:styleId="apple-converted-space">
    <w:name w:val="apple-converted-space"/>
    <w:basedOn w:val="a0"/>
    <w:rsid w:val="00AC20FD"/>
  </w:style>
  <w:style w:type="character" w:customStyle="1" w:styleId="normal">
    <w:name w:val="normal"/>
    <w:basedOn w:val="a0"/>
    <w:rsid w:val="00AC20FD"/>
  </w:style>
  <w:style w:type="character" w:styleId="a4">
    <w:name w:val="Hyperlink"/>
    <w:basedOn w:val="a0"/>
    <w:uiPriority w:val="99"/>
    <w:semiHidden/>
    <w:unhideWhenUsed/>
    <w:rsid w:val="00AC20FD"/>
    <w:rPr>
      <w:color w:val="0000FF"/>
      <w:u w:val="single"/>
    </w:rPr>
  </w:style>
  <w:style w:type="paragraph" w:customStyle="1" w:styleId="normal1">
    <w:name w:val="normal1"/>
    <w:basedOn w:val="a"/>
    <w:rsid w:val="00AC20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7832">
      <w:bodyDiv w:val="1"/>
      <w:marLeft w:val="0"/>
      <w:marRight w:val="0"/>
      <w:marTop w:val="0"/>
      <w:marBottom w:val="0"/>
      <w:divBdr>
        <w:top w:val="none" w:sz="0" w:space="0" w:color="auto"/>
        <w:left w:val="none" w:sz="0" w:space="0" w:color="auto"/>
        <w:bottom w:val="none" w:sz="0" w:space="0" w:color="auto"/>
        <w:right w:val="none" w:sz="0" w:space="0" w:color="auto"/>
      </w:divBdr>
    </w:div>
    <w:div w:id="416051508">
      <w:bodyDiv w:val="1"/>
      <w:marLeft w:val="0"/>
      <w:marRight w:val="0"/>
      <w:marTop w:val="0"/>
      <w:marBottom w:val="0"/>
      <w:divBdr>
        <w:top w:val="none" w:sz="0" w:space="0" w:color="auto"/>
        <w:left w:val="none" w:sz="0" w:space="0" w:color="auto"/>
        <w:bottom w:val="none" w:sz="0" w:space="0" w:color="auto"/>
        <w:right w:val="none" w:sz="0" w:space="0" w:color="auto"/>
      </w:divBdr>
    </w:div>
    <w:div w:id="1396931490">
      <w:bodyDiv w:val="1"/>
      <w:marLeft w:val="0"/>
      <w:marRight w:val="0"/>
      <w:marTop w:val="0"/>
      <w:marBottom w:val="0"/>
      <w:divBdr>
        <w:top w:val="none" w:sz="0" w:space="0" w:color="auto"/>
        <w:left w:val="none" w:sz="0" w:space="0" w:color="auto"/>
        <w:bottom w:val="none" w:sz="0" w:space="0" w:color="auto"/>
        <w:right w:val="none" w:sz="0" w:space="0" w:color="auto"/>
      </w:divBdr>
    </w:div>
    <w:div w:id="16694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onosphere/" TargetMode="External"/><Relationship Id="rId3" Type="http://schemas.openxmlformats.org/officeDocument/2006/relationships/webSettings" Target="webSettings.xml"/><Relationship Id="rId7" Type="http://schemas.openxmlformats.org/officeDocument/2006/relationships/hyperlink" Target="https://archive.ics.uci.edu/ml/machine-learning-databases/glass/glass.n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machine-learning-databases/glass/" TargetMode="External"/><Relationship Id="rId11" Type="http://schemas.openxmlformats.org/officeDocument/2006/relationships/theme" Target="theme/theme1.xml"/><Relationship Id="rId5" Type="http://schemas.openxmlformats.org/officeDocument/2006/relationships/hyperlink" Target="https://archive.ics.uci.edu/ml/machine-learning-databases/arrhythmia/arrhythmia.names" TargetMode="External"/><Relationship Id="rId10" Type="http://schemas.openxmlformats.org/officeDocument/2006/relationships/fontTable" Target="fontTable.xml"/><Relationship Id="rId4" Type="http://schemas.openxmlformats.org/officeDocument/2006/relationships/hyperlink" Target="https://archive.ics.uci.edu/ml/machine-learning-databases/arrhythmia/" TargetMode="External"/><Relationship Id="rId9" Type="http://schemas.openxmlformats.org/officeDocument/2006/relationships/hyperlink" Target="https://archive.ics.uci.edu/ml/machine-learning-databases/ionosphere/ionosphere.nam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Lirui</dc:creator>
  <cp:keywords/>
  <dc:description/>
  <cp:lastModifiedBy>Lirui</cp:lastModifiedBy>
  <cp:revision>14</cp:revision>
  <dcterms:created xsi:type="dcterms:W3CDTF">2016-03-01T05:08:00Z</dcterms:created>
  <dcterms:modified xsi:type="dcterms:W3CDTF">2016-03-03T05:48:00Z</dcterms:modified>
</cp:coreProperties>
</file>