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业务数据可视化项目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444"/>
        <w:gridCol w:w="1560"/>
        <w:gridCol w:w="1700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</w:tcPr>
          <w:p>
            <w:pPr>
              <w:pStyle w:val="6"/>
              <w:ind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1444" w:type="dxa"/>
          </w:tcPr>
          <w:p>
            <w:pPr>
              <w:pStyle w:val="6"/>
              <w:ind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60" w:type="dxa"/>
          </w:tcPr>
          <w:p>
            <w:pPr>
              <w:pStyle w:val="6"/>
              <w:ind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700" w:type="dxa"/>
          </w:tcPr>
          <w:p>
            <w:pPr>
              <w:pStyle w:val="6"/>
              <w:ind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</w:t>
            </w:r>
          </w:p>
        </w:tc>
        <w:tc>
          <w:tcPr>
            <w:tcW w:w="1765" w:type="dxa"/>
          </w:tcPr>
          <w:p>
            <w:pPr>
              <w:pStyle w:val="6"/>
              <w:ind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1.0.0</w:t>
            </w:r>
          </w:p>
        </w:tc>
        <w:tc>
          <w:tcPr>
            <w:tcW w:w="1444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2017-02-14</w:t>
            </w:r>
          </w:p>
        </w:tc>
        <w:tc>
          <w:tcPr>
            <w:tcW w:w="1560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新建</w:t>
            </w:r>
          </w:p>
        </w:tc>
        <w:tc>
          <w:tcPr>
            <w:tcW w:w="1700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中台技术部</w:t>
            </w:r>
          </w:p>
        </w:tc>
        <w:tc>
          <w:tcPr>
            <w:tcW w:w="1765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鲁涛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7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444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</w:p>
        </w:tc>
        <w:tc>
          <w:tcPr>
            <w:tcW w:w="1765" w:type="dxa"/>
          </w:tcPr>
          <w:p>
            <w:pPr>
              <w:pStyle w:val="6"/>
              <w:ind w:firstLine="0" w:firstLineChars="0"/>
              <w:rPr>
                <w:rFonts w:hint="eastAsia"/>
                <w:sz w:val="24"/>
              </w:rPr>
            </w:pPr>
          </w:p>
        </w:tc>
      </w:tr>
    </w:tbl>
    <w:p/>
    <w:p>
      <w:r>
        <w:rPr>
          <w:rFonts w:hint="eastAsia"/>
        </w:rPr>
        <w:t>参考：</w:t>
      </w:r>
      <w:r>
        <w:fldChar w:fldCharType="begin"/>
      </w:r>
      <w:r>
        <w:instrText xml:space="preserve"> HYPERLINK "http://mapv.baidu.com/" </w:instrText>
      </w:r>
      <w:r>
        <w:fldChar w:fldCharType="separate"/>
      </w:r>
      <w:r>
        <w:rPr>
          <w:rStyle w:val="3"/>
        </w:rPr>
        <w:t>http://mapv.baidu.com/</w:t>
      </w:r>
      <w: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下单：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http://10.0.11.201:8899/preorderstats/today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http://10.0.11.201:8899/preorderstats/todaystate?state=beijing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订单：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http://10.0.11.201:8899/orderstats/today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http://10.0.11.201:8899/orderstats/todaystate?state=beijing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http://10.0.11.201:8899/endorderstats/today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http://10.0.11.201:8899/endorderstats/todaystate?state=beijing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结单费用：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http://10.0.11.201:8899/endorderfeesstats/today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http://10.0.11.201:8899/endorderfeesstats/todaystate?state=beijing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结单距离：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http://10.0.11.201:8899/endordermilesstats/today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http://10.0.11.201:8899/endordermilesstats/todaystate?state=beijing </w:t>
      </w:r>
    </w:p>
    <w:p/>
    <w:p/>
    <w:p>
      <w:r>
        <w:rPr>
          <w:rFonts w:hint="eastAsia"/>
        </w:rPr>
        <w:t>一、</w:t>
      </w:r>
      <w:r>
        <w:rPr>
          <w:rFonts w:hint="eastAsia"/>
          <w:b/>
        </w:rPr>
        <w:t>业务总体状况统计</w:t>
      </w:r>
      <w:r>
        <w:rPr>
          <w:rFonts w:hint="eastAsia"/>
        </w:rPr>
        <w:t>（刷新频率10s）：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当天当前时间以前(延迟5s)的</w:t>
      </w:r>
      <w:r>
        <w:rPr>
          <w:rFonts w:hint="eastAsia"/>
          <w:b/>
        </w:rPr>
        <w:t>结束订单总里程数</w:t>
      </w:r>
      <w:r>
        <w:rPr>
          <w:rFonts w:hint="eastAsia"/>
        </w:rPr>
        <w:t>、总下单数、</w:t>
      </w:r>
      <w:r>
        <w:rPr>
          <w:rFonts w:hint="eastAsia"/>
          <w:b/>
        </w:rPr>
        <w:t>总订单量</w:t>
      </w:r>
      <w:r>
        <w:rPr>
          <w:rFonts w:hint="eastAsia"/>
        </w:rPr>
        <w:t>、</w:t>
      </w:r>
      <w:r>
        <w:rPr>
          <w:rFonts w:hint="eastAsia"/>
          <w:b/>
        </w:rPr>
        <w:t>结束订单总费用</w:t>
      </w:r>
      <w:r>
        <w:rPr>
          <w:rFonts w:hint="eastAsia"/>
        </w:rPr>
        <w:t>、总结束订单量、</w:t>
      </w:r>
      <w:r>
        <w:rPr>
          <w:rFonts w:hint="eastAsia"/>
          <w:b/>
        </w:rPr>
        <w:t xml:space="preserve">总成单率 </w:t>
      </w:r>
      <w:r>
        <w:rPr>
          <w:rFonts w:hint="eastAsia"/>
        </w:rPr>
        <w:t>、改派量</w:t>
      </w:r>
    </w:p>
    <w:p>
      <w:pPr>
        <w:pStyle w:val="6"/>
        <w:ind w:left="360" w:firstLine="0" w:firstLineChars="0"/>
      </w:pPr>
      <w:r>
        <w:rPr>
          <w:rFonts w:hint="eastAsia"/>
        </w:rPr>
        <w:t>可以用</w:t>
      </w:r>
      <w:r>
        <w:rPr>
          <w:rFonts w:hint="eastAsia"/>
          <w:b/>
        </w:rPr>
        <w:t>带时间轴的柱状图</w:t>
      </w:r>
      <w:r>
        <w:rPr>
          <w:rFonts w:hint="eastAsia"/>
        </w:rPr>
        <w:t>来实现。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65"/>
        <w:gridCol w:w="1621"/>
        <w:gridCol w:w="156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1565" w:type="dxa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统计指标</w:t>
            </w:r>
          </w:p>
        </w:tc>
        <w:tc>
          <w:tcPr>
            <w:tcW w:w="1621" w:type="dxa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数据来源</w:t>
            </w:r>
          </w:p>
        </w:tc>
        <w:tc>
          <w:tcPr>
            <w:tcW w:w="1565" w:type="dxa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数据处理</w:t>
            </w:r>
          </w:p>
        </w:tc>
        <w:tc>
          <w:tcPr>
            <w:tcW w:w="1565" w:type="dxa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</w:rPr>
              <w:t>总订单量</w:t>
            </w:r>
          </w:p>
        </w:tc>
        <w:tc>
          <w:tcPr>
            <w:tcW w:w="162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tatus=4|7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</w:rPr>
              <w:t>结束订单总费用</w:t>
            </w:r>
          </w:p>
        </w:tc>
        <w:tc>
          <w:tcPr>
            <w:tcW w:w="162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tatus=7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</w:rPr>
              <w:t>结束订单总里程数</w:t>
            </w:r>
          </w:p>
        </w:tc>
        <w:tc>
          <w:tcPr>
            <w:tcW w:w="162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tatus=7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总下单数</w:t>
            </w:r>
          </w:p>
        </w:tc>
        <w:tc>
          <w:tcPr>
            <w:tcW w:w="162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总结束订单量</w:t>
            </w:r>
          </w:p>
        </w:tc>
        <w:tc>
          <w:tcPr>
            <w:tcW w:w="162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tatus=7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总成单率</w:t>
            </w:r>
          </w:p>
        </w:tc>
        <w:tc>
          <w:tcPr>
            <w:tcW w:w="162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总订单数/总下单数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改派量</w:t>
            </w:r>
          </w:p>
        </w:tc>
        <w:tc>
          <w:tcPr>
            <w:tcW w:w="1621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订单表或者派单日志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实时（30s以内）下单量、订单量；乘客UV、司机</w:t>
      </w:r>
      <w:r>
        <w:t>UV</w:t>
      </w:r>
      <w:r>
        <w:rPr>
          <w:rFonts w:hint="eastAsia"/>
        </w:rPr>
        <w:t>；派单量、派单决策完成量；成单率</w:t>
      </w:r>
    </w:p>
    <w:p>
      <w:pPr>
        <w:ind w:firstLine="420" w:firstLineChars="200"/>
      </w:pPr>
      <w:r>
        <w:rPr>
          <w:rFonts w:hint="eastAsia"/>
        </w:rPr>
        <w:t>可以用</w:t>
      </w:r>
      <w:r>
        <w:rPr>
          <w:rFonts w:hint="eastAsia"/>
          <w:b/>
        </w:rPr>
        <w:t>仪表盘</w:t>
      </w:r>
      <w:r>
        <w:rPr>
          <w:rFonts w:hint="eastAsia"/>
        </w:rPr>
        <w:t>来表示，按组显示。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33"/>
        <w:gridCol w:w="1554"/>
        <w:gridCol w:w="11"/>
        <w:gridCol w:w="1576"/>
        <w:gridCol w:w="45"/>
        <w:gridCol w:w="1542"/>
        <w:gridCol w:w="23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0" w:type="dxa"/>
            <w:gridSpan w:val="2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1565" w:type="dxa"/>
            <w:gridSpan w:val="2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统计指标</w:t>
            </w:r>
          </w:p>
        </w:tc>
        <w:tc>
          <w:tcPr>
            <w:tcW w:w="1621" w:type="dxa"/>
            <w:gridSpan w:val="2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数据来源</w:t>
            </w:r>
          </w:p>
        </w:tc>
        <w:tc>
          <w:tcPr>
            <w:tcW w:w="1565" w:type="dxa"/>
            <w:gridSpan w:val="2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数据处理</w:t>
            </w:r>
          </w:p>
        </w:tc>
        <w:tc>
          <w:tcPr>
            <w:tcW w:w="1565" w:type="dxa"/>
            <w:shd w:val="clear" w:color="auto" w:fill="B4C6E7" w:themeFill="accent5" w:themeFillTint="66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30s下单量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最近30s数据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30s订单量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最近30s数据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30s成单率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30s乘客uv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最近30s数据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30s司机uv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最近30s数据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30s派单量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派单日志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最近30s数据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30s决策量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派单日志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最近30s数据</w:t>
            </w:r>
          </w:p>
        </w:tc>
      </w:tr>
    </w:tbl>
    <w:p>
      <w:pPr>
        <w:ind w:left="36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/>
    <w:p>
      <w:pPr>
        <w:rPr>
          <w:rFonts w:hint="eastAsia"/>
        </w:rPr>
      </w:pPr>
    </w:p>
    <w:p>
      <w:r>
        <w:rPr>
          <w:rFonts w:hint="eastAsia"/>
        </w:rPr>
        <w:t>二、</w:t>
      </w:r>
      <w:r>
        <w:rPr>
          <w:rFonts w:hint="eastAsia"/>
          <w:b/>
        </w:rPr>
        <w:t>基于位置的业务统计</w:t>
      </w:r>
      <w:r>
        <w:rPr>
          <w:rFonts w:hint="eastAsia"/>
        </w:rPr>
        <w:t>（刷新频率10s）</w:t>
      </w:r>
    </w:p>
    <w:p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  <w:b/>
        </w:rPr>
        <w:t>时间轴地图</w:t>
      </w:r>
      <w:r>
        <w:rPr>
          <w:rFonts w:hint="eastAsia"/>
        </w:rPr>
        <w:t>为表现形式。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搜索关键词，展示搜索关键词对应位置，关键词可弹幕。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下单位置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订单起终点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订单各状态变化用不同颜色标识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司机实时位置（可在不同级别下，形成热力图）</w:t>
      </w:r>
    </w:p>
    <w:p/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33"/>
        <w:gridCol w:w="1554"/>
        <w:gridCol w:w="11"/>
        <w:gridCol w:w="1576"/>
        <w:gridCol w:w="45"/>
        <w:gridCol w:w="1542"/>
        <w:gridCol w:w="23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gridSpan w:val="2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565" w:type="dxa"/>
            <w:gridSpan w:val="2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统计指标</w:t>
            </w:r>
          </w:p>
        </w:tc>
        <w:tc>
          <w:tcPr>
            <w:tcW w:w="1621" w:type="dxa"/>
            <w:gridSpan w:val="2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数据来源</w:t>
            </w:r>
          </w:p>
        </w:tc>
        <w:tc>
          <w:tcPr>
            <w:tcW w:w="1565" w:type="dxa"/>
            <w:gridSpan w:val="2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数据处理</w:t>
            </w:r>
          </w:p>
        </w:tc>
        <w:tc>
          <w:tcPr>
            <w:tcW w:w="1565" w:type="dxa"/>
          </w:tcPr>
          <w:p>
            <w:pPr>
              <w:pStyle w:val="6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关键词统计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下单位置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订单起点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订单终点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mq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司机实时未知</w:t>
            </w: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7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1588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以上为本期功能项，以下为下期实现项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  <w:b/>
        </w:rPr>
        <w:t>基于线路、区域的业务统计</w:t>
      </w:r>
      <w:r>
        <w:rPr>
          <w:rFonts w:hint="eastAsia"/>
        </w:rPr>
        <w:t>(刷新频率10s)</w:t>
      </w:r>
    </w:p>
    <w:p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  <w:b/>
        </w:rPr>
        <w:t>时间轴地图</w:t>
      </w:r>
      <w:r>
        <w:rPr>
          <w:rFonts w:hint="eastAsia"/>
        </w:rPr>
        <w:t>为表现形式。</w:t>
      </w:r>
    </w:p>
    <w:p>
      <w:pPr>
        <w:rPr>
          <w:rFonts w:hint="eastAsia"/>
        </w:rPr>
      </w:pPr>
      <w:r>
        <w:rPr>
          <w:rFonts w:hint="eastAsia"/>
        </w:rPr>
        <w:t>1、订单实际轨迹</w:t>
      </w:r>
    </w:p>
    <w:p>
      <w:r>
        <w:rPr>
          <w:rFonts w:hint="eastAsia"/>
        </w:rPr>
        <w:t>2、司机跨域进出量</w:t>
      </w:r>
    </w:p>
    <w:p>
      <w:r>
        <w:rPr>
          <w:rFonts w:hint="eastAsia"/>
        </w:rPr>
        <w:t>3、司机跨城进出量</w:t>
      </w:r>
    </w:p>
    <w:p/>
    <w:p>
      <w:r>
        <w:rPr>
          <w:rFonts w:hint="eastAsia"/>
        </w:rPr>
        <w:t>四、异常订单</w:t>
      </w:r>
    </w:p>
    <w:p>
      <w:r>
        <w:rPr>
          <w:rFonts w:hint="eastAsia"/>
        </w:rPr>
        <w:t>1、零公里</w:t>
      </w:r>
    </w:p>
    <w:p>
      <w:r>
        <w:rPr>
          <w:rFonts w:hint="eastAsia"/>
        </w:rPr>
        <w:t>2、大公里订单</w:t>
      </w:r>
    </w:p>
    <w:p>
      <w:pPr>
        <w:rPr>
          <w:rFonts w:hint="eastAsia"/>
        </w:rPr>
      </w:pPr>
      <w:r>
        <w:rPr>
          <w:rFonts w:hint="eastAsia"/>
        </w:rPr>
        <w:t>3、超时订单</w:t>
      </w:r>
    </w:p>
    <w:p>
      <w:pPr>
        <w:rPr>
          <w:rFonts w:hint="eastAsia"/>
        </w:rPr>
      </w:pPr>
      <w:r>
        <w:rPr>
          <w:rFonts w:hint="eastAsia"/>
        </w:rPr>
        <w:t>4、大金额订单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137D5"/>
    <w:multiLevelType w:val="multilevel"/>
    <w:tmpl w:val="677137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E51AA1"/>
    <w:multiLevelType w:val="multilevel"/>
    <w:tmpl w:val="6EE51A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D2"/>
    <w:rsid w:val="000274D2"/>
    <w:rsid w:val="000F4C51"/>
    <w:rsid w:val="00161821"/>
    <w:rsid w:val="00295AF0"/>
    <w:rsid w:val="002B7132"/>
    <w:rsid w:val="00325E80"/>
    <w:rsid w:val="003803C8"/>
    <w:rsid w:val="0040418D"/>
    <w:rsid w:val="004C2D82"/>
    <w:rsid w:val="006A39FA"/>
    <w:rsid w:val="007C797B"/>
    <w:rsid w:val="00A744BA"/>
    <w:rsid w:val="00AB682B"/>
    <w:rsid w:val="00B94B12"/>
    <w:rsid w:val="00B95B1F"/>
    <w:rsid w:val="00E160A2"/>
    <w:rsid w:val="00EA715D"/>
    <w:rsid w:val="00EF2DDD"/>
    <w:rsid w:val="23C308CD"/>
    <w:rsid w:val="3CC13C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145</Words>
  <Characters>831</Characters>
  <Lines>6</Lines>
  <Paragraphs>1</Paragraphs>
  <ScaleCrop>false</ScaleCrop>
  <LinksUpToDate>false</LinksUpToDate>
  <CharactersWithSpaces>975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2017-02-28T11:47:00Z</dcterms:created>
  <dc:creator>lucaslu</dc:creator>
  <cp:lastModifiedBy>gaolijun</cp:lastModifiedBy>
  <dcterms:modified xsi:type="dcterms:W3CDTF">2017-03-09T01:44:18Z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