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6E9F" w14:textId="77777777" w:rsidR="00F769C9" w:rsidRDefault="00F769C9" w:rsidP="00F769C9">
      <w:pPr>
        <w:pStyle w:val="31"/>
        <w:spacing w:line="360" w:lineRule="auto"/>
        <w:rPr>
          <w:rStyle w:val="aa"/>
          <w:rFonts w:ascii="Arial" w:eastAsia="黑体" w:hAnsi="Arial" w:cs="Arial" w:hint="eastAsia"/>
          <w:b w:val="0"/>
          <w:bCs w:val="0"/>
          <w:sz w:val="28"/>
          <w:szCs w:val="28"/>
        </w:rPr>
      </w:pPr>
      <w:r>
        <w:rPr>
          <w:rStyle w:val="aa"/>
          <w:rFonts w:ascii="Arial" w:eastAsia="黑体" w:hAnsi="Arial" w:cs="Arial" w:hint="eastAsia"/>
          <w:b w:val="0"/>
          <w:bCs w:val="0"/>
          <w:sz w:val="28"/>
          <w:szCs w:val="28"/>
        </w:rPr>
        <w:t>逻辑结构设计</w:t>
      </w:r>
    </w:p>
    <w:p w14:paraId="3401A374" w14:textId="77777777" w:rsidR="00F769C9" w:rsidRDefault="00F769C9" w:rsidP="00F769C9"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逻辑结构是独立于任何一种数据模型的信息结构，逻辑结构的任务就是把概念设计阶段设计好的基本</w:t>
      </w:r>
      <w:r>
        <w:rPr>
          <w:rFonts w:hint="eastAsia"/>
          <w:sz w:val="24"/>
          <w:szCs w:val="32"/>
        </w:rPr>
        <w:t>E</w:t>
      </w:r>
      <w:r>
        <w:rPr>
          <w:sz w:val="24"/>
          <w:szCs w:val="32"/>
        </w:rPr>
        <w:t>-R</w:t>
      </w:r>
      <w:r>
        <w:rPr>
          <w:rFonts w:hint="eastAsia"/>
          <w:sz w:val="24"/>
          <w:szCs w:val="32"/>
        </w:rPr>
        <w:t>图转换为宜选用</w:t>
      </w:r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>BMS</w:t>
      </w:r>
      <w:r>
        <w:rPr>
          <w:rFonts w:hint="eastAsia"/>
          <w:sz w:val="24"/>
          <w:szCs w:val="32"/>
        </w:rPr>
        <w:t>所支持的数据模型相符合的逻辑结构，并对其进行优化。</w:t>
      </w:r>
    </w:p>
    <w:p w14:paraId="3DE85CE0" w14:textId="77777777" w:rsidR="00F769C9" w:rsidRDefault="00F769C9" w:rsidP="00F769C9">
      <w:pPr>
        <w:spacing w:line="360" w:lineRule="auto"/>
        <w:ind w:firstLine="42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E-R</w:t>
      </w:r>
      <w:r>
        <w:rPr>
          <w:rFonts w:hint="eastAsia"/>
          <w:sz w:val="24"/>
          <w:szCs w:val="32"/>
        </w:rPr>
        <w:t>模型向关系模型转换的规则：</w:t>
      </w:r>
    </w:p>
    <w:p w14:paraId="163FDF02" w14:textId="77777777" w:rsidR="00F769C9" w:rsidRDefault="00F769C9" w:rsidP="00F769C9"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一个实体型转化为一个关系模式。一般</w:t>
      </w:r>
      <w:r>
        <w:rPr>
          <w:rFonts w:hint="eastAsia"/>
          <w:sz w:val="24"/>
          <w:szCs w:val="32"/>
        </w:rPr>
        <w:t>E-R</w:t>
      </w:r>
      <w:r>
        <w:rPr>
          <w:rFonts w:hint="eastAsia"/>
          <w:sz w:val="24"/>
          <w:szCs w:val="32"/>
        </w:rPr>
        <w:t>图中的一个实体转化为一个关系模式，实体的属性就是关系的属性，实体的代码就是关系的代码。</w:t>
      </w:r>
    </w:p>
    <w:p w14:paraId="2B5B1D34" w14:textId="77777777" w:rsidR="00F769C9" w:rsidRDefault="00F769C9" w:rsidP="00F769C9"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一个</w:t>
      </w:r>
      <w:r>
        <w:rPr>
          <w:rFonts w:hint="eastAsia"/>
          <w:sz w:val="24"/>
          <w:szCs w:val="32"/>
        </w:rPr>
        <w:t>1:1</w:t>
      </w:r>
      <w:r>
        <w:rPr>
          <w:rFonts w:hint="eastAsia"/>
          <w:sz w:val="24"/>
          <w:szCs w:val="32"/>
        </w:rPr>
        <w:t>联系可以抓换为一个独立的关系模式，也可以与任意一端对应的关系模式合并。若单独作为一个关系模式，则该单独的关系模式的属性包括其自身的属性，以及与该联系相连的实体的码；该关系的码为</w:t>
      </w:r>
      <w:r>
        <w:rPr>
          <w:rFonts w:hint="eastAsia"/>
          <w:sz w:val="24"/>
          <w:szCs w:val="32"/>
        </w:rPr>
        <w:t>n</w:t>
      </w:r>
      <w:r>
        <w:rPr>
          <w:rFonts w:hint="eastAsia"/>
          <w:sz w:val="24"/>
          <w:szCs w:val="32"/>
        </w:rPr>
        <w:t>端实体的属性。</w:t>
      </w:r>
    </w:p>
    <w:p w14:paraId="617C26AF" w14:textId="77777777" w:rsidR="00F769C9" w:rsidRDefault="00F769C9" w:rsidP="00F769C9"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一个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>n</w:t>
      </w:r>
      <w:r>
        <w:rPr>
          <w:rFonts w:hint="eastAsia"/>
          <w:sz w:val="24"/>
          <w:szCs w:val="32"/>
        </w:rPr>
        <w:t>联系可以抓换为一个独立的关系模式，也可以与</w:t>
      </w:r>
      <w:r>
        <w:rPr>
          <w:rFonts w:hint="eastAsia"/>
          <w:sz w:val="24"/>
          <w:szCs w:val="32"/>
        </w:rPr>
        <w:t>n</w:t>
      </w:r>
      <w:r>
        <w:rPr>
          <w:rFonts w:hint="eastAsia"/>
          <w:sz w:val="24"/>
          <w:szCs w:val="32"/>
        </w:rPr>
        <w:t>端对应的关系模式合并。</w:t>
      </w:r>
    </w:p>
    <w:p w14:paraId="72E4FCC2" w14:textId="77777777" w:rsidR="00F769C9" w:rsidRDefault="00F769C9" w:rsidP="00F769C9"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一个</w:t>
      </w:r>
      <w:r>
        <w:rPr>
          <w:rFonts w:hint="eastAsia"/>
          <w:sz w:val="24"/>
          <w:szCs w:val="32"/>
        </w:rPr>
        <w:t>m:n</w:t>
      </w:r>
      <w:r>
        <w:rPr>
          <w:rFonts w:hint="eastAsia"/>
          <w:sz w:val="24"/>
          <w:szCs w:val="32"/>
        </w:rPr>
        <w:t>联系可以转换为一个独立的关系模式。该关系的属性包括联系自身的属性，以及与联系相连的实体的属性。各实体的码组成关系码或关系码的一部分。</w:t>
      </w:r>
    </w:p>
    <w:p w14:paraId="55C1A1FA" w14:textId="77777777" w:rsidR="00F769C9" w:rsidRDefault="00F769C9" w:rsidP="00F769C9"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一个多元联系可以转换为一个独立的关系模式。与该多元联系相连的各实体的码，以及联系本身的属性均转换为关系的属性，各实体的码组成关系的码或关系码的一部分。</w:t>
      </w:r>
    </w:p>
    <w:p w14:paraId="006FC546" w14:textId="77777777" w:rsidR="00F769C9" w:rsidRDefault="00F769C9" w:rsidP="00F769C9"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具有相同码的关系模式可以合并。</w:t>
      </w:r>
    </w:p>
    <w:p w14:paraId="5AEFAC8D" w14:textId="77777777" w:rsidR="00F769C9" w:rsidRDefault="00F769C9" w:rsidP="00F769C9">
      <w:pPr>
        <w:numPr>
          <w:ilvl w:val="0"/>
          <w:numId w:val="1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有些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>n</w:t>
      </w:r>
      <w:r>
        <w:rPr>
          <w:rFonts w:hint="eastAsia"/>
          <w:sz w:val="24"/>
          <w:szCs w:val="32"/>
        </w:rPr>
        <w:t>的联系，将属性合并到</w:t>
      </w:r>
      <w:r>
        <w:rPr>
          <w:rFonts w:hint="eastAsia"/>
          <w:sz w:val="24"/>
          <w:szCs w:val="32"/>
        </w:rPr>
        <w:t>n</w:t>
      </w:r>
      <w:r>
        <w:rPr>
          <w:rFonts w:hint="eastAsia"/>
          <w:sz w:val="24"/>
          <w:szCs w:val="32"/>
        </w:rPr>
        <w:t>端后，该属性也可以作为主码的一部分。</w:t>
      </w:r>
    </w:p>
    <w:p w14:paraId="37BB77D0" w14:textId="77777777" w:rsidR="00F769C9" w:rsidRDefault="00F769C9" w:rsidP="00F769C9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根据以上规则，由上述</w:t>
      </w:r>
      <w:r>
        <w:rPr>
          <w:rFonts w:hint="eastAsia"/>
          <w:sz w:val="24"/>
          <w:szCs w:val="32"/>
        </w:rPr>
        <w:t>E</w:t>
      </w:r>
      <w:r>
        <w:rPr>
          <w:sz w:val="24"/>
          <w:szCs w:val="32"/>
        </w:rPr>
        <w:t>-R</w:t>
      </w:r>
      <w:r>
        <w:rPr>
          <w:rFonts w:hint="eastAsia"/>
          <w:sz w:val="24"/>
          <w:szCs w:val="32"/>
        </w:rPr>
        <w:t>图所转换的逻辑结构如下：</w:t>
      </w:r>
    </w:p>
    <w:p w14:paraId="2DF03CA8" w14:textId="77777777" w:rsidR="00F769C9" w:rsidRDefault="00F769C9" w:rsidP="00F769C9"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图书：（</w:t>
      </w:r>
      <w:r>
        <w:rPr>
          <w:rFonts w:hint="eastAsia"/>
          <w:sz w:val="24"/>
          <w:szCs w:val="32"/>
          <w:u w:val="single"/>
        </w:rPr>
        <w:t>编号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>SBN</w:t>
      </w:r>
      <w:r>
        <w:rPr>
          <w:rFonts w:hint="eastAsia"/>
          <w:sz w:val="24"/>
          <w:szCs w:val="32"/>
        </w:rPr>
        <w:t>，书名，作者，简介，单价，出版时间，类型，封面图片，上架时间，上架管理员，最近修改管理员，库存，上架状态）</w:t>
      </w:r>
    </w:p>
    <w:p w14:paraId="7453C78E" w14:textId="77777777" w:rsidR="00F769C9" w:rsidRDefault="00F769C9" w:rsidP="00F769C9"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管理人员：（</w:t>
      </w:r>
      <w:r>
        <w:rPr>
          <w:rFonts w:hint="eastAsia"/>
          <w:sz w:val="24"/>
          <w:szCs w:val="32"/>
          <w:u w:val="single"/>
        </w:rPr>
        <w:t>员工号</w:t>
      </w:r>
      <w:r>
        <w:rPr>
          <w:rFonts w:hint="eastAsia"/>
          <w:sz w:val="24"/>
          <w:szCs w:val="32"/>
        </w:rPr>
        <w:t>，密码，姓名，上岗时间，工作状态）</w:t>
      </w:r>
    </w:p>
    <w:p w14:paraId="4D1B7A36" w14:textId="77777777" w:rsidR="00F769C9" w:rsidRDefault="00F769C9" w:rsidP="00F769C9"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图书类型：（</w:t>
      </w:r>
      <w:r>
        <w:rPr>
          <w:rFonts w:hint="eastAsia"/>
          <w:sz w:val="24"/>
          <w:szCs w:val="32"/>
          <w:u w:val="single"/>
        </w:rPr>
        <w:t>类型编号</w:t>
      </w:r>
      <w:r>
        <w:rPr>
          <w:rFonts w:hint="eastAsia"/>
          <w:sz w:val="24"/>
          <w:szCs w:val="32"/>
        </w:rPr>
        <w:t>，标识号，类型名，状态）</w:t>
      </w:r>
    </w:p>
    <w:p w14:paraId="322C4B8D" w14:textId="77777777" w:rsidR="00F769C9" w:rsidRDefault="00F769C9" w:rsidP="00F769C9"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入库书籍：（</w:t>
      </w:r>
      <w:r>
        <w:rPr>
          <w:rFonts w:hint="eastAsia"/>
          <w:sz w:val="24"/>
          <w:szCs w:val="32"/>
          <w:u w:val="single"/>
        </w:rPr>
        <w:t>入库编号</w:t>
      </w:r>
      <w:r>
        <w:rPr>
          <w:rFonts w:hint="eastAsia"/>
          <w:sz w:val="24"/>
          <w:szCs w:val="32"/>
        </w:rPr>
        <w:t>，书名，</w:t>
      </w:r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>SBN</w:t>
      </w:r>
      <w:r>
        <w:rPr>
          <w:rFonts w:hint="eastAsia"/>
          <w:sz w:val="24"/>
          <w:szCs w:val="32"/>
        </w:rPr>
        <w:t>，数量，入库时间）</w:t>
      </w:r>
    </w:p>
    <w:p w14:paraId="685B2335" w14:textId="77777777" w:rsidR="00F769C9" w:rsidRDefault="00F769C9" w:rsidP="00F769C9"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出售记录：（</w:t>
      </w:r>
      <w:r>
        <w:rPr>
          <w:rFonts w:hint="eastAsia"/>
          <w:sz w:val="24"/>
          <w:szCs w:val="32"/>
          <w:u w:val="single"/>
        </w:rPr>
        <w:t>出售编号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>SBN</w:t>
      </w:r>
      <w:r>
        <w:rPr>
          <w:rFonts w:hint="eastAsia"/>
          <w:sz w:val="24"/>
          <w:szCs w:val="32"/>
        </w:rPr>
        <w:t>，书名，销售数量，出售时间，总价）</w:t>
      </w:r>
    </w:p>
    <w:p w14:paraId="7E8E51A9" w14:textId="77777777" w:rsidR="00BF347A" w:rsidRPr="00F769C9" w:rsidRDefault="00BF347A"/>
    <w:sectPr w:rsidR="00BF347A" w:rsidRPr="00F7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CD9EC" w14:textId="77777777" w:rsidR="00290877" w:rsidRDefault="00290877" w:rsidP="00F769C9">
      <w:r>
        <w:separator/>
      </w:r>
    </w:p>
  </w:endnote>
  <w:endnote w:type="continuationSeparator" w:id="0">
    <w:p w14:paraId="1E5F7C85" w14:textId="77777777" w:rsidR="00290877" w:rsidRDefault="00290877" w:rsidP="00F7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3F6F1" w14:textId="77777777" w:rsidR="00290877" w:rsidRDefault="00290877" w:rsidP="00F769C9">
      <w:r>
        <w:separator/>
      </w:r>
    </w:p>
  </w:footnote>
  <w:footnote w:type="continuationSeparator" w:id="0">
    <w:p w14:paraId="1A369765" w14:textId="77777777" w:rsidR="00290877" w:rsidRDefault="00290877" w:rsidP="00F76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B2962"/>
    <w:multiLevelType w:val="multilevel"/>
    <w:tmpl w:val="27EB2962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650517"/>
    <w:multiLevelType w:val="multilevel"/>
    <w:tmpl w:val="7C65051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05FD"/>
    <w:rsid w:val="00290877"/>
    <w:rsid w:val="00BF347A"/>
    <w:rsid w:val="00D07A9A"/>
    <w:rsid w:val="00DF05FD"/>
    <w:rsid w:val="00F7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63BFDE-722C-4B83-B93F-C7F92D2C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9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69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步骤"/>
    <w:basedOn w:val="a"/>
    <w:link w:val="Char"/>
    <w:uiPriority w:val="99"/>
    <w:qFormat/>
    <w:rsid w:val="00D07A9A"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  <w:style w:type="character" w:customStyle="1" w:styleId="Char">
    <w:name w:val="编程步骤 Char"/>
    <w:link w:val="a3"/>
    <w:uiPriority w:val="99"/>
    <w:rsid w:val="00D07A9A"/>
    <w:rPr>
      <w:rFonts w:ascii="Arial" w:eastAsia="黑体" w:hAnsi="Arial" w:cs="Arial"/>
      <w:kern w:val="0"/>
      <w:sz w:val="18"/>
      <w:szCs w:val="18"/>
      <w:shd w:val="clear" w:color="auto" w:fill="E0E0E0"/>
    </w:rPr>
  </w:style>
  <w:style w:type="paragraph" w:customStyle="1" w:styleId="a4">
    <w:name w:val="表格"/>
    <w:basedOn w:val="a"/>
    <w:link w:val="Char0"/>
    <w:qFormat/>
    <w:rsid w:val="00D07A9A"/>
    <w:pPr>
      <w:autoSpaceDE w:val="0"/>
      <w:autoSpaceDN w:val="0"/>
      <w:adjustRightInd w:val="0"/>
      <w:snapToGrid w:val="0"/>
      <w:spacing w:line="220" w:lineRule="atLeast"/>
      <w:jc w:val="left"/>
    </w:pPr>
    <w:rPr>
      <w:kern w:val="0"/>
      <w:sz w:val="18"/>
      <w:szCs w:val="21"/>
    </w:rPr>
  </w:style>
  <w:style w:type="character" w:customStyle="1" w:styleId="Char0">
    <w:name w:val="表格 Char"/>
    <w:link w:val="a4"/>
    <w:rsid w:val="00D07A9A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a5">
    <w:name w:val="表头"/>
    <w:basedOn w:val="a"/>
    <w:link w:val="Char1"/>
    <w:qFormat/>
    <w:rsid w:val="00D07A9A"/>
    <w:pPr>
      <w:autoSpaceDE w:val="0"/>
      <w:adjustRightInd w:val="0"/>
      <w:spacing w:before="120" w:after="120" w:line="320" w:lineRule="atLeast"/>
      <w:jc w:val="center"/>
    </w:pPr>
    <w:rPr>
      <w:rFonts w:ascii="Arial" w:eastAsia="黑体" w:hAnsi="Arial"/>
      <w:kern w:val="0"/>
      <w:sz w:val="18"/>
      <w:szCs w:val="20"/>
    </w:rPr>
  </w:style>
  <w:style w:type="character" w:customStyle="1" w:styleId="Char1">
    <w:name w:val="表头 Char"/>
    <w:link w:val="a5"/>
    <w:rsid w:val="00D07A9A"/>
    <w:rPr>
      <w:rFonts w:ascii="Arial" w:eastAsia="黑体" w:hAnsi="Arial" w:cs="Times New Roman"/>
      <w:kern w:val="0"/>
      <w:sz w:val="18"/>
      <w:szCs w:val="20"/>
    </w:rPr>
  </w:style>
  <w:style w:type="paragraph" w:styleId="a6">
    <w:name w:val="header"/>
    <w:basedOn w:val="a"/>
    <w:link w:val="a7"/>
    <w:uiPriority w:val="99"/>
    <w:unhideWhenUsed/>
    <w:rsid w:val="00F76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69C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6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69C9"/>
    <w:rPr>
      <w:sz w:val="18"/>
      <w:szCs w:val="18"/>
    </w:rPr>
  </w:style>
  <w:style w:type="character" w:styleId="aa">
    <w:name w:val="Strong"/>
    <w:qFormat/>
    <w:rsid w:val="00F769C9"/>
    <w:rPr>
      <w:b/>
      <w:bCs/>
    </w:rPr>
  </w:style>
  <w:style w:type="paragraph" w:customStyle="1" w:styleId="31">
    <w:name w:val="样式3"/>
    <w:basedOn w:val="3"/>
    <w:qFormat/>
    <w:rsid w:val="00F769C9"/>
  </w:style>
  <w:style w:type="character" w:customStyle="1" w:styleId="30">
    <w:name w:val="标题 3 字符"/>
    <w:basedOn w:val="a0"/>
    <w:link w:val="3"/>
    <w:uiPriority w:val="9"/>
    <w:semiHidden/>
    <w:rsid w:val="00F769C9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 .</dc:creator>
  <cp:keywords/>
  <dc:description/>
  <cp:lastModifiedBy>clever .</cp:lastModifiedBy>
  <cp:revision>2</cp:revision>
  <dcterms:created xsi:type="dcterms:W3CDTF">2021-05-05T01:09:00Z</dcterms:created>
  <dcterms:modified xsi:type="dcterms:W3CDTF">2021-05-05T01:10:00Z</dcterms:modified>
</cp:coreProperties>
</file>