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</w:pPr>
    </w:p>
    <w:p>
      <w:pP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monospace" w:hAnsi="monospace" w:eastAsia="宋体" w:cs="monospace"/>
          <w:b w:val="0"/>
          <w:i w:val="0"/>
          <w:color w:val="1A1AA6"/>
          <w:spacing w:val="0"/>
          <w:sz w:val="27"/>
          <w:szCs w:val="27"/>
          <w:lang w:val="en-US" w:eastAsia="zh-CN"/>
        </w:rPr>
        <w:t>T</w:t>
      </w:r>
      <w: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  <w:t xml:space="preserve">itle: 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 中国政法大学-法学院在职研究生招生信息网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  <w:t>关键词</w:t>
      </w:r>
      <w:bookmarkStart w:id="0" w:name="_GoBack"/>
      <w:bookmarkEnd w:id="0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  <w:t>中国政法大学在职研究生</w:t>
      </w:r>
      <w: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  <w:t xml:space="preserve">   </w:t>
      </w: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215  133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  <w:t>政法大学在职研究生</w:t>
      </w:r>
      <w: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126   79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  <w:t>中国政法在职研究生</w:t>
      </w:r>
      <w: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7"/>
          <w:szCs w:val="27"/>
          <w:lang w:val="en-US" w:eastAsia="zh-CN"/>
        </w:rPr>
        <w:t xml:space="preserve">  </w:t>
      </w: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66</w:t>
      </w: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57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法学在职研究生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在职研究生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法律硕士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在职法律硕士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在职法硕</w:t>
      </w:r>
    </w:p>
    <w:p>
      <w:pPr>
        <w:rPr>
          <w:rFonts w:hint="eastAsia" w:ascii="monospace" w:hAnsi="monospace" w:eastAsia="宋体" w:cs="monospace"/>
          <w:color w:val="1A1AA6"/>
          <w:sz w:val="24"/>
        </w:rPr>
      </w:pPr>
      <w:r>
        <w:rPr>
          <w:rFonts w:hint="eastAsia" w:ascii="monospace" w:hAnsi="monospace" w:eastAsia="宋体" w:cs="monospace"/>
          <w:color w:val="1A1AA6"/>
          <w:sz w:val="24"/>
        </w:rPr>
        <w:t>学在职研究生招生简章</w:t>
      </w:r>
    </w:p>
    <w:p>
      <w:pPr>
        <w:rPr>
          <w:rFonts w:hint="eastAsia" w:ascii="monospace" w:hAnsi="monospace" w:eastAsia="宋体" w:cs="monospace"/>
          <w:color w:val="1A1AA6"/>
          <w:sz w:val="24"/>
          <w:lang w:val="en-US" w:eastAsia="zh-CN"/>
        </w:rPr>
      </w:pPr>
      <w:r>
        <w:rPr>
          <w:rFonts w:hint="eastAsia" w:ascii="monospace" w:hAnsi="monospace" w:eastAsia="宋体" w:cs="monospace"/>
          <w:color w:val="1A1AA6"/>
          <w:sz w:val="24"/>
          <w:lang w:val="en-US" w:eastAsia="zh-CN"/>
        </w:rPr>
        <w:t>法律在职研究生</w:t>
      </w:r>
    </w:p>
    <w:p>
      <w:pP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</w:pPr>
    </w:p>
    <w:p>
      <w:pP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4"/>
          <w:szCs w:val="24"/>
        </w:rPr>
      </w:pP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4"/>
          <w:szCs w:val="24"/>
          <w:lang w:eastAsia="zh-CN"/>
        </w:rPr>
      </w:pPr>
    </w:p>
    <w:p>
      <w:pPr>
        <w:rPr>
          <w:rFonts w:hint="eastAsia" w:ascii="monospace" w:hAnsi="monospace" w:eastAsia="宋体" w:cs="monospace"/>
          <w:color w:val="1A1AA6"/>
          <w:sz w:val="24"/>
        </w:rPr>
      </w:pPr>
      <w:r>
        <w:rPr>
          <w:rFonts w:hint="eastAsia" w:ascii="monospace" w:hAnsi="monospace" w:eastAsia="宋体" w:cs="monospace"/>
          <w:color w:val="000000"/>
          <w:sz w:val="27"/>
          <w:szCs w:val="27"/>
        </w:rPr>
        <w:t>中国政法大学法学院在职研究生招生信息网，致力于为广大在职人员提供法学硕士学位教育</w:t>
      </w:r>
      <w:r>
        <w:rPr>
          <w:rFonts w:hint="eastAsia" w:ascii="monospace" w:hAnsi="monospace" w:eastAsia="宋体" w:cs="monospace"/>
          <w:color w:val="000000"/>
          <w:sz w:val="27"/>
          <w:szCs w:val="27"/>
          <w:lang w:eastAsia="zh-CN"/>
        </w:rPr>
        <w:t>、</w:t>
      </w:r>
      <w:r>
        <w:rPr>
          <w:rFonts w:hint="eastAsia" w:ascii="monospace" w:hAnsi="monospace" w:eastAsia="宋体" w:cs="monospace"/>
          <w:color w:val="1A1AA6"/>
          <w:sz w:val="24"/>
        </w:rPr>
        <w:t>法学在职研究生招生简章、报名条件</w:t>
      </w:r>
      <w:r>
        <w:rPr>
          <w:rFonts w:hint="eastAsia" w:ascii="monospace" w:hAnsi="monospace" w:eastAsia="宋体" w:cs="monospace"/>
          <w:color w:val="1A1AA6"/>
          <w:sz w:val="24"/>
          <w:lang w:eastAsia="zh-CN"/>
        </w:rPr>
        <w:t>与</w:t>
      </w:r>
      <w:r>
        <w:rPr>
          <w:rFonts w:hint="eastAsia" w:ascii="monospace" w:hAnsi="monospace" w:eastAsia="宋体" w:cs="monospace"/>
          <w:color w:val="1A1AA6"/>
          <w:sz w:val="24"/>
        </w:rPr>
        <w:t>时间，解读法大在职研招生政策及考试科目等信息！</w:t>
      </w:r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1A1AA6"/>
          <w:spacing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F1879"/>
    <w:rsid w:val="20965310"/>
    <w:rsid w:val="339C2371"/>
    <w:rsid w:val="35282915"/>
    <w:rsid w:val="37DF200A"/>
    <w:rsid w:val="3C4D190F"/>
    <w:rsid w:val="49BB7BC9"/>
    <w:rsid w:val="5189030E"/>
    <w:rsid w:val="5A030F6F"/>
    <w:rsid w:val="5CCC49A3"/>
    <w:rsid w:val="60E660A3"/>
    <w:rsid w:val="621B6866"/>
    <w:rsid w:val="65114993"/>
    <w:rsid w:val="68F05ED3"/>
    <w:rsid w:val="6C433562"/>
    <w:rsid w:val="72A626A0"/>
    <w:rsid w:val="73D35D82"/>
    <w:rsid w:val="76DD11CA"/>
    <w:rsid w:val="76DD2E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2016-09-29T01:53:19Z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