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StyleSheet, Text, View, TextInput, Button, FlatList } from 'react-native';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export default function App()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const [task, setTask] = useState('');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const [tasks, setTasks] = useState([]);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// Add new task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const addTask = () =&gt;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(task.trim() === '') return;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setTasks([...tasks, task]); // add task to list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setTask(''); // clear 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&lt;View style={styles.container}&gt;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&lt;Text style={styles.heading}&gt;To-Do List&lt;/Text&gt;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&lt;TextInput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style={styles.input}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placeholder="Enter your task"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value={task}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onChangeText={(text) =&gt; setTask(text)}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&lt;Button title="Add more" onPress={addTask}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{/* Show tasks */}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&lt;FlatList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data={tasks}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keyExtractor={(item, index) =&gt; index.toString()}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renderItem={({ item }) =&gt; &lt;Text style={styles.task}&gt;{item}&lt;/Text&gt;}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&lt;/View&gt;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const styles = StyleSheet.create({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container: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flex: 1,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paddingTop: 60,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paddingHorizontal: 20,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backgroundColor: '#f3ffaeff',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heading: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fontSize: 24,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fontWeight: 'bold',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marginBottom: 20,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textAlign: 'center',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input: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borderWidth: 1,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borderColor: '#aaa',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borderRadius: 6,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padding: 10,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marginBottom: 10,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task: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fontSize: 18,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padding: 8,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marginVertical: 4,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backgroundColor: '#f2f2f2',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borderRadius: 6,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