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基于误差状态的EKF单个IMU和单个UWB 融合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预测部分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误差方程推导结果如下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kern w:val="24"/>
          <w:sz w:val="20"/>
          <w:szCs w:val="20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19685</wp:posOffset>
            </wp:positionV>
            <wp:extent cx="2380615" cy="821690"/>
            <wp:effectExtent l="0" t="0" r="12065" b="1270"/>
            <wp:wrapNone/>
            <wp:docPr id="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0" w:firstLineChars="3600"/>
        <w:rPr>
          <w:rFonts w:hint="eastAsia" w:ascii="Times New Roman" w:hAnsi="Times New Roman" w:cs="Times New Roman" w:eastAsiaTheme="minorEastAsia"/>
          <w:color w:val="000000" w:themeColor="text1"/>
          <w:kern w:val="24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Times New Roman"/>
          <w:color w:val="000000" w:themeColor="text1"/>
          <w:kern w:val="24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/>
          <w:color w:val="000000" w:themeColor="text1"/>
          <w:kern w:val="24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kern w:val="24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color w:val="000000" w:themeColor="text1"/>
          <w:kern w:val="24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/>
        <w:rPr>
          <w:rFonts w:hint="eastAsia" w:ascii="Times New Roman" w:hAnsi="Times New Roman" w:cs="Times New Roman"/>
          <w:color w:val="000000" w:themeColor="text1"/>
          <w:kern w:val="24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0" w:leftChars="0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color w:val="000000" w:themeColor="text1"/>
          <w:kern w:val="24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由于所用IMU为中精度,所以考虑加速计和陀螺仪的零偏的随机游走，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2046605</wp:posOffset>
            </wp:positionH>
            <wp:positionV relativeFrom="paragraph">
              <wp:posOffset>122555</wp:posOffset>
            </wp:positionV>
            <wp:extent cx="775970" cy="533400"/>
            <wp:effectExtent l="0" t="0" r="127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67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令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x</m:t>
        </m:r>
      </m:oMath>
      <w:r>
        <m:rPr/>
        <w:rPr>
          <w:rFonts w:hint="eastAsia" w:hAnsi="Cambria Math"/>
          <w:i w:val="0"/>
          <w:lang w:val="en-US" w:eastAsia="zh-CN"/>
        </w:rPr>
        <w:t>为</w:t>
      </w:r>
      <w:r>
        <w:rPr>
          <w:rFonts w:hint="eastAsia"/>
          <w:lang w:val="en-US" w:eastAsia="zh-CN"/>
        </w:rPr>
        <w:t xml:space="preserve">系统所估计的状态量，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w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为噪声，如下</w:t>
      </w:r>
    </w:p>
    <w:p>
      <w:pPr>
        <w:jc w:val="center"/>
      </w:pPr>
      <w:r>
        <w:drawing>
          <wp:inline distT="0" distB="0" distL="114300" distR="114300">
            <wp:extent cx="847725" cy="1090930"/>
            <wp:effectExtent l="0" t="0" r="5715" b="635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891540" cy="864235"/>
            <wp:effectExtent l="0" t="0" r="762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根据公式（0）和（1），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则误差方程可以写成状态方程的通用形式：</w:t>
      </w:r>
    </w:p>
    <w:p>
      <w:pPr>
        <w:jc w:val="center"/>
      </w:pPr>
      <w:r>
        <w:drawing>
          <wp:inline distT="0" distB="0" distL="114300" distR="114300">
            <wp:extent cx="1582420" cy="316865"/>
            <wp:effectExtent l="0" t="0" r="254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jc w:val="center"/>
      </w:pPr>
      <w:r>
        <w:drawing>
          <wp:inline distT="0" distB="0" distL="114300" distR="114300">
            <wp:extent cx="2980690" cy="195834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  <w:r>
        <w:rPr>
          <w:rFonts w:hint="eastAsia"/>
        </w:rPr>
        <w:t>状态方程离散化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>可以写为</w:t>
      </w:r>
    </w:p>
    <w:p>
      <w:pPr>
        <w:jc w:val="center"/>
      </w:pPr>
      <w:r>
        <w:drawing>
          <wp:inline distT="0" distB="0" distL="114300" distR="114300">
            <wp:extent cx="2261235" cy="295275"/>
            <wp:effectExtent l="0" t="0" r="952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468120" cy="252095"/>
            <wp:effectExtent l="0" t="0" r="10160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335530" cy="805180"/>
            <wp:effectExtent l="0" t="0" r="11430" b="254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修正部分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在滤波器中，观测方程一般写为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198245" cy="257810"/>
            <wp:effectExtent l="0" t="0" r="571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该系统中共三个观测，分别为与基站距离，与轨迹中最近点的距离，姿态。如下式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12700</wp:posOffset>
                </wp:positionV>
                <wp:extent cx="2543175" cy="94869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48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m:oMathPara>
                              <m:oMath>
                                <m:r>
                                  <m:rPr/>
                                  <w:rPr>
                                    <w:rFonts w:hint="default"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y</m:t>
                                </m:r>
                                <m:r>
                                  <m:rPr/>
                                  <w:rPr>
                                    <w:rFonts w:ascii="Cambria Math" w:hAnsi="Cambria Math" w:eastAsiaTheme="minorEastAsia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 xml:space="preserve"> 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 xml:space="preserve"> 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 xml:space="preserve"> 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e>
                                </m:d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uwb,i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traj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∂orientation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z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</m:mr>
                                </m:m>
                                <m:d>
                                  <m:dPr>
                                    <m:begChr m:val="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 xml:space="preserve"> 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 xml:space="preserve"> 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 xml:space="preserve"> 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48.6pt;margin-top:1pt;height:74.7pt;width:200.25pt;mso-wrap-style:none;z-index:251661312;mso-width-relative:page;mso-height-relative:page;" filled="f" stroked="f" coordsize="21600,21600" o:gfxdata="UEsDBAoAAAAAAIdO4kAAAAAAAAAAAAAAAAAEAAAAZHJzL1BLAwQUAAAACACHTuJA+KuWXtUAAAAJ&#10;AQAADwAAAGRycy9kb3ducmV2LnhtbE2PzU7DMBCE70i8g7VI3KidqG2aEKeHAmeg8ABuvMQh8TqK&#10;3R94epYT3HY0n2Zn6u3Fj+KEc+wDacgWCgRSG2xPnYb3t6e7DYiYDFkzBkINXxhh21xf1aay4Uyv&#10;eNqnTnAIxcpocClNlZSxdehNXIQJib2PMHuTWM6dtLM5c7gfZa7UWnrTE39wZsKdw3bYH72GjfLP&#10;w1DmL9Evv7OV2z2Ex+lT69ubTN2DSHhJfzD81ufq0HCnQziSjWLUkJdFzigfPIn9dVkUIA4MrrIl&#10;yKaW/xc0P1BLAwQUAAAACACHTuJAhO9PdMABAABmAwAADgAAAGRycy9lMm9Eb2MueG1srVNBbtsw&#10;ELwX6B8I3mvZbpLaguWgrZFeirZA2gfQFGkRELkEl7bkD7Q/6KmX3vsuvyNLSnGK5JJDLhS5u5yd&#10;Ga5W171t2UEFNOAqPptMOVNOQm3cruI/vt+8WXCGUbhatOBUxY8K+fX69atV50s1hwbaWgVGIA7L&#10;zle8idGXRYGyUVbgBLxylNQQrIh0DLuiDqIjdNsW8+n0qugg1D6AVIgU3QxJPiKG5wCC1kaqDci9&#10;VS4OqEG1IpIkbIxHvs5stVYyftUaVWRtxUlpzCs1of02rcV6JcpdEL4xcqQgnkPhkSYrjKOmZ6iN&#10;iILtg3kCZY0MgKDjRIItBiHZEVIxmz7y5rYRXmUtZDX6s+n4crDyy+FbYKau+JIzJyw9+On3r9Of&#10;f6e/P9ki2dN5LKnq1lNd7D9AT0NzH0cKJtW9DjZ9SQ+jPJl7PJur+sgkBeeXF29n7y45k5RbXiyu&#10;ltn94uG2Dxg/KbAsbSoe6PGyp+LwGSMxodL7ktTMwY1p2xRPFAcqaRf7bT/y3kJ9JNodvW/FHY0z&#10;ZyG2H2EYBuFkAzQLQxf07/eRIHOnhDNcHuHJ/kxgHJX0vv+fc9XD77G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irll7VAAAACQEAAA8AAAAAAAAAAQAgAAAAIgAAAGRycy9kb3ducmV2LnhtbFBL&#10;AQIUABQAAAAIAIdO4kCE7090wAEAAGYDAAAOAAAAAAAAAAEAIAAAACQ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m:oMathPara>
                        <m:oMath>
                          <m:r>
                            <m:rPr/>
                            <w:rPr>
                              <w:rFonts w:hint="default" w:ascii="Cambria Math" w:hAnsi="Cambria Math"/>
                              <w:color w:val="000000" w:themeColor="text1"/>
                              <w:kern w:val="24"/>
                              <w:sz w:val="22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r>
                            <m:rPr/>
                            <w:rPr>
                              <w:rFonts w:ascii="Cambria Math" w:hAnsi="Cambria Math" w:eastAsiaTheme="minorEastAsia"/>
                              <w:color w:val="000000" w:themeColor="text1"/>
                              <w:kern w:val="24"/>
                              <w:sz w:val="22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eqArrPr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e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e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ascii="Cambria Math" w:hAnsi="Cambria Math"/>
                                  <w:i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e>
                          </m:d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uwb,i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traj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∂orientation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e>
                            </m:mr>
                          </m:m>
                          <m:d>
                            <m:dPr>
                              <m:begChr m:val="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eqArrPr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e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e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ascii="Cambria Math" w:hAnsi="Cambria Math"/>
                                  <w:i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>
      <w:pPr>
        <w:ind w:firstLine="5670" w:firstLineChars="2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180975</wp:posOffset>
                </wp:positionV>
                <wp:extent cx="1678940" cy="3473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347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uwb,i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ub>
                              </m:sSub>
                            </m:oMath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ob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−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pre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ub>
                              </m:sSub>
                            </m:oMath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5pt;margin-top:14.25pt;height:27.35pt;width:132.2pt;z-index:251666432;mso-width-relative:page;mso-height-relative:page;" filled="f" stroked="f" coordsize="21600,21600" o:gfxdata="UEsDBAoAAAAAAIdO4kAAAAAAAAAAAAAAAAAEAAAAZHJzL1BLAwQUAAAACACHTuJAac+gK9cAAAAJ&#10;AQAADwAAAGRycy9kb3ducmV2LnhtbE2PwU7DMBBE70j8g7VI3KidloQ2ZNNDK64g2oLEzY23SUS8&#10;jmK3CX+POdHjap5m3hbryXbiQoNvHSMkMwWCuHKm5RrhsH95WILwQbPRnWNC+CEP6/L2ptC5cSO/&#10;02UXahFL2OcaoQmhz6X0VUNW+5nriWN2coPVIZ5DLc2gx1huOzlXKpNWtxwXGt3TpqHqe3e2CB+v&#10;p6/PR/VWb23aj25Sku1KIt7fJeoZRKAp/MPwpx/VoYxOR3dm40WHsFBZGlGEeZaBiED6pFYgjgjL&#10;ZAGyLOT1B+UvUEsDBBQAAAAIAIdO4kDUPNbJwAEAAGgDAAAOAAAAZHJzL2Uyb0RvYy54bWytU0Fu&#10;2zAQvBfoHwjeazmJG6eC5aCpkVyKtkDaB9AUaREguQyXtuQPpD/oqZfe+y6/o0tJcYLkkkMvFLm7&#10;nJ2ZpRaXnbNspyIa8BU/mUw5U15Cbfym4j++X7+74AyT8LWw4FXF9wr55fLtm0UbSnUKDdhaRUYg&#10;Hss2VLxJKZRFgbJRTuAEgvKU1BCdSHSMm6KOoiV0Z4vT6fS8aCHWIYJUiBRdDUk+IsbXAILWRqoV&#10;yK1TPg2oUVmRSBI2JiBf9my1VjJ91RpVYrbipDT1KzWh/TqvxXIhyk0UoTFypCBeQ+GZJieMp6ZH&#10;qJVIgm2jeQHljIyAoNNEgisGIb0jpOJk+syb20YE1WshqzEcTcf/Byu/7L5FZuqKzznzwtHAD79+&#10;Hn7/Pfy5Z/NsTxuwpKrbQHWpu4KOHs1DHCmYVXc6uvwlPYzyZO7+aK7qEpP50vn84sOMUpJyZ7P5&#10;2ex9hikeb4eI6UaBY3lT8UjD6z0Vu8+YhtKHktzMw7WxNsczxYFK3qVu3Y2811DviXZL86043m1F&#10;VJzFZD/B8ByElw3Qaxj6ePi4TaBN3ysjDdfHBjSAnu34WPKEn577qscfZP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c+gK9cAAAAJAQAADwAAAAAAAAABACAAAAAiAAAAZHJzL2Rvd25yZXYueG1s&#10;UEsBAhQAFAAAAAgAh07iQNQ81snAAQAAaA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m:oMath>
                        <m:r>
                          <m:rPr/>
                          <w:rPr>
                            <w:rFonts w:hint="default" w:ascii="Cambria Math" w:hAnsi="Cambria Math" w:cs="Times New Roman" w:eastAsiaTheme="minorEastAsia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uwb,i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ub>
                        </m:sSub>
                      </m:oMath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ob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m:t>−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pre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公式（11）中的</w:t>
      </w:r>
      <m:oMath>
        <m:r>
          <m:rPr/>
          <w:rPr>
            <w:rFonts w:hint="default" w:ascii="Cambria Math" w:hAnsi="Cambria Math" w:cs="Times New Roman" w:eastAsiaTheme="minorEastAsia"/>
            <w:color w:val="000000" w:themeColor="text1"/>
            <w:kern w:val="24"/>
            <w:sz w:val="22"/>
            <w:szCs w:val="22"/>
            <w14:textFill>
              <w14:solidFill>
                <w14:schemeClr w14:val="tx1"/>
              </w14:solidFill>
            </w14:textFill>
          </w:rPr>
          <m:t>∂</m:t>
        </m:r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uwb,i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>的计算过程为</w:t>
      </w:r>
    </w:p>
    <w:p>
      <w:pPr>
        <w:rPr>
          <w:rFonts w:hint="default" w:hAnsi="Cambria Math" w:cs="Times New Roman"/>
          <w:i w:val="0"/>
          <w:kern w:val="24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>其中，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 xml:space="preserve">是从UWB基站接收到的距离信息。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pre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>是基站位置到IMU预测位置的差。</w:t>
      </w:r>
    </w:p>
    <w:p>
      <w:pPr>
        <m:rPr/>
        <w:rPr>
          <w:rFonts w:hint="default" w:hAnsi="Cambria Math" w:cs="Times New Roman" w:eastAsiaTheme="minorEastAsia"/>
          <w:i w:val="0"/>
          <w:color w:val="000000" w:themeColor="text1"/>
          <w:kern w:val="24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公式（11）中的</w:t>
      </w:r>
      <m:oMath>
        <m:r>
          <m:rPr/>
          <w:rPr>
            <w:rFonts w:hint="default" w:ascii="Cambria Math" w:hAnsi="Cambria Math" w:cs="Times New Roman" w:eastAsiaTheme="minorEastAsia"/>
            <w:color w:val="000000" w:themeColor="text1"/>
            <w:kern w:val="24"/>
            <w:sz w:val="22"/>
            <w:szCs w:val="22"/>
            <w14:textFill>
              <w14:solidFill>
                <w14:schemeClr w14:val="tx1"/>
              </w14:solidFill>
            </w14:textFill>
          </w:rPr>
          <m:t>∂</m:t>
        </m:r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traj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>的计算过程为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56515</wp:posOffset>
                </wp:positionV>
                <wp:extent cx="1678940" cy="34734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347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m:oMath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traj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ub>
                              </m:sSub>
                            </m:oMath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ob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m:t>−0</m:t>
                              </m:r>
                            </m:oMath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pt;margin-top:4.45pt;height:27.35pt;width:132.2pt;z-index:251667456;mso-width-relative:page;mso-height-relative:page;" filled="f" stroked="f" coordsize="21600,21600" o:gfxdata="UEsDBAoAAAAAAIdO4kAAAAAAAAAAAAAAAAAEAAAAZHJzL1BLAwQUAAAACACHTuJAfC66c9YAAAAI&#10;AQAADwAAAGRycy9kb3ducmV2LnhtbE2PzU7DMBCE70i8g7VI3Oi6NI3akE0PIK4gyo/EzY23SUS8&#10;jmK3CW+POcFxNKOZb8rd7Hp15jF0XgiWCw2Kpfa2k4bg7fXxZgMqRCPW9F6Y4JsD7KrLi9IU1k/y&#10;wud9bFQqkVAYgjbGoUAMdcvOhIUfWJJ39KMzMcmxQTuaKZW7Hm+1ztGZTtJCawa+b7n+2p8cwfvT&#10;8fMj08/Ng1sPk581itsi0fXVUt+BijzHvzD84id0qBLTwZ/EBtUTrLROXyLBZgsq+es8y0AdCPJV&#10;DliV+P9A9QNQSwMEFAAAAAgAh07iQHh/t37AAQAAagMAAA4AAABkcnMvZTJvRG9jLnhtbK1TwW4T&#10;MRC9I/EPlu9k0za0ZZVNBUTlggCp8AGO185asj3G42Q3PwB/wIkLd74r38HYu01RufTAxWvPjN+8&#10;98a7vBmcZXsV0YBv+NlszpnyElrjtw3/8vn2xTVnmIRvhQWvGn5QyG9Wz58t+1Crc+jAtioyAvFY&#10;96HhXUqhriqUnXICZxCUp6SG6ESiY9xWbRQ9oTtbnc/nl1UPsQ0RpEKk6HpM8gkxPgUQtDZSrUHu&#10;nPJpRI3KikSSsDMB+aqw1VrJ9FFrVInZhpPSVFZqQvtNXqvVUtTbKEJn5ERBPIXCI01OGE9NT1Br&#10;kQTbRfMPlDMyAoJOMwmuGoUUR0jF2fyRN3edCKpoIasxnEzH/wcrP+w/RWZaegkvOfPC0cSPP74f&#10;f/4+/vrGKEYG9QFrqrsLVJmGNzBQ8X0cKZh1Dzq6/CVFjPJk7+FkrxoSk/nS5dX1qwWlJOUuFlcX&#10;iwJfPdwOEdM7BY7lTcMjja+4KvbvMRETKr0vyc083BprczxTHKnkXRo2w8R7A+2BaPc04Ybj152I&#10;irOY7FsYH4TwsgN6D2MfD693CbQpvTLSeH1qQCMoFKbnkmf897lUPfwi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8Lrpz1gAAAAgBAAAPAAAAAAAAAAEAIAAAACIAAABkcnMvZG93bnJldi54bWxQ&#10;SwECFAAUAAAACACHTuJAeH+3fsABAABq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 w:eastAsiaTheme="minorEastAsia"/>
                          <w:sz w:val="22"/>
                          <w:szCs w:val="22"/>
                          <w:lang w:val="en-US" w:eastAsia="zh-CN"/>
                        </w:rPr>
                      </w:pPr>
                      <m:oMath>
                        <m:r>
                          <m:rPr/>
                          <w:rPr>
                            <w:rFonts w:hint="default" w:ascii="Cambria Math" w:hAnsi="Cambria Math" w:cs="Times New Roman" w:eastAsiaTheme="minorEastAsia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traj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ub>
                        </m:sSub>
                      </m:oMath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ob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m:t>−0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>是IMU预测位置到轨迹中最近点的距离。0意味着希望手持定位设备的人沿着轨迹行走。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公式（11）中的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∂orientation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>的计算过程为</w:t>
      </w:r>
    </w:p>
    <w:p>
      <w:pPr>
        <w:jc w:val="center"/>
        <w:rPr>
          <w:rFonts w:hint="default" w:hAnsi="Cambria Math" w:cs="Times New Roman"/>
          <w:i w:val="0"/>
          <w:kern w:val="24"/>
          <w:sz w:val="22"/>
          <w:szCs w:val="22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∂orientation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>=</w:t>
      </w:r>
      <m:oMath>
        <m:sPre>
          <m:sPre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PrePr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  <m:sup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24"/>
                    <w:sz w:val="20"/>
                    <w:szCs w:val="20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 w:eastAsiaTheme="minorEastAsia"/>
                    <w:color w:val="000000" w:themeColor="text1"/>
                    <w:kern w:val="24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hint="default" w:ascii="Cambria Math" w:hAnsi="Cambria Math" w:cs="Times New Roman"/>
                    <w:i/>
                    <w:kern w:val="24"/>
                    <w:sz w:val="20"/>
                    <w:szCs w:val="20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 w:eastAsiaTheme="minorEastAsia"/>
                    <w:color w:val="000000" w:themeColor="text1"/>
                    <w:kern w:val="24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hint="default" w:ascii="Cambria Math" w:hAnsi="Cambria Math" w:cs="Times New Roman"/>
                    <w:i/>
                    <w:kern w:val="24"/>
                    <w:sz w:val="20"/>
                    <w:szCs w:val="20"/>
                  </w:rPr>
                </m:ctrlPr>
              </m:sub>
            </m:s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∗</m:t>
            </m:r>
            <m:sSubSup>
              <m:sSubSupPr>
                <m:ctrlPr>
                  <w:rPr>
                    <w:rFonts w:hint="default" w:ascii="Cambria Math" w:hAnsi="Cambria Math" w:cs="Times New Roman" w:eastAsiaTheme="minorEastAsia"/>
                    <w:i/>
                    <w:color w:val="000000" w:themeColor="text1"/>
                    <w:kern w:val="24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color w:val="000000" w:themeColor="text1"/>
                    <w:kern w:val="24"/>
                    <w:sz w:val="20"/>
                    <w:szCs w:val="20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hint="default" w:ascii="Cambria Math" w:hAnsi="Cambria Math" w:cs="Times New Roman" w:eastAsiaTheme="minorEastAsia"/>
                    <w:i/>
                    <w:color w:val="000000" w:themeColor="text1"/>
                    <w:kern w:val="24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 w:themeColor="text1"/>
                    <w:kern w:val="24"/>
                    <w:sz w:val="20"/>
                    <w:szCs w:val="20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Z</m:t>
                </m:r>
                <m:ctrlPr>
                  <w:rPr>
                    <w:rFonts w:hint="default" w:ascii="Cambria Math" w:hAnsi="Cambria Math" w:cs="Times New Roman" w:eastAsiaTheme="minorEastAsia"/>
                    <w:i/>
                    <w:color w:val="000000" w:themeColor="text1"/>
                    <w:kern w:val="24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color w:val="000000" w:themeColor="text1"/>
                    <w:kern w:val="24"/>
                    <w:sz w:val="20"/>
                    <w:szCs w:val="20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hint="default" w:ascii="Cambria Math" w:hAnsi="Cambria Math" w:cs="Times New Roman" w:eastAsiaTheme="minorEastAsia"/>
                    <w:i/>
                    <w:color w:val="000000" w:themeColor="text1"/>
                    <w:kern w:val="24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</m:sPre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>-</w:t>
      </w:r>
      <m:oMath>
        <m:sSubSup>
          <m:sSubSupP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</w:p>
    <w:p>
      <w:pPr>
        <w:jc w:val="center"/>
        <w:rPr>
          <w:rFonts w:hint="default" w:hAnsi="Cambria Math" w:cs="Times New Roman" w:eastAsiaTheme="minorEastAsia"/>
          <w:i w:val="0"/>
          <w:kern w:val="24"/>
          <w:sz w:val="22"/>
          <w:szCs w:val="22"/>
          <w:lang w:val="en-US" w:eastAsia="zh-CN"/>
        </w:rPr>
      </w:pPr>
      <m:oMath>
        <m:sSubSup>
          <m:sSubSupP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eastAsia" w:hAnsi="Cambria Math" w:cs="Times New Roman"/>
          <w:i w:val="0"/>
          <w:color w:val="000000" w:themeColor="text1"/>
          <w:kern w:val="24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hint="default" w:ascii="Cambria Math" w:hAnsi="Cambria Math" w:cs="Times New Roman" w:eastAsiaTheme="minorEastAsia"/>
                <w:i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m:rPr/>
          <w:rPr>
            <w:rFonts w:hint="eastAsia" w:ascii="Cambria Math" w:hAnsi="Cambria Math" w:cs="Times New Roman"/>
            <w:color w:val="000000" w:themeColor="text1"/>
            <w:kern w:val="24"/>
            <w:sz w:val="20"/>
            <w:szCs w:val="20"/>
            <w:lang w:val="en-US" w:eastAsia="zh-CN"/>
            <w14:textFill>
              <w14:solidFill>
                <w14:schemeClr w14:val="tx1"/>
              </w14:solidFill>
            </w14:textFill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d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kern w:val="24"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color w:val="000000" w:themeColor="text1"/>
                      <w:kern w:val="24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kern w:val="24"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color w:val="000000" w:themeColor="text1"/>
                      <w:kern w:val="24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kern w:val="24"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color w:val="000000" w:themeColor="text1"/>
                      <w:kern w:val="24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kern w:val="24"/>
                      <w:sz w:val="22"/>
                      <w:szCs w:val="22"/>
                    </w:rPr>
                  </m:ctrlPr>
                </m:e>
              </m:mr>
            </m:m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hint="default" w:ascii="Cambria Math" w:hAnsi="Cambria Math" w:cs="Times New Roman"/>
                <w:i/>
                <w:kern w:val="24"/>
                <w:sz w:val="22"/>
                <w:szCs w:val="22"/>
              </w:rPr>
            </m:ctrlPr>
          </m:e>
        </m:d>
      </m:oMath>
    </w:p>
    <w:p>
      <w:pPr>
        <w:rPr>
          <w:rFonts w:hint="default" w:hAnsi="Cambria Math" w:cs="Times New Roman"/>
          <w:i w:val="0"/>
          <w:kern w:val="24"/>
          <w:sz w:val="22"/>
          <w:szCs w:val="22"/>
          <w:lang w:val="en-US" w:eastAsia="zh-CN"/>
        </w:rPr>
      </w:pPr>
      <w:r>
        <w:rPr>
          <w:rFonts w:hint="eastAsia" w:hAnsi="Cambria Math" w:cs="Times New Roman"/>
          <w:i w:val="0"/>
          <w:kern w:val="24"/>
          <w:sz w:val="22"/>
          <w:szCs w:val="22"/>
          <w:lang w:val="en-US" w:eastAsia="zh-CN"/>
        </w:rPr>
        <w:t>观测部分的雅可比矩阵Gt如下</w:t>
      </w:r>
    </w:p>
    <w:p>
      <w:pPr>
        <w:rPr>
          <w:rFonts w:hint="default" w:hAnsi="Cambria Math" w:cs="Times New Roman"/>
          <w:i w:val="0"/>
          <w:kern w:val="24"/>
          <w:sz w:val="22"/>
          <w:szCs w:val="2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116205</wp:posOffset>
                </wp:positionV>
                <wp:extent cx="3228340" cy="1021715"/>
                <wp:effectExtent l="0" t="0" r="0" b="0"/>
                <wp:wrapNone/>
                <wp:docPr id="1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340" cy="1021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Gt=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⋮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="Times New Roman" w:eastAsiaTheme="minorEastAsia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g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="Times New Roman" w:eastAsiaTheme="minorEastAsia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0 0 0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0 0 0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e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0 0 0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e>
                                              </m:mr>
                                            </m:m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⋮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⋮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⋮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="Times New Roman" w:eastAsiaTheme="minorEastAsia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g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="Times New Roman" w:eastAsiaTheme="minorEastAsia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traj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0 0 0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0 0 0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e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0 0 0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e>
                                              </m:mr>
                                            </m:m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 xml:space="preserve"> 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  <w:lang w:val="en-US" w:eastAsia="zh-C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>0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>0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>0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>0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cs="Times New Roman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 xml:space="preserve">    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⋯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="Times New Roman" w:eastAsiaTheme="minorEastAsia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Z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="Times New Roman" w:eastAsiaTheme="minorEastAsia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="Times New Roman"/>
                                                    <w:i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</m:eqAr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</m:d>
                            </m:oMath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8.65pt;margin-top:9.15pt;height:80.45pt;width:254.2pt;z-index:251662336;mso-width-relative:page;mso-height-relative:page;" filled="f" stroked="f" coordsize="21600,21600" o:gfxdata="UEsDBAoAAAAAAIdO4kAAAAAAAAAAAAAAAAAEAAAAZHJzL1BLAwQUAAAACACHTuJAnMpaAtcAAAAK&#10;AQAADwAAAGRycy9kb3ducmV2LnhtbE2PwU7DMAyG70h7h8iTuLGkZVtLaboDiCuIMZC4ZY3XVjRO&#10;1WRreXvMCW62/On395e72fXigmPoPGlIVgoEUu1tR42Gw9vTTQ4iREPW9J5QwzcG2FWLq9IU1k/0&#10;ipd9bASHUCiMhjbGoZAy1C06E1Z+QOLbyY/ORF7HRtrRTBzuepkqtZXOdMQfWjPgQ4v11/7sNLw/&#10;nz4/1uqleXSbYfKzkuTupNbXy0Tdg4g4xz8YfvVZHSp2Ovoz2SB6DWmaZIzykG1AMJDdqgTEkck8&#10;X4OsSvm/QvUDUEsDBBQAAAAIAIdO4kC59bBewAEAAGsDAAAOAAAAZHJzL2Uyb0RvYy54bWytU0tu&#10;2zAQ3RfIHQjuY33STyBYDtoY6aZoC6Q9AE2RFgGRw3BoS75Ae4Ouuum+5/I5MpRUu0g3WXRDDWeG&#10;b+a9GS1vBtuxvQpowNW8WOScKSehMW5b869f7i6vOcMoXCM6cKrmB4X8ZnXxYtn7SpXQQteowAjE&#10;YdX7mrcx+irLULbKClyAV46CGoIVka5hmzVB9IRuu6zM89dZD6HxAaRCJO96CvIZMTwHELQ2Uq1B&#10;7qxycUINqhORKGFrPPLV2K3WSsZPWqOKrKs5MY3jSUXI3qQzWy1FtQ3Ct0bOLYjntPCEkxXGUdET&#10;1FpEwXbB/ANljQyAoONCgs0mIqMixKLIn2hz3wqvRi4kNfqT6Pj/YOXH/efATEObUHDmhKWJH398&#10;P/78ffz1jRWjQL3HivLuPWXG4R0MlJyES34kZ+I96GDTlxgxipO8h5O8aohMkvOqLK+vXlJIUqzI&#10;y+JN8SrhZOfnPmB8r8CyZNQ80PxGWcX+A8Yp9U9KqubgznRd8p97SVYcNsPc4AaaA/Xd04hrjg87&#10;ERRnIXa3MG2EcLIFWoipjoO3uwjajLUS0vR8LkAzGLud9yUN+e/7mHX+R1a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MpaAtcAAAAKAQAADwAAAAAAAAABACAAAAAiAAAAZHJzL2Rvd25yZXYueG1s&#10;UEsBAhQAFAAAAAgAh07iQLn1sF7AAQAAaw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Gt=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eqArr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⋮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g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i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0 0 0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0 0 0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0 0 0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⋮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⋮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⋮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g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traj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0 0 0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0 0 0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0 0 0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</m:mr>
                                </m:m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m:t xml:space="preserve">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>0</m:t>
                                      </m:r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 xml:space="preserve"> </m:t>
                                      </m:r>
                                      <m:r>
                                        <m:rPr/>
                                        <w:rPr>
                                          <w:rFonts w:hint="eastAsia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>0</m:t>
                                      </m:r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 xml:space="preserve"> </m:t>
                                      </m:r>
                                      <m:r>
                                        <m:rPr/>
                                        <w:rPr>
                                          <w:rFonts w:hint="eastAsia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⋮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>0</m:t>
                                      </m:r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 xml:space="preserve"> </m:t>
                                      </m:r>
                                      <m:r>
                                        <m:rPr/>
                                        <w:rPr>
                                          <w:rFonts w:hint="eastAsia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>0</m:t>
                                      </m:r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 xml:space="preserve"> </m:t>
                                      </m:r>
                                      <m:r>
                                        <m:rPr/>
                                        <w:rPr>
                                          <w:rFonts w:hint="eastAsia" w:ascii="Cambria Math" w:hAnsi="Cambria Math" w:cs="Times New Roman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</m:m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m:t xml:space="preserve">    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⋯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0</m:t>
                                      </m:r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 xml:space="preserve"> </m:t>
                                      </m:r>
                                      <m:r>
                                        <m:rPr/>
                                        <w:rPr>
                                          <w:rFonts w:hint="eastAsia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0</m:t>
                                      </m:r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 xml:space="preserve"> </m:t>
                                      </m:r>
                                      <m:r>
                                        <m:rPr/>
                                        <w:rPr>
                                          <w:rFonts w:hint="eastAsia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Z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e>
                            </m:eqAr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2"/>
                                <w:szCs w:val="22"/>
                              </w:rPr>
                            </m:ctrlP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（16）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3539490</wp:posOffset>
                </wp:positionV>
                <wp:extent cx="2280285" cy="346075"/>
                <wp:effectExtent l="4445" t="4445" r="16510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是单位矩阵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278.7pt;height:27.25pt;width:179.55pt;z-index:251671552;mso-width-relative:page;mso-height-relative:page;" fillcolor="#FFFFFF [3212]" filled="t" stroked="t" coordsize="21600,21600" o:gfxdata="UEsDBAoAAAAAAIdO4kAAAAAAAAAAAAAAAAAEAAAAZHJzL1BLAwQUAAAACACHTuJAOfLif9gAAAAK&#10;AQAADwAAAGRycy9kb3ducmV2LnhtbE2PTU+EMBCG7yb+h2ZMvLkFAisiZQ8m3owJ6+exS2eBSKcs&#10;LbD+e8eTHifvk/d9ptyd7SAWnHzvSEG8iUAgNc701Cp4fXm8yUH4oMnowREq+EYPu+ryotSFcSvV&#10;uOxDK7iEfKEVdCGMhZS+6dBqv3EjEmdHN1kd+JxaaSa9crkdZBJFW2l1T7zQ6REfOmy+9rNV8LzM&#10;7q19z5oP+lxrnx9P9VN+Uur6Ko7uQQQ8hz8YfvVZHSp2OriZjBeDgm0WM6kgy25TEAykSZqAOHAS&#10;x3cgq1L+f6H6AVBLAwQUAAAACACHTuJAuRc9TFQCAAC6BAAADgAAAGRycy9lMm9Eb2MueG1srVTN&#10;bhMxEL4j8Q6W72Q3aZKWqJsqtApCimilgjg7Xm/Wku0xtpPd8ADwBj1x4c5z9TkYezfpDxx6IAdn&#10;PDP5PN83Mzm/aLUiO+G8BFPQ4SCnRBgOpTSbgn7+tHxzRokPzJRMgREF3QtPL+avX503diZGUIMq&#10;hSMIYvyssQWtQ7CzLPO8Fpr5AVhhMFiB0yzg1W2y0rEG0bXKRnk+zRpwpXXAhffoveqCtEd0LwGE&#10;qpJcXAHfamFCh+qEYgEp+VpaT+ep2qoSPFxXlReBqIIi05BOfATtdTyz+TmbbRyzteR9CewlJTzj&#10;pJk0+OgR6ooFRrZO/gWlJXfgoQoDDjrriCRFkMUwf6bNbc2sSFxQam+Povv/B8s/7m4ckWVBRyiJ&#10;YRo7fn/34/7n7/tf3wn6UKDG+hnm3VrMDO07aHFsDn6Pzsi7rZyO38iIYByx9kd5RRsIR+dodJaP&#10;ziaUcIydjKf56STCZA+/ts6H9wI0iUZBHbYvqcp2Kx+61ENKfMyDkuVSKpUubrO+VI7sGLZ6mT49&#10;+pM0ZUhT0OnJJE/IT2L+JRBYrjJYdVSlYx+t0K7bXqo1lHtUykE3bN7ypUQ6K+bDDXM4XSgO7l+4&#10;xqNSgNVAb1FSg/v2L3/Mx6ZjlJIGp7Wg/uuWOUGJ+mBwHN4Ox2OEDekynpzGZrrHkfXjiNnqS0CV&#10;hrjplicz5gd1MCsH+guu6SK+iiFmOL5d0HAwL0O3Q7jmXCwWKQkH2rKwMreWR+jYEwOLbYBKpt5F&#10;mTptevVwpFP3+/WLO/P4nrIe/nL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58uJ/2AAAAAoB&#10;AAAPAAAAAAAAAAEAIAAAACIAAABkcnMvZG93bnJldi54bWxQSwECFAAUAAAACACHTuJAuRc9TFQC&#10;AAC6BAAADgAAAAAAAAABACAAAAAnAQAAZHJzL2Uyb0RvYy54bWxQSwUGAAAAAAYABgBZAQAA7QUA&#10;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是单位矩阵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3545840</wp:posOffset>
                </wp:positionV>
                <wp:extent cx="1964690" cy="403860"/>
                <wp:effectExtent l="0" t="0" r="0" b="0"/>
                <wp:wrapNone/>
                <wp:docPr id="19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403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sz w:val="20"/>
                                        <w:szCs w:val="20"/>
                                        <w:lang w:val="en-US" w:eastAsia="zh-CN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sz w:val="20"/>
                                        <w:szCs w:val="20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5.25pt;margin-top:279.2pt;height:31.8pt;width:154.7pt;mso-wrap-style:none;z-index:251670528;mso-width-relative:page;mso-height-relative:page;" filled="f" stroked="f" coordsize="21600,21600" o:gfxdata="UEsDBAoAAAAAAIdO4kAAAAAAAAAAAAAAAAAEAAAAZHJzL1BLAwQUAAAACACHTuJAvFTZQtcAAAAK&#10;AQAADwAAAGRycy9kb3ducmV2LnhtbE2Py07DMBBF90j8gzVI7KidpKmSkEkXBdZA4QPceEhC4nEU&#10;uw/4eswKlqN7dO+ZenuxkzjR4gfHCMlKgSBunRm4Q3h/e7orQPig2ejJMSF8kYdtc31V68q4M7/S&#10;aR86EUvYVxqhD2GupPRtT1b7lZuJY/bhFqtDPJdOmkWfY7mdZKrURlo9cFzo9Uy7ntpxf7QIhbLP&#10;41imL96uv5O83z24x/kT8fYmUfcgAl3CHwy/+lEdmuh0cEc2XkwImcojiZDnxRpEBLKsLEEcEDZp&#10;qkA2tfz/QvMDUEsDBBQAAAAIAIdO4kDYR7ECvwEAAGgDAAAOAAAAZHJzL2Uyb0RvYy54bWytU0Fu&#10;2zAQvBfoHwjea8lJYMSC5aCtkV6KtkDSB9AUaREQuQSXtuQPtD/oqZfe+y6/o0tKcYrkkkMuFMld&#10;zs7MrlY3g+3YQQU04Go+n5WcKSehMW5X8+/3t++uOcMoXCM6cKrmR4X8Zv32zar3lbqAFrpGBUYg&#10;Dqve17yN0VdFgbJVVuAMvHIU1BCsiHQMu6IJoid02xUXZbkoegiNDyAVIt1uxiCfEMNLAEFrI9UG&#10;5N4qF0fUoDoRSRK2xiNfZ7ZaKxm/ao0qsq7mpDTmlYrQfpvWYr0S1S4I3xo5URAvofBEkxXGUdEz&#10;1EZEwfbBPIOyRgZA0HEmwRajkOwIqZiXT7y5a4VXWQtZjf5sOr4erPxy+BaYaWgSlpw5Yanjp18/&#10;T7//nv78YPPLZFDvsaK8O0+ZcfgAAyU/3CNdJt2DDjZ9SRGjONl7PNurhshkerRcXC2WFJIUuyov&#10;rxfZ/+LxtQ8YPymwLG1qHqh92VVx+IyRmFDqQ0oq5uDWdF26TxRHKmkXh+0w8d5CcyTaPXW45o4G&#10;mrMQu48wjoNwsgWahrEK+vf7SJC5UsIZH0/w1IBMYBqW1OH/zznr8QdZ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8VNlC1wAAAAoBAAAPAAAAAAAAAAEAIAAAACIAAABkcnMvZG93bnJldi54bWxQ&#10;SwECFAAUAAAACACHTuJA2EexAr8BAABo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2677160</wp:posOffset>
                </wp:positionV>
                <wp:extent cx="5164455" cy="346075"/>
                <wp:effectExtent l="4445" t="4445" r="1270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45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g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traj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是轨迹观测对应的雅可比，</w:t>
                            </w:r>
                            <m:oMath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traj</m:t>
                              </m:r>
                            </m:oMath>
                            <w:r>
                              <w:rPr>
                                <w:rFonts w:hint="eastAsia" w:hAnsi="Cambria Math" w:cs="Times New Roman"/>
                                <w:i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代表轨迹的位置，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其他符号代表意义与上式一样。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pt;margin-top:210.8pt;height:27.25pt;width:406.65pt;z-index:251668480;mso-width-relative:page;mso-height-relative:page;" fillcolor="#FFFFFF [3212]" filled="t" stroked="t" coordsize="21600,21600" o:gfxdata="UEsDBAoAAAAAAIdO4kAAAAAAAAAAAAAAAAAEAAAAZHJzL1BLAwQUAAAACACHTuJAbL1XANkAAAAK&#10;AQAADwAAAGRycy9kb3ducmV2LnhtbE2PwU7DMBBE70j8g7VI3KjjUIKVxukBiRtCSinQoxu7SUS8&#10;TmMnKX/PcoLj7Ixm3xTbi+vZbMfQeVQgVgkwi7U3HTYK9m/PdxJYiBqN7j1aBd82wLa8vip0bvyC&#10;lZ13sWFUgiHXCtoYh5zzULfW6bDyg0XyTn50OpIcG25GvVC563maJBl3ukP60OrBPrW2/tpNTsHr&#10;PPn35uOh/sTDUgV5Olcv8qzU7Y1INsCivcS/MPziEzqUxHT0E5rAegWppClRwToVGTAKyLW4B3ak&#10;y2MmgJcF/z+h/AFQSwMEFAAAAAgAh07iQCJM811SAgAAugQAAA4AAABkcnMvZTJvRG9jLnhtbK1U&#10;zW4aMRC+V+o7WL43CwRIi1giSkRVCTWR0qpn4/WylmyPaxt26QO0b9BTL733ufIcHXsXQtIeOJSD&#10;mT++mflmhul1oxXZCeclmJz2L3qUCMOhkGaT008fl69eU+IDMwVTYERO98LT69nLF9PaTsQAKlCF&#10;cARBjJ/UNqdVCHaSZZ5XQjN/AVYYdJbgNAuouk1WOFYjulbZoNcbZzW4wjrgwnu03rRO2iG6cwCh&#10;LCUXN8C3WpjQojqhWMCWfCWtp7NUbVkKHm7L0otAVE6x05BeTILyOr7ZbMomG8dsJXlXAjunhGc9&#10;aSYNJj1C3bDAyNbJv6C05A48lOGCg87aRhIj2EW/94yb+4pZkXpBqr09ku7/Hyz/sLtzRBa4CVeU&#10;GKZx4g8/vj/8/P3w6xtBGxJUWz/BuHuLkaF5Cw0GH+wejbHvpnQ6fmNHBP1I7/5Ir2gC4Wgc9cfD&#10;4WhECUff5XDcuxpFmOzx19b58E6AJlHIqcPxJVbZbuVDG3oIick8KFkspVJJcZv1QjmyYzjqZfp0&#10;6E/ClCF1TseXo15CfuLz50Bgucpg1ZGVtvsohWbddFStodgjUw7aZfOWLyW2s2I+3DGH24Xk4P2F&#10;W3xKBVgNdBIlFbiv/7LHeBw6eimpcVtz6r9smROUqPcG1+FNfziM652U4ehqgIo79axPPWarF4As&#10;9fHSLU9ijA/qIJYO9Gc803nMii5mOObOaTiIi9DeEJ45F/N5CsKFtiyszL3lETrOxMB8G6CUaXaR&#10;ppabjj1c6TT97vzizZzqKerxL2f2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y9VwDZAAAACgEA&#10;AA8AAAAAAAAAAQAgAAAAIgAAAGRycy9kb3ducmV2LnhtbFBLAQIUABQAAAAIAIdO4kAiTPNdUgIA&#10;ALoEAAAOAAAAAAAAAAEAIAAAACgBAABkcnMvZTJvRG9jLnhtbFBLBQYAAAAABgAGAFkBAADsBQAA&#10;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g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m:t>traj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oMath>
                      <w:r>
                        <w:rPr>
                          <w:rFonts w:hint="eastAsia"/>
                          <w:lang w:val="en-US" w:eastAsia="zh-CN"/>
                        </w:rPr>
                        <w:t xml:space="preserve"> 是轨迹观测对应的雅可比，</w:t>
                      </w:r>
                      <m:oMath>
                        <m:r>
                          <m:rPr/>
                          <w:rPr>
                            <w:rFonts w:hint="default" w:ascii="Cambria Math" w:hAnsi="Cambria Math" w:cs="Times New Roman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traj</m:t>
                        </m:r>
                      </m:oMath>
                      <w:r>
                        <w:rPr>
                          <w:rFonts w:hint="eastAsia" w:hAnsi="Cambria Math" w:cs="Times New Roman"/>
                          <w:i w:val="0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代表轨迹的位置，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其他符号代表意义与上式一样。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2954020</wp:posOffset>
                </wp:positionV>
                <wp:extent cx="1964690" cy="403860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403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=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C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q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∗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i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i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i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i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up>
                                        </m:sSubSup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sPre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position w:val="0"/>
                                    <w:sz w:val="20"/>
                                    <w:szCs w:val="20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5.25pt;margin-top:232.6pt;height:31.8pt;width:154.7pt;mso-wrap-style:none;z-index:251663360;mso-width-relative:page;mso-height-relative:page;" filled="f" stroked="f" coordsize="21600,21600" o:gfxdata="UEsDBAoAAAAAAIdO4kAAAAAAAAAAAAAAAAAEAAAAZHJzL1BLAwQUAAAACACHTuJABE5RjNcAAAAK&#10;AQAADwAAAGRycy9kb3ducmV2LnhtbE2Py07DMBBF90j8gzVI7KidpKmSkEkXBdZA4QPceEhC4nEU&#10;uw/4eswKlqN7dO+ZenuxkzjR4gfHCMlKgSBunRm4Q3h/e7orQPig2ejJMSF8kYdtc31V68q4M7/S&#10;aR86EUvYVxqhD2GupPRtT1b7lZuJY/bhFqtDPJdOmkWfY7mdZKrURlo9cFzo9Uy7ntpxf7QIhbLP&#10;41imL96uv5O83z24x/kT8fYmUfcgAl3CHwy/+lEdmuh0cEc2XkwImcojibDe5CmICGRZWYI4IORp&#10;UYBsavn/heYHUEsDBBQAAAAIAIdO4kAD3Q/AvwEAAGgDAAAOAAAAZHJzL2Uyb0RvYy54bWytU0Fu&#10;2zAQvBfoHwjea8mJYSSC5aCtkV6KtkDSB9AUaREQuQSXtuQPtD/oqZfe+y6/o0tKcYrkkkMuFMld&#10;zs7MrlY3g+3YQQU04Go+n5WcKSehMW5X8+/3t++uOMMoXCM6cKrmR4X8Zv32zar3lbqAFrpGBUYg&#10;Dqve17yN0VdFgbJVVuAMvHIU1BCsiHQMu6IJoid02xUXZbksegiNDyAVIt1uxiCfEMNLAEFrI9UG&#10;5N4qF0fUoDoRSRK2xiNfZ7ZaKxm/ao0qsq7mpDTmlYrQfpvWYr0S1S4I3xo5URAvofBEkxXGUdEz&#10;1EZEwfbBPIOyRgZA0HEmwRajkOwIqZiXT7y5a4VXWQtZjf5sOr4erPxy+BaYaWgSFpw5Yanjp18/&#10;T7//nv78YPPLZFDvsaK8O0+ZcfgAAyU/3CNdJt2DDjZ9SRGjONl7PNurhshkenS9XCyvKSQptigv&#10;r5bZ/+LxtQ8YPymwLG1qHqh92VVx+IyRmFDqQ0oq5uDWdF26TxRHKmkXh+0w8d5CcyTaPXW45o4G&#10;mrMQu48wjoNwsgWahrEK+vf7SJC5UsIZH0/w1IBMYBqW1OH/zznr8QdZ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ETlGM1wAAAAoBAAAPAAAAAAAAAAEAIAAAACIAAABkcnMvZG93bnJldi54bWxQ&#10;SwECFAAUAAAACACHTuJAA90PwL8BAABo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=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Pre>
                                <m:sPre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PrePr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Times New Roman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sPre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color w:val="000000" w:themeColor="text1"/>
                              <w:kern w:val="24"/>
                              <w:position w:val="0"/>
                              <w:sz w:val="20"/>
                              <w:szCs w:val="20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3257550</wp:posOffset>
                </wp:positionV>
                <wp:extent cx="2450465" cy="346075"/>
                <wp:effectExtent l="4445" t="4445" r="1397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是非完整性约束对应的雅可比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9pt;margin-top:256.5pt;height:27.25pt;width:192.95pt;z-index:251669504;mso-width-relative:page;mso-height-relative:page;" fillcolor="#FFFFFF [3212]" filled="t" stroked="t" coordsize="21600,21600" o:gfxdata="UEsDBAoAAAAAAIdO4kAAAAAAAAAAAAAAAAAEAAAAZHJzL1BLAwQUAAAACACHTuJAb69u+9kAAAAK&#10;AQAADwAAAGRycy9kb3ducmV2LnhtbE2PzW6DMBCE75X6DtZW6q0xNCUggsmhUm9VJdK/HB28AVS8&#10;JthA+vbdntrj7Ixmvyl2F9uLGUffOVIQryIQSLUzHTUK3l6f7jIQPmgyuneECr7Rw668vip0btxC&#10;Fc770AguIZ9rBW0IQy6lr1u02q/cgMTeyY1WB5ZjI82oFy63vbyPoo20uiP+0OoBH1usv/aTVfAy&#10;T+69+UjqTzoslc9O5+o5Oyt1exNHWxABL+EvDL/4jA4lMx3dRMaLXsE6ZvKgIInXvIkDD3Gagjjy&#10;ZZMmIMtC/p9Q/gBQSwMEFAAAAAgAh07iQO/OHBRSAgAAugQAAA4AAABkcnMvZTJvRG9jLnhtbK1U&#10;zW4TMRC+I/EOlu9kN2mSQtRNFVoFIVW0UkCcHa83a8n2GNvJbnkAeANOXLjzXHkOxt5NmhYOPZCD&#10;M3/5ZuabmVxctlqRnXBeginocJBTIgyHUppNQT99XL56TYkPzJRMgREFvReeXs5fvrho7EyMoAZV&#10;CkcQxPhZYwtah2BnWeZ5LTTzA7DCoLMCp1lA1W2y0rEG0bXKRnk+zRpwpXXAhfdove6ctEd0zwGE&#10;qpJcXAPfamFCh+qEYgFb8rW0ns5TtVUleLitKi8CUQXFTkN6MQnK6/hm8ws22zhma8n7EthzSnjS&#10;k2bSYNIj1DULjGyd/AtKS+7AQxUGHHTWNZIYwS6G+RNuVjWzIvWCVHt7JN3/P1j+YXfniCxxE3Du&#10;hmmc+P7H9/3P3/tf3wjakKDG+hnGrSxGhvYttBh8sHs0xr7byun4jR0R9CO990d6RRsIR+NoPMnH&#10;0wklHH1n42l+Pokw2cOvrfPhnQBNolBQh+NLrLLdjQ9d6CEkJvOgZLmUSiXFbdZXypEdw1Ev06dH&#10;fxSmDGkKOj2b5An5kc8/BwLLVQarjqx03UcptOu2p2oN5T0y5aBbNm/5UmI7N8yHO+Zwu5AcvL9w&#10;i0+lAKuBXqKkBvf1X/YYj0NHLyUNbmtB/Zctc4IS9d7gOrwZjsdxvZMynpyPUHGnnvWpx2z1FSBL&#10;Q7x0y5MY44M6iJUD/RnPdBGzoosZjrkLGg7iVehuCM+ci8UiBeFCWxZuzMryCB1nYmCxDVDJNLtI&#10;U8dNzx6udJp+f37xZk71FPXwlzP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+vbvvZAAAACgEA&#10;AA8AAAAAAAAAAQAgAAAAIgAAAGRycy9kb3ducmV2LnhtbFBLAQIUABQAAAAIAIdO4kDvzhwUUgIA&#10;ALoEAAAOAAAAAAAAAAEAIAAAACgBAABkcnMvZTJvRG9jLnhtbFBLBQYAAAAABgAGAFkBAADsBQAA&#10;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kern w:val="24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oMath>
                      <w:r>
                        <w:rPr>
                          <w:rFonts w:hint="eastAsia"/>
                          <w:lang w:val="en-US" w:eastAsia="zh-CN"/>
                        </w:rPr>
                        <w:t xml:space="preserve"> 是非完整性约束对应的雅可比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Gt是15列的矩阵，行数为有效的UWB基站个数加3行的轨迹观测，在走廊时还会加一行的轨迹观测的线性化后的雅可比。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106680</wp:posOffset>
                </wp:positionV>
                <wp:extent cx="5033645" cy="44577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645" cy="445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g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=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−(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ins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δx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error state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)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d>
                                            <m:dPr>
                                              <m:begChr m:val="‖"/>
                                              <m:endChr m:val="‖"/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s−(δ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error state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ins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)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en>
                                      </m:f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−(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ins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δy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error state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)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d>
                                            <m:dPr>
                                              <m:begChr m:val="‖"/>
                                              <m:endChr m:val="‖"/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s−(δ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error state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ins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)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en>
                                      </m:f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z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−(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z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ins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δ</m:t>
                                              </m:r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z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error state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)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d>
                                            <m:dPr>
                                              <m:begChr m:val="‖"/>
                                              <m:endChr m:val="‖"/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s−(δ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error state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ins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)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en>
                                      </m:f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.25pt;margin-top:8.4pt;height:35.1pt;width:396.35pt;z-index:251664384;mso-width-relative:page;mso-height-relative:page;" filled="f" stroked="f" coordsize="21600,21600" o:gfxdata="UEsDBAoAAAAAAIdO4kAAAAAAAAAAAAAAAAAEAAAAZHJzL1BLAwQUAAAACACHTuJAnlPkyNYAAAAJ&#10;AQAADwAAAGRycy9kb3ducmV2LnhtbE2PzU7DMBCE70h9B2uRuFE7UUtJGqeHIq4g+oPUmxtvk4h4&#10;HcVuE96e5QTHnRnNflNsJteJGw6h9aQhmSsQSJW3LdUaDvvXx2cQIRqypvOEGr4xwKac3RUmt36k&#10;D7ztYi24hEJuNDQx9rmUoWrQmTD3PRJ7Fz84E/kcamkHM3K562Sq1JN0piX+0Jgetw1WX7ur03B8&#10;u5w+F+q9fnHLfvSTkuQyqfXDfaLWICJO8S8Mv/iMDiUznf2VbBCdhsWSgyynCU9if5WtUhBnVrIk&#10;BVkW8v+C8gdQSwMEFAAAAAgAh07iQMaxOJXDAQAAagMAAA4AAABkcnMvZTJvRG9jLnhtbK1TQW7b&#10;MBC8F+gfCN5ryY6dBILloI2RXoq2QNIH0BRpERC5DJe25A+0P+ipl977Lr8jS0lxiuSSQy4Uubuc&#10;nZmllledbdheBTTgSj6d5JwpJ6EyblvyH3c3Hy45wyhcJRpwquQHhfxq9f7dsvWFmkENTaUCIxCH&#10;RetLXsfoiyxDWSsrcAJeOUpqCFZEOoZtVgXRErptslmen2cthMoHkAqRoushyUfE8BpA0NpItQa5&#10;s8rFATWoRkSShLXxyFc9W62VjN+0RhVZU3JSGvuVmtB+k9ZstRTFNghfGzlSEK+h8EyTFcZR0xPU&#10;WkTBdsG8gLJGBkDQcSLBZoOQ3hFSMc2feXNbC696LWQ1+pPp+Haw8uv+e2Cmopcw48wJSxM//v51&#10;/PPv+Pcnm06TQa3HgupuPVXG7hN0VPwYRwom3Z0ONn1JEaM82Xs42au6yCQFF/nZ2fl8wZmk3Hy+&#10;uLjo/c+ebvuA8bMCy9Km5IHG17sq9l8wEhMqfSxJzRzcmKZJ8URxoJJ2sdt0I+8NVAei3dKES473&#10;OxEUZyE21zA8COFkDfQehj4OPu4iaNP3SkjD9bEBjaCnMD6XNOP/z33V0y+ye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eU+TI1gAAAAkBAAAPAAAAAAAAAAEAIAAAACIAAABkcnMvZG93bnJldi54&#10;bWxQSwECFAAUAAAACACHTuJAxrE4lcMBAABq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g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=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ins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δx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error state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s−(δ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error state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ins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ins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δy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error state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s−(δ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error state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ins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ins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δ</m:t>
                                        </m:r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error state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s−(δ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error state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ins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公式（16）的</w:t>
      </w:r>
    </w:p>
    <w:p>
      <w:pPr>
        <w:rPr>
          <w:rFonts w:hint="default" w:hAnsi="Cambria Math" w:cs="Times New Roman"/>
          <w:i w:val="0"/>
          <w:kern w:val="24"/>
          <w:sz w:val="20"/>
          <w:szCs w:val="20"/>
        </w:rPr>
      </w:pPr>
    </w:p>
    <w:p>
      <w:pPr>
        <w:rPr>
          <w:rFonts w:hint="eastAsia" w:hAnsi="Cambria Math" w:cs="Times New Roman" w:eastAsiaTheme="minorEastAsia"/>
          <w:i w:val="0"/>
          <w:kern w:val="24"/>
          <w:sz w:val="20"/>
          <w:szCs w:val="20"/>
          <w:lang w:val="en-US" w:eastAsia="zh-CN"/>
        </w:rPr>
      </w:pPr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 xml:space="preserve"> </w:t>
      </w:r>
    </w:p>
    <w:p>
      <w:pPr>
        <w:rPr>
          <w:rFonts w:hint="default" w:hAnsi="Cambria Math" w:cs="Times New Roman"/>
          <w:i w:val="0"/>
          <w:kern w:val="24"/>
          <w:sz w:val="20"/>
          <w:szCs w:val="20"/>
        </w:rPr>
      </w:pPr>
    </w:p>
    <w:p>
      <w:pP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/>
          <w:lang w:val="en-US" w:eastAsia="zh-CN"/>
        </w:rPr>
        <w:t xml:space="preserve"> 是与UWB基站距离对应的雅可比,每个基站对应一行三列的表达式。S 代表基站的位置，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/>
          <w:lang w:val="en-US" w:eastAsia="zh-CN"/>
        </w:rPr>
        <w:t xml:space="preserve">,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/>
          <w:lang w:val="en-US" w:eastAsia="zh-CN"/>
        </w:rPr>
        <w:t xml:space="preserve">,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/>
          <w:lang w:val="en-US" w:eastAsia="zh-CN"/>
        </w:rPr>
        <w:t xml:space="preserve"> 代表其对应的x y z坐标。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ins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/>
          <w:lang w:val="en-US" w:eastAsia="zh-CN"/>
        </w:rPr>
        <w:t>代表IMU预测的位置，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ins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 xml:space="preserve">,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ins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 xml:space="preserve">,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ins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>代表其x y z 坐标。</w:t>
      </w:r>
      <m:oMath>
        <m:r>
          <m:rPr/>
          <w:rPr>
            <w:rFonts w:hint="default" w:ascii="Cambria Math" w:hAnsi="Cambria Math" w:cs="Times New Roman" w:eastAsiaTheme="minorEastAsia"/>
            <w:color w:val="000000" w:themeColor="text1"/>
            <w:kern w:val="24"/>
            <w:sz w:val="20"/>
            <w:szCs w:val="20"/>
            <w14:textFill>
              <w14:solidFill>
                <w14:schemeClr w14:val="tx1"/>
              </w14:solidFill>
            </w14:textFill>
          </w:rPr>
          <m:t>δ</m:t>
        </m:r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error state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 xml:space="preserve">代表IMU预测的误差状态，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δx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error state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eastAsia="zh-CN"/>
        </w:rPr>
        <w:t>，</w:t>
      </w:r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δy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error state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eastAsia="zh-CN"/>
        </w:rPr>
        <w:t>，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δ</m:t>
            </m:r>
            <m:r>
              <m:rPr/>
              <w:rPr>
                <w:rFonts w:hint="default" w:ascii="Cambria Math" w:hAnsi="Cambria Math" w:cs="Times New Roman"/>
                <w:color w:val="000000" w:themeColor="text1"/>
                <w:kern w:val="24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error state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 xml:space="preserve"> 代表其x y z。</w:t>
      </w:r>
    </w:p>
    <w:p>
      <w:pP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</w:pPr>
    </w:p>
    <w:p>
      <w:pPr>
        <w:rPr>
          <w:rFonts w:hint="default" w:hAnsi="Cambria Math" w:cs="Times New Roman"/>
          <w:i w:val="0"/>
          <w:kern w:val="24"/>
          <w:sz w:val="20"/>
          <w:szCs w:val="20"/>
        </w:rPr>
      </w:pPr>
      <w:r>
        <w:rPr>
          <w:rFonts w:hint="eastAsia"/>
          <w:lang w:val="en-US" w:eastAsia="zh-CN"/>
        </w:rPr>
        <w:t>其中公式（16）的</w: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156210</wp:posOffset>
                </wp:positionV>
                <wp:extent cx="5549900" cy="541020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541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g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traj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=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traj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−(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ins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δx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error state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)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d>
                                            <m:dPr>
                                              <m:begChr m:val="‖"/>
                                              <m:endChr m:val="‖"/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traj−(δ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error state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ins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)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en>
                                      </m:f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traj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−(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ins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δy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error state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)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d>
                                            <m:dPr>
                                              <m:begChr m:val="‖"/>
                                              <m:endChr m:val="‖"/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traj−(δ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error state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ins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)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en>
                                      </m:f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traj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z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−(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ins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δy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error state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 w:eastAsiaTheme="minorEastAsi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)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d>
                                            <m:dPr>
                                              <m:begChr m:val="‖"/>
                                              <m:endChr m:val="‖"/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traj−(δ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error state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P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 w:cs="Times New Roman" w:eastAsiaTheme="minorEastAsia"/>
                                                      <w:color w:val="000000" w:themeColor="text1"/>
                                                      <w:kern w:val="24"/>
                                                      <w:sz w:val="20"/>
                                                      <w:szCs w:val="20"/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ins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 w:cs="Times New Roman"/>
                                                      <w:i/>
                                                      <w:kern w:val="24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 w:cs="Times New Roman" w:eastAsiaTheme="minorEastAsi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)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Times New Roman"/>
                                                  <w:i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en>
                                      </m:f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0.9pt;margin-top:12.3pt;height:42.6pt;width:437pt;z-index:251665408;mso-width-relative:page;mso-height-relative:page;" filled="f" stroked="f" coordsize="21600,21600" o:gfxdata="UEsDBAoAAAAAAIdO4kAAAAAAAAAAAAAAAAAEAAAAZHJzL1BLAwQUAAAACACHTuJA5uYK49cAAAAK&#10;AQAADwAAAGRycy9kb3ducmV2LnhtbE2PTU/DMAyG70j8h8hI3FjSrUylNJ0QHxIHLoxyzxrTVDRO&#10;1WRr9+8xJzi+9qPXj6vd4gdxwin2gTRkKwUCqQ22p05D8/FyU4CIyZA1QyDUcMYIu/ryojKlDTO9&#10;42mfOsElFEujwaU0llLG1qE3cRVGJN59hcmbxHHqpJ3MzOV+kGulttKbnviCMyM+Omy/90evISX7&#10;kJ2bZx9fP5e3p9mp9tY0Wl9fZeoeRMIl/cHwq8/qULPTIRzJRjFwzu+Y1LDZZGsQDBRFwZODhjzb&#10;5iDrSv5/of4BUEsDBBQAAAAIAIdO4kBhtRjovwEAAGkDAAAOAAAAZHJzL2Uyb0RvYy54bWytU8GO&#10;0zAQvSPxD5bvNGm1RTRqugKq5YIAaeEDXMduLMUe43Gb9AfgDzhx4c539TsYO9ku2r3sYS+OPTN+&#10;894bZ3092I4dVUADrubzWcmZchIa4/Y1//b15tUbzjAK14gOnKr5SSG/3rx8se59pRbQQteowAjE&#10;YdX7mrcx+qooULbKCpyBV46SGoIVkY5hXzRB9IRuu2JRlq+LHkLjA0iFSNHtmOQTYngKIGhtpNqC&#10;PFjl4ogaVCciScLWeOSbzFZrJeNnrVFF1tWclMa8UhPa79JabNai2gfhWyMnCuIpFB5ossI4anqB&#10;2ooo2CGYR1DWyAAIOs4k2GIUkh0hFfPygTe3rfAqayGr0V9Mx+eDlZ+OXwIzDb0EssQJSxM///p5&#10;/v33/OcHWyV/eo8Vld16KozDOxio9i6OFEyyBx1s+pIgRnmCOl3cVUNkkoLL5dVqVVJKUm55NS8X&#10;2f7i/rYPGD8osCxtah5oetlUcfyIkZhQ6V1JaubgxnRdiieKI5W0i8NumHjvoDkR7Z4GXHP8fhBB&#10;cRZi9x7G9yCcbIGew9gH/dtDJNDcKyGN16cGNIFMYXotacT/n3PV/R+y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m5grj1wAAAAoBAAAPAAAAAAAAAAEAIAAAACIAAABkcnMvZG93bnJldi54bWxQ&#10;SwECFAAUAAAACACHTuJAYbUY6L8BAABp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g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traj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=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traj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ins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δx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error state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traj−(δ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error state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ins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traj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ins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δy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error state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traj−(δ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error state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ins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traj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ins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δy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error state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traj−(δ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error state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ins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hAnsi="Cambria Math" w:cs="Times New Roman"/>
          <w:i w:val="0"/>
          <w:kern w:val="24"/>
          <w:sz w:val="20"/>
          <w:szCs w:val="20"/>
        </w:rPr>
      </w:pPr>
    </w:p>
    <w:p>
      <w:pPr>
        <w:rPr>
          <w:rFonts w:hint="default" w:hAnsi="Cambria Math" w:cs="Times New Roman"/>
          <w:i w:val="0"/>
          <w:kern w:val="24"/>
          <w:sz w:val="20"/>
          <w:szCs w:val="20"/>
        </w:rPr>
      </w:pPr>
      <w:bookmarkStart w:id="0" w:name="_GoBack"/>
      <w:bookmarkEnd w:id="0"/>
    </w:p>
    <w:p>
      <w:pP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traj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>是1行3列的向量，</w:t>
      </w:r>
      <m:oMath>
        <m:r>
          <m:rPr/>
          <w:rPr>
            <w:rFonts w:hint="default" w:ascii="Cambria Math" w:hAnsi="Cambria Math" w:cs="Times New Roman" w:eastAsiaTheme="minorEastAsia"/>
            <w:color w:val="000000" w:themeColor="text1"/>
            <w:kern w:val="24"/>
            <w:sz w:val="20"/>
            <w:szCs w:val="20"/>
            <w14:textFill>
              <w14:solidFill>
                <w14:schemeClr w14:val="tx1"/>
              </w14:solidFill>
            </w14:textFill>
          </w:rPr>
          <m:t>traj</m:t>
        </m:r>
      </m:oMath>
      <w:r>
        <m:rPr/>
        <w:rPr>
          <w:rFonts w:hint="eastAsia" w:hAnsi="Cambria Math" w:cs="Times New Roman"/>
          <w:i w:val="0"/>
          <w:color w:val="000000" w:themeColor="text1"/>
          <w:kern w:val="24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表示轨迹中最近点的坐标。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traj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eastAsia="zh-CN"/>
        </w:rPr>
        <w:t>，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traj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eastAsia="zh-CN"/>
        </w:rPr>
        <w:t>，</w: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traj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>是其x y z 坐标。</w:t>
      </w:r>
    </w:p>
    <w:p>
      <w:pPr>
        <w:rPr>
          <w:rFonts w:hint="default" w:hAnsi="Cambria Math" w:cs="Times New Roman"/>
          <w:i w:val="0"/>
          <w:kern w:val="24"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其中公式（16）的</w: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149860</wp:posOffset>
                </wp:positionV>
                <wp:extent cx="1205865" cy="254000"/>
                <wp:effectExtent l="0" t="0" r="0" b="0"/>
                <wp:wrapNone/>
                <wp:docPr id="2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25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="Times New Roman" w:eastAsiaTheme="minor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=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C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q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/>
                                                <w:i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="Times New Roman" w:eastAsiaTheme="minorEastAsi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∗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i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i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i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="Times New Roman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="Times New Roman" w:eastAsiaTheme="minorEastAsia"/>
                                                <w:i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up>
                                        </m:sSubSup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sPre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hint="default" w:ascii="Cambria Math" w:hAnsi="Cambria Math" w:cs="Times New Roman" w:eastAsiaTheme="minorEastAsia"/>
                                    <w:color w:val="000000" w:themeColor="text1"/>
                                    <w:kern w:val="24"/>
                                    <w:position w:val="0"/>
                                    <w:sz w:val="20"/>
                                    <w:szCs w:val="20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62.75pt;margin-top:11.8pt;height:20pt;width:94.95pt;z-index:251672576;mso-width-relative:page;mso-height-relative:page;" filled="f" stroked="f" coordsize="21600,21600" o:gfxdata="UEsDBAoAAAAAAIdO4kAAAAAAAAAAAAAAAAAEAAAAZHJzL1BLAwQUAAAACACHTuJAeBMsItYAAAAJ&#10;AQAADwAAAGRycy9kb3ducmV2LnhtbE2PwU7DMAyG70h7h8iTuLGk3VpBabrDJq4gNkDiljVeW9E4&#10;VZOt5e0xJzj+9qffn8vt7HpxxTF0njQkKwUCqfa2o0bD2/Hp7h5EiIas6T2hhm8MsK0WN6UprJ/o&#10;Fa+H2AguoVAYDW2MQyFlqFt0Jqz8gMS7sx+diRzHRtrRTFzuepkqlUtnOuILrRlw12L9dbg4De/P&#10;58+PjXpp9i4bJj8rSe5Ban27TNQjiIhz/IPhV5/VoWKnk7+QDaLnnGYZoxrSdQ6CgXWSbUCcNOQ8&#10;kFUp/39Q/QBQSwMEFAAAAAgAh07iQA1f9YzCAQAAagMAAA4AAABkcnMvZTJvRG9jLnhtbK1TQW7b&#10;MBC8F8gfCN5jyUocBILlIK2RXoq2QNoH0BRpERC5DJe25A+0P+ipl977Lr8jS0lxivSSQy4Uubuc&#10;nZmllje9bdleBTTgKj6f5ZwpJ6E2blvx79/uzq85wyhcLVpwquIHhfxmdfZu2flSFdBAW6vACMRh&#10;2fmKNzH6MstQNsoKnIFXjpIaghWRjmGb1UF0hG7brMjzq6yDUPsAUiFSdD0m+YQYXgMIWhup1iB3&#10;Vrk4ogbVikiSsDEe+Wpgq7WS8YvWqCJrK05K47BSE9pv0pqtlqLcBuEbIycK4jUUXmiywjhqeoJa&#10;iyjYLpj/oKyRARB0nEmw2ShkcIRUzPMX3tw3wqtBC1mN/mQ6vh2s/Lz/GpipK15ccuaEpYkff/08&#10;/v57/PODzS+SQZ3HkuruPVXG/j309Gye4kjBpLvXwaYvKWKUJ3sPJ3tVH5lMl4p8cX214ExSrlhc&#10;5vngf/Z82weMHxVYljYVDzS+wVWx/4SRmFDpU0lq5uDOtG2KJ4ojlbSL/aafeG+gPhDtjiZccXzY&#10;iaA4C7H9AOODEE42QO9h7OPgdhdBm6FXQhqvTw1oBAOF6bmkGf97Hqqef5HVI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gTLCLWAAAACQEAAA8AAAAAAAAAAQAgAAAAIgAAAGRycy9kb3ducmV2Lnht&#10;bFBLAQIUABQAAAAIAIdO4kANX/WMwgEAAGoDAAAOAAAAAAAAAAEAIAAAACU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Times New Roman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=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Pre>
                                <m:sPre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PrePr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 w:eastAsiaTheme="minorEastAsi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 w:cs="Times New Roman" w:eastAsiaTheme="minorEastAsi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Times New Roman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 w:eastAsiaTheme="minorEastAsia"/>
                                          <w:i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sPre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color w:val="000000" w:themeColor="text1"/>
                              <w:kern w:val="24"/>
                              <w:position w:val="0"/>
                              <w:sz w:val="20"/>
                              <w:szCs w:val="20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/>
          <w:lang w:val="en-US" w:eastAsia="zh-CN"/>
        </w:rPr>
        <w:t>是非完整性约束对应的雅可比，是3*3的矩阵。</w:t>
      </w:r>
    </w:p>
    <w:p>
      <w:pPr>
        <w:rPr>
          <w:rFonts w:hint="default" w:eastAsiaTheme="minorEastAsia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</m:sSub>
      </m:oMath>
      <w:r>
        <w:rPr>
          <w:rFonts w:hint="eastAsia"/>
          <w:lang w:val="en-US" w:eastAsia="zh-CN"/>
        </w:rPr>
        <w:t>计算过程是</w:t>
      </w:r>
    </w:p>
    <w:p>
      <w:pP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</w:pPr>
      <m:oMath>
        <m:sPre>
          <m:sPreP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PrePr>
          <m:sub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b>
          <m:sup>
            <m:r>
              <m:rPr/>
              <w:rPr>
                <w:rFonts w:hint="default" w:ascii="Cambria Math" w:hAnsi="Cambria Math" w:cs="Times New Roman" w:eastAsiaTheme="minorEastAsia"/>
                <w:color w:val="000000" w:themeColor="text1"/>
                <w:kern w:val="2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w</m:t>
            </m:r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kern w:val="24"/>
                    <w:sz w:val="20"/>
                    <w:szCs w:val="20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 w:eastAsiaTheme="minorEastAsia"/>
                    <w:color w:val="000000" w:themeColor="text1"/>
                    <w:kern w:val="24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hint="default" w:ascii="Cambria Math" w:hAnsi="Cambria Math" w:cs="Times New Roman"/>
                    <w:i/>
                    <w:kern w:val="24"/>
                    <w:sz w:val="20"/>
                    <w:szCs w:val="20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 w:eastAsiaTheme="minorEastAsia"/>
                    <w:color w:val="000000" w:themeColor="text1"/>
                    <w:kern w:val="24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hint="default" w:ascii="Cambria Math" w:hAnsi="Cambria Math" w:cs="Times New Roman"/>
                    <w:i/>
                    <w:kern w:val="24"/>
                    <w:sz w:val="20"/>
                    <w:szCs w:val="20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kern w:val="24"/>
                <w:sz w:val="20"/>
                <w:szCs w:val="20"/>
              </w:rPr>
            </m:ctrlPr>
          </m:e>
        </m:sPre>
      </m:oMath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>是IMU预测的姿态所对应的旋转矩阵。</w:t>
      </w:r>
    </w:p>
    <w:p>
      <w:pP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</w:pPr>
    </w:p>
    <w:p>
      <w:pP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</w:pPr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>公式（10）中的Ct是一个单位阵，行数与列数与Gt的行数相同。</w:t>
      </w:r>
    </w:p>
    <w:p>
      <w:pP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</w:pPr>
    </w:p>
    <w:p>
      <w:pPr>
        <w:rPr>
          <w:rFonts w:hint="default" w:hAnsi="Cambria Math" w:cs="Times New Roman"/>
          <w:i w:val="0"/>
          <w:kern w:val="24"/>
          <w:sz w:val="20"/>
          <w:szCs w:val="20"/>
          <w:lang w:val="en-US" w:eastAsia="zh-CN"/>
        </w:rPr>
      </w:pPr>
      <w:r>
        <w:rPr>
          <w:rFonts w:hint="eastAsia" w:hAnsi="Cambria Math" w:cs="Times New Roman"/>
          <w:i w:val="0"/>
          <w:kern w:val="24"/>
          <w:sz w:val="20"/>
          <w:szCs w:val="20"/>
          <w:lang w:val="en-US" w:eastAsia="zh-CN"/>
        </w:rPr>
        <w:t>公式（10）的噪声n是一个行数与Gt相等，列数为1的向量。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公文黑体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11D3"/>
    <w:rsid w:val="005F4534"/>
    <w:rsid w:val="01EB5E0C"/>
    <w:rsid w:val="03372C43"/>
    <w:rsid w:val="03BE6FD3"/>
    <w:rsid w:val="03EC54EB"/>
    <w:rsid w:val="05612DF8"/>
    <w:rsid w:val="059408DC"/>
    <w:rsid w:val="08923A1F"/>
    <w:rsid w:val="08BE6EEC"/>
    <w:rsid w:val="09814657"/>
    <w:rsid w:val="09E05AF4"/>
    <w:rsid w:val="09F74962"/>
    <w:rsid w:val="0A2F6FD2"/>
    <w:rsid w:val="0A4F1071"/>
    <w:rsid w:val="0A8856AA"/>
    <w:rsid w:val="0CB35EC1"/>
    <w:rsid w:val="0DAF2B90"/>
    <w:rsid w:val="0F30627C"/>
    <w:rsid w:val="11631B34"/>
    <w:rsid w:val="1327639D"/>
    <w:rsid w:val="1452641A"/>
    <w:rsid w:val="14712C5A"/>
    <w:rsid w:val="15233534"/>
    <w:rsid w:val="15F0393D"/>
    <w:rsid w:val="16F14B08"/>
    <w:rsid w:val="17403D3C"/>
    <w:rsid w:val="180377FF"/>
    <w:rsid w:val="19E414CE"/>
    <w:rsid w:val="1BC52380"/>
    <w:rsid w:val="205208CA"/>
    <w:rsid w:val="20C67603"/>
    <w:rsid w:val="216E45C3"/>
    <w:rsid w:val="21AF3591"/>
    <w:rsid w:val="23236CAA"/>
    <w:rsid w:val="24793112"/>
    <w:rsid w:val="269C2C3F"/>
    <w:rsid w:val="27DB2B5F"/>
    <w:rsid w:val="2D293088"/>
    <w:rsid w:val="2ED12524"/>
    <w:rsid w:val="2F286FA8"/>
    <w:rsid w:val="300A2180"/>
    <w:rsid w:val="305C68C8"/>
    <w:rsid w:val="31D0777D"/>
    <w:rsid w:val="39406165"/>
    <w:rsid w:val="3AEB7582"/>
    <w:rsid w:val="3C073F98"/>
    <w:rsid w:val="3D68005E"/>
    <w:rsid w:val="3E68084F"/>
    <w:rsid w:val="3EA5797C"/>
    <w:rsid w:val="3F0A4FA6"/>
    <w:rsid w:val="41116808"/>
    <w:rsid w:val="41A01CEF"/>
    <w:rsid w:val="41BA02FC"/>
    <w:rsid w:val="468268FC"/>
    <w:rsid w:val="473E5E96"/>
    <w:rsid w:val="484B760B"/>
    <w:rsid w:val="4E15105D"/>
    <w:rsid w:val="4E96787A"/>
    <w:rsid w:val="4EA363D3"/>
    <w:rsid w:val="510A65BE"/>
    <w:rsid w:val="512B68D8"/>
    <w:rsid w:val="531C19F8"/>
    <w:rsid w:val="55C0049A"/>
    <w:rsid w:val="57C31BFE"/>
    <w:rsid w:val="5ADC7958"/>
    <w:rsid w:val="5BF115BB"/>
    <w:rsid w:val="5D6E3A20"/>
    <w:rsid w:val="62DB60EE"/>
    <w:rsid w:val="63706961"/>
    <w:rsid w:val="6397550C"/>
    <w:rsid w:val="63CC71DC"/>
    <w:rsid w:val="66B54868"/>
    <w:rsid w:val="67201C70"/>
    <w:rsid w:val="67384B3C"/>
    <w:rsid w:val="6D603C0F"/>
    <w:rsid w:val="6E3271A2"/>
    <w:rsid w:val="70166FB1"/>
    <w:rsid w:val="70642CAA"/>
    <w:rsid w:val="730C7A1C"/>
    <w:rsid w:val="73A42B78"/>
    <w:rsid w:val="73BE7B2A"/>
    <w:rsid w:val="73DB5DA7"/>
    <w:rsid w:val="750A5944"/>
    <w:rsid w:val="753A1950"/>
    <w:rsid w:val="768701F5"/>
    <w:rsid w:val="771945F8"/>
    <w:rsid w:val="776A0B11"/>
    <w:rsid w:val="78A5342B"/>
    <w:rsid w:val="78B17242"/>
    <w:rsid w:val="7A1E00AB"/>
    <w:rsid w:val="7B2124CF"/>
    <w:rsid w:val="7E0F2731"/>
    <w:rsid w:val="7E16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2021-06-01T03:48:00Z</dcterms:created>
  <dc:creator>admin</dc:creator>
  <cp:lastModifiedBy>高鹏岗</cp:lastModifiedBy>
  <dcterms:modified xsi:type="dcterms:W3CDTF">2021-06-01T11:02:27Z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919F246E5A68458197D6C1B882F22987</vt:lpwstr>
  </property>
</Properties>
</file>