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俄罗斯方块：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键盘：</w:t>
      </w:r>
      <w:r>
        <w:rPr>
          <w:rFonts w:hint="eastAsia"/>
          <w:lang w:val="en-US" w:eastAsia="zh-CN"/>
        </w:rPr>
        <w:tab/>
        <w:t>↑变形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←左移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→右移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↓加速下降</w:t>
      </w:r>
    </w:p>
    <w:p>
      <w:pPr/>
    </w:p>
    <w:p>
      <w:pPr/>
      <w:r>
        <w:drawing>
          <wp:inline distT="0" distB="0" distL="114300" distR="114300">
            <wp:extent cx="5265420" cy="25857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037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2016-03-31T07:12:46Z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