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权限分配表</w:t>
      </w:r>
      <w:r>
        <w:rPr>
          <w:rFonts w:hint="eastAsia"/>
          <w:lang w:val="en-US" w:eastAsia="zh-CN"/>
        </w:rPr>
        <w:t>power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权限分组编号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权限编号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90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导出订单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处理订单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查看财务状况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导出财务报表</w:t>
            </w:r>
          </w:p>
        </w:tc>
      </w:tr>
    </w:tbl>
    <w:p/>
    <w:p/>
    <w:tbl>
      <w:tblPr>
        <w:tblStyle w:val="5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0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权限分组编号</w:t>
            </w:r>
          </w:p>
        </w:tc>
        <w:tc>
          <w:tcPr>
            <w:tcW w:w="567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7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超级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2-100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、b、c、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 e、f、g、h、i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vMerge w:val="continue"/>
          </w:tcPr>
          <w:p/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、b、  e、f、g、h、i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、  e、f、g、h、i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567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一般用户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权限归属组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BB87"/>
    <w:multiLevelType w:val="singleLevel"/>
    <w:tmpl w:val="5842BB8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478C1"/>
    <w:rsid w:val="767613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2016-12-03T12:43:10Z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