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786779" w:rsidRPr="001B08D9" w:rsidTr="00C62056">
        <w:trPr>
          <w:trHeight w:val="390"/>
        </w:trPr>
        <w:tc>
          <w:tcPr>
            <w:tcW w:w="5000" w:type="pct"/>
            <w:shd w:val="clear" w:color="000000" w:fill="808080"/>
            <w:noWrap/>
            <w:vAlign w:val="bottom"/>
          </w:tcPr>
          <w:p w:rsidR="00786779" w:rsidRPr="001B08D9" w:rsidRDefault="00786779" w:rsidP="00786779">
            <w:pPr>
              <w:spacing w:afterLines="10" w:line="440" w:lineRule="exact"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</w:rPr>
            </w:pPr>
            <w:r w:rsidRPr="001B08D9">
              <w:rPr>
                <w:rFonts w:ascii="黑体" w:eastAsia="黑体" w:hAnsi="宋体" w:hint="eastAsia"/>
                <w:b/>
                <w:sz w:val="24"/>
              </w:rPr>
              <w:t>上海浦东发展银行个人二手房贷款贷后检查报告</w:t>
            </w:r>
          </w:p>
        </w:tc>
      </w:tr>
      <w:tr w:rsidR="00786779" w:rsidRPr="00095415" w:rsidTr="00C62056">
        <w:trPr>
          <w:trHeight w:val="1338"/>
        </w:trPr>
        <w:tc>
          <w:tcPr>
            <w:tcW w:w="5000" w:type="pct"/>
            <w:shd w:val="clear" w:color="auto" w:fill="auto"/>
            <w:noWrap/>
            <w:vAlign w:val="bottom"/>
          </w:tcPr>
          <w:p w:rsidR="00786779" w:rsidRPr="001B08D9" w:rsidRDefault="00786779" w:rsidP="00C62056">
            <w:pPr>
              <w:spacing w:line="440" w:lineRule="exact"/>
              <w:ind w:leftChars="-135" w:left="-283" w:firstLineChars="198" w:firstLine="417"/>
              <w:rPr>
                <w:rFonts w:ascii="仿宋" w:eastAsia="仿宋" w:hAnsi="仿宋"/>
                <w:szCs w:val="21"/>
              </w:rPr>
            </w:pPr>
            <w:r w:rsidRPr="001B08D9">
              <w:rPr>
                <w:rFonts w:ascii="仿宋" w:eastAsia="仿宋" w:hAnsi="仿宋" w:hint="eastAsia"/>
                <w:b/>
                <w:szCs w:val="21"/>
              </w:rPr>
              <w:t>经办人：</w:t>
            </w:r>
            <w:r w:rsidR="005D785B">
              <w:rPr>
                <w:rFonts w:ascii="仿宋" w:eastAsia="仿宋" w:hAnsi="仿宋" w:hint="eastAsia"/>
                <w:b/>
                <w:szCs w:val="21"/>
                <w:u w:val="single"/>
              </w:rPr>
              <w:t>___________</w:t>
            </w:r>
            <w:r w:rsidR="00955C43">
              <w:rPr>
                <w:rFonts w:ascii="仿宋" w:eastAsia="仿宋" w:hAnsi="仿宋" w:hint="eastAsia"/>
                <w:b/>
                <w:szCs w:val="21"/>
              </w:rPr>
              <w:t>__</w:t>
            </w:r>
            <w:r w:rsidRPr="001B08D9">
              <w:rPr>
                <w:rFonts w:ascii="仿宋" w:eastAsia="仿宋" w:hAnsi="仿宋"/>
                <w:szCs w:val="21"/>
              </w:rPr>
              <w:t xml:space="preserve">                       </w:t>
            </w:r>
            <w:r w:rsidR="005D785B">
              <w:rPr>
                <w:rFonts w:ascii="仿宋" w:eastAsia="仿宋" w:hAnsi="仿宋" w:hint="eastAsia"/>
                <w:szCs w:val="21"/>
              </w:rPr>
              <w:t xml:space="preserve">        </w:t>
            </w:r>
            <w:r w:rsidRPr="001B08D9">
              <w:rPr>
                <w:rFonts w:ascii="仿宋" w:eastAsia="仿宋" w:hAnsi="仿宋" w:hint="eastAsia"/>
                <w:b/>
                <w:szCs w:val="21"/>
              </w:rPr>
              <w:t>检查日期：</w:t>
            </w:r>
            <w:r w:rsidR="005D785B">
              <w:rPr>
                <w:rFonts w:ascii="仿宋" w:eastAsia="仿宋" w:hAnsi="仿宋" w:hint="eastAsia"/>
                <w:b/>
                <w:szCs w:val="21"/>
                <w:u w:val="single"/>
              </w:rPr>
              <w:t>______________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/>
            </w:tblPr>
            <w:tblGrid>
              <w:gridCol w:w="1995"/>
              <w:gridCol w:w="2104"/>
              <w:gridCol w:w="1702"/>
              <w:gridCol w:w="2475"/>
            </w:tblGrid>
            <w:tr w:rsidR="003E0B77" w:rsidRPr="001B08D9" w:rsidTr="00AF26B8">
              <w:trPr>
                <w:trHeight w:hRule="exact" w:val="340"/>
              </w:trPr>
              <w:tc>
                <w:tcPr>
                  <w:tcW w:w="195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</w:t>
                  </w:r>
                </w:p>
              </w:tc>
              <w:tc>
                <w:tcPr>
                  <w:tcW w:w="214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635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借款合同号</w:t>
                  </w:r>
                </w:p>
              </w:tc>
              <w:tc>
                <w:tcPr>
                  <w:tcW w:w="2545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3E0B77" w:rsidRPr="001B08D9" w:rsidTr="00AF26B8">
              <w:trPr>
                <w:trHeight w:hRule="exact" w:val="340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贷款金额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(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万元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)</w:t>
                  </w:r>
                </w:p>
              </w:tc>
              <w:tc>
                <w:tcPr>
                  <w:tcW w:w="2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贷款余额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(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万元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)</w:t>
                  </w:r>
                </w:p>
              </w:tc>
              <w:tc>
                <w:tcPr>
                  <w:tcW w:w="2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3E0B77" w:rsidRPr="001B08D9" w:rsidTr="00AF26B8">
              <w:trPr>
                <w:trHeight w:hRule="exact" w:val="340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贷款成数</w:t>
                  </w:r>
                </w:p>
              </w:tc>
              <w:tc>
                <w:tcPr>
                  <w:tcW w:w="2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发放日期</w:t>
                  </w:r>
                </w:p>
              </w:tc>
              <w:tc>
                <w:tcPr>
                  <w:tcW w:w="2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692DA3" w:rsidRPr="001B08D9" w:rsidTr="00AF26B8">
              <w:trPr>
                <w:trHeight w:hRule="exact" w:val="340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六级分类</w:t>
                  </w:r>
                </w:p>
              </w:tc>
              <w:tc>
                <w:tcPr>
                  <w:tcW w:w="632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692DA3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□正常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□一般关注</w:t>
                  </w:r>
                  <w:r w:rsidR="00692DA3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□特别关注</w:t>
                  </w:r>
                  <w:r w:rsidR="00692DA3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□次级</w:t>
                  </w:r>
                  <w:r w:rsidR="00692DA3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□可疑</w:t>
                  </w:r>
                  <w:r w:rsidR="00692DA3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□损失</w:t>
                  </w:r>
                </w:p>
              </w:tc>
            </w:tr>
            <w:tr w:rsidR="003E0B77" w:rsidRPr="001B08D9" w:rsidTr="00AF26B8">
              <w:trPr>
                <w:trHeight w:hRule="exact" w:val="340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逾期时间</w:t>
                  </w:r>
                </w:p>
              </w:tc>
              <w:tc>
                <w:tcPr>
                  <w:tcW w:w="2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逾期违约期数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(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)</w:t>
                  </w:r>
                </w:p>
              </w:tc>
              <w:tc>
                <w:tcPr>
                  <w:tcW w:w="2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3E0B77" w:rsidRPr="001B08D9" w:rsidTr="00AF26B8">
              <w:trPr>
                <w:trHeight w:hRule="exact" w:val="340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逾期金额</w:t>
                  </w:r>
                </w:p>
              </w:tc>
              <w:tc>
                <w:tcPr>
                  <w:tcW w:w="2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抵押办理情况</w:t>
                  </w:r>
                </w:p>
              </w:tc>
              <w:tc>
                <w:tcPr>
                  <w:tcW w:w="2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□已办妥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□未办妥</w:t>
                  </w:r>
                </w:p>
              </w:tc>
            </w:tr>
            <w:tr w:rsidR="00692DA3" w:rsidRPr="001B08D9" w:rsidTr="00AF26B8">
              <w:trPr>
                <w:trHeight w:hRule="exact" w:val="340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抵押未办妥原因</w:t>
                  </w:r>
                </w:p>
              </w:tc>
              <w:tc>
                <w:tcPr>
                  <w:tcW w:w="632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3E0B77" w:rsidRPr="001B08D9" w:rsidTr="00AF26B8">
              <w:trPr>
                <w:trHeight w:hRule="exact" w:val="639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抵押物价值波动情况</w:t>
                  </w:r>
                </w:p>
              </w:tc>
              <w:tc>
                <w:tcPr>
                  <w:tcW w:w="2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□上涨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□持平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□下跌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抵押物状况</w:t>
                  </w:r>
                </w:p>
              </w:tc>
              <w:tc>
                <w:tcPr>
                  <w:tcW w:w="2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3E0B77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□完好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□毁损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□灭失</w:t>
                  </w:r>
                </w:p>
              </w:tc>
            </w:tr>
            <w:tr w:rsidR="003E0B77" w:rsidRPr="001B08D9" w:rsidTr="00AF26B8">
              <w:trPr>
                <w:trHeight w:hRule="exact" w:val="846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担保机构</w:t>
                  </w:r>
                </w:p>
              </w:tc>
              <w:tc>
                <w:tcPr>
                  <w:tcW w:w="2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担保机构授信额度（万元）</w:t>
                  </w:r>
                </w:p>
              </w:tc>
              <w:tc>
                <w:tcPr>
                  <w:tcW w:w="2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3E0B77" w:rsidRPr="001B08D9" w:rsidTr="00AF26B8">
              <w:trPr>
                <w:trHeight w:hRule="exact" w:val="790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保证金账户留存（金额／比列）</w:t>
                  </w:r>
                </w:p>
              </w:tc>
              <w:tc>
                <w:tcPr>
                  <w:tcW w:w="2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保证金账户余额</w:t>
                  </w:r>
                </w:p>
              </w:tc>
              <w:tc>
                <w:tcPr>
                  <w:tcW w:w="2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3E0B77" w:rsidRPr="001B08D9" w:rsidTr="00AF26B8">
              <w:trPr>
                <w:trHeight w:hRule="exact" w:val="770"/>
              </w:trPr>
              <w:tc>
                <w:tcPr>
                  <w:tcW w:w="195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担保机构担保能力是否正常</w:t>
                  </w:r>
                </w:p>
              </w:tc>
              <w:tc>
                <w:tcPr>
                  <w:tcW w:w="2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□否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是否有批量风险发生</w:t>
                  </w:r>
                </w:p>
              </w:tc>
              <w:tc>
                <w:tcPr>
                  <w:tcW w:w="2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ind w:firstLineChars="50" w:firstLine="105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□否</w:t>
                  </w:r>
                </w:p>
              </w:tc>
            </w:tr>
            <w:tr w:rsidR="00786779" w:rsidRPr="001B08D9" w:rsidTr="00692DA3">
              <w:trPr>
                <w:trHeight w:val="6109"/>
              </w:trPr>
              <w:tc>
                <w:tcPr>
                  <w:tcW w:w="0" w:type="auto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786779" w:rsidRDefault="00786779" w:rsidP="00C62056">
                  <w:pPr>
                    <w:autoSpaceDE w:val="0"/>
                    <w:autoSpaceDN w:val="0"/>
                    <w:adjustRightInd w:val="0"/>
                    <w:spacing w:beforeLines="50"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贷款人及贷款重大变化情况：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1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借款人有违法违纪等不良贷款行为，受到法律、行政、经济制裁或处罚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2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借款人职业处于不稳定状态、收入明显下降，或健康状况恶化或遭受重大人身伤害，丧失或部分丧失劳动能力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3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贷款资金用途检查不合规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ind w:left="850" w:hangingChars="405" w:hanging="85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4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借款人或抵押人未经贷款人同意，擅自将设定抵押权或质权的财产或权益拆迁、出租、出售、转让或重复抵押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5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借款人拒绝贷款人的贷后检查或提供虚假材料、信息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ind w:left="850" w:hangingChars="405" w:hanging="850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6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借款人居所和联系方式变动，贷款人不能有效判断借款人及贷款有关情况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7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因抵押物贬值，抵押物趋于或低于贷款金额及抵押权益受到损害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ind w:firstLineChars="50" w:firstLine="105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8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贷款手续及信贷档案不齐全，重要文件或凭证遗失，对债权实现有实质性影响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9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担保中介机构、保证人的资格、经营状况、担保能力出现问题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10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借款人、担保中介机构有骗取银行贷款资金的行为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11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担保中介机构承担担保责任意愿减弱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12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属于批量风险情况</w:t>
                  </w:r>
                </w:p>
                <w:p w:rsidR="00786779" w:rsidRDefault="00786779" w:rsidP="003E0B77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13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需说明的其他重大问题及风险点：</w:t>
                  </w:r>
                </w:p>
              </w:tc>
            </w:tr>
            <w:tr w:rsidR="00786779" w:rsidRPr="001B08D9" w:rsidTr="00692DA3">
              <w:trPr>
                <w:trHeight w:val="1268"/>
              </w:trPr>
              <w:tc>
                <w:tcPr>
                  <w:tcW w:w="0" w:type="auto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经办人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/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贷后管理人员意见：（主要风险点揭示及拟采取的风险防范措施）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lastRenderedPageBreak/>
                    <w:t xml:space="preserve">                             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签名：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年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日</w:t>
                  </w:r>
                </w:p>
              </w:tc>
            </w:tr>
            <w:tr w:rsidR="00786779" w:rsidRPr="001B08D9" w:rsidTr="00692DA3">
              <w:trPr>
                <w:trHeight w:val="657"/>
              </w:trPr>
              <w:tc>
                <w:tcPr>
                  <w:tcW w:w="0" w:type="auto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lastRenderedPageBreak/>
                    <w:t>经办部门负责人意见：</w:t>
                  </w: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  <w:p w:rsidR="00786779" w:rsidRPr="001B08D9" w:rsidRDefault="0078677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         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签名：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年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日</w:t>
                  </w:r>
                </w:p>
              </w:tc>
            </w:tr>
          </w:tbl>
          <w:p w:rsidR="00786779" w:rsidRPr="00095415" w:rsidRDefault="00786779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</w:tr>
    </w:tbl>
    <w:p w:rsidR="00347CFC" w:rsidRPr="00786779" w:rsidRDefault="00347CFC" w:rsidP="0007309C">
      <w:pPr>
        <w:ind w:firstLine="420"/>
      </w:pPr>
    </w:p>
    <w:sectPr w:rsidR="00347CFC" w:rsidRPr="0078677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53B" w:rsidRDefault="0003453B" w:rsidP="00786779">
      <w:r>
        <w:separator/>
      </w:r>
    </w:p>
  </w:endnote>
  <w:endnote w:type="continuationSeparator" w:id="0">
    <w:p w:rsidR="0003453B" w:rsidRDefault="0003453B" w:rsidP="00786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53B" w:rsidRDefault="0003453B" w:rsidP="00786779">
      <w:r>
        <w:separator/>
      </w:r>
    </w:p>
  </w:footnote>
  <w:footnote w:type="continuationSeparator" w:id="0">
    <w:p w:rsidR="0003453B" w:rsidRDefault="0003453B" w:rsidP="007867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779"/>
    <w:rsid w:val="0003453B"/>
    <w:rsid w:val="0007309C"/>
    <w:rsid w:val="00347CFC"/>
    <w:rsid w:val="0039144D"/>
    <w:rsid w:val="003E0B77"/>
    <w:rsid w:val="005D785B"/>
    <w:rsid w:val="00692DA3"/>
    <w:rsid w:val="00760799"/>
    <w:rsid w:val="00786779"/>
    <w:rsid w:val="00955C43"/>
    <w:rsid w:val="00AF26B8"/>
    <w:rsid w:val="00E4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15" w:lineRule="auto"/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79"/>
    <w:pPr>
      <w:widowControl w:val="0"/>
      <w:spacing w:line="240" w:lineRule="auto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7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779"/>
    <w:pPr>
      <w:tabs>
        <w:tab w:val="center" w:pos="4153"/>
        <w:tab w:val="right" w:pos="8306"/>
      </w:tabs>
      <w:snapToGrid w:val="0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7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t-gaoxh</dc:creator>
  <cp:keywords/>
  <dc:description/>
  <cp:lastModifiedBy>t-gaoxh</cp:lastModifiedBy>
  <cp:revision>8</cp:revision>
  <dcterms:created xsi:type="dcterms:W3CDTF">2015-03-03T06:10:00Z</dcterms:created>
  <dcterms:modified xsi:type="dcterms:W3CDTF">2015-03-03T06:49:00Z</dcterms:modified>
</cp:coreProperties>
</file>