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B4772" w14:textId="77777777" w:rsidR="008E712E" w:rsidRPr="00E025A9" w:rsidRDefault="00E025A9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5A9">
        <w:rPr>
          <w:rFonts w:ascii="Times New Roman" w:hAnsi="Times New Roman" w:cs="Times New Roman"/>
          <w:b/>
          <w:sz w:val="24"/>
          <w:szCs w:val="24"/>
        </w:rPr>
        <w:t>Supplemental Methods</w:t>
      </w:r>
    </w:p>
    <w:p w14:paraId="74E0E329" w14:textId="77777777" w:rsidR="008C2724" w:rsidRDefault="00B429E8" w:rsidP="001162F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29E8">
        <w:rPr>
          <w:rFonts w:ascii="Times New Roman" w:hAnsi="Times New Roman" w:cs="Times New Roman"/>
          <w:i/>
          <w:sz w:val="24"/>
          <w:szCs w:val="24"/>
        </w:rPr>
        <w:t>Simulation studies</w:t>
      </w:r>
    </w:p>
    <w:p w14:paraId="72779ABF" w14:textId="19CF0F40" w:rsidR="009730CB" w:rsidRPr="00822991" w:rsidRDefault="002210FC" w:rsidP="00116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9F27A1">
        <w:rPr>
          <w:rFonts w:ascii="Times New Roman" w:hAnsi="Times New Roman" w:cs="Times New Roman"/>
          <w:sz w:val="24"/>
          <w:szCs w:val="24"/>
        </w:rPr>
        <w:t xml:space="preserve"> </w:t>
      </w:r>
      <w:r w:rsidR="005B7D34">
        <w:rPr>
          <w:rFonts w:ascii="Times New Roman" w:hAnsi="Times New Roman" w:cs="Times New Roman"/>
          <w:sz w:val="24"/>
          <w:szCs w:val="24"/>
        </w:rPr>
        <w:t>perform</w:t>
      </w:r>
      <w:r w:rsidR="00C63B27">
        <w:rPr>
          <w:rFonts w:ascii="Times New Roman" w:hAnsi="Times New Roman" w:cs="Times New Roman"/>
          <w:sz w:val="24"/>
          <w:szCs w:val="24"/>
        </w:rPr>
        <w:t>ed</w:t>
      </w:r>
      <w:r w:rsidR="005B7D34">
        <w:rPr>
          <w:rFonts w:ascii="Times New Roman" w:hAnsi="Times New Roman" w:cs="Times New Roman"/>
          <w:sz w:val="24"/>
          <w:szCs w:val="24"/>
        </w:rPr>
        <w:t xml:space="preserve"> empirical power </w:t>
      </w:r>
      <w:r w:rsidR="00666D5F">
        <w:rPr>
          <w:rFonts w:ascii="Times New Roman" w:hAnsi="Times New Roman" w:cs="Times New Roman"/>
          <w:sz w:val="24"/>
          <w:szCs w:val="24"/>
        </w:rPr>
        <w:t>calculation</w:t>
      </w:r>
      <w:r w:rsidR="00663EC6">
        <w:rPr>
          <w:rFonts w:ascii="Times New Roman" w:hAnsi="Times New Roman" w:cs="Times New Roman"/>
          <w:sz w:val="24"/>
          <w:szCs w:val="24"/>
        </w:rPr>
        <w:t>s</w:t>
      </w:r>
      <w:r w:rsidR="005B7D34">
        <w:rPr>
          <w:rFonts w:ascii="Times New Roman" w:hAnsi="Times New Roman" w:cs="Times New Roman"/>
          <w:sz w:val="24"/>
          <w:szCs w:val="24"/>
        </w:rPr>
        <w:t xml:space="preserve"> </w:t>
      </w:r>
      <w:r w:rsidR="00087559">
        <w:rPr>
          <w:rFonts w:ascii="Times New Roman" w:hAnsi="Times New Roman" w:cs="Times New Roman"/>
          <w:sz w:val="24"/>
          <w:szCs w:val="24"/>
        </w:rPr>
        <w:t>of</w:t>
      </w:r>
      <w:r w:rsidR="00F00F79" w:rsidRPr="00F00F79">
        <w:rPr>
          <w:rFonts w:ascii="Times New Roman" w:hAnsi="Times New Roman" w:cs="Times New Roman"/>
          <w:sz w:val="24"/>
          <w:szCs w:val="24"/>
        </w:rPr>
        <w:t xml:space="preserve"> two-point linkage analysis on several known non-</w:t>
      </w:r>
      <w:proofErr w:type="spellStart"/>
      <w:r w:rsidR="00F00F79" w:rsidRPr="00F00F79">
        <w:rPr>
          <w:rFonts w:ascii="Times New Roman" w:hAnsi="Times New Roman" w:cs="Times New Roman"/>
          <w:sz w:val="24"/>
          <w:szCs w:val="24"/>
        </w:rPr>
        <w:t>syndromic</w:t>
      </w:r>
      <w:proofErr w:type="spellEnd"/>
      <w:r w:rsidR="00F00F79" w:rsidRPr="00F00F79">
        <w:rPr>
          <w:rFonts w:ascii="Times New Roman" w:hAnsi="Times New Roman" w:cs="Times New Roman"/>
          <w:sz w:val="24"/>
          <w:szCs w:val="24"/>
        </w:rPr>
        <w:t xml:space="preserve"> hearing loss genes</w:t>
      </w:r>
      <w:r w:rsidR="00F00F79">
        <w:rPr>
          <w:rFonts w:ascii="Times New Roman" w:hAnsi="Times New Roman" w:cs="Times New Roman"/>
          <w:sz w:val="24"/>
          <w:szCs w:val="24"/>
        </w:rPr>
        <w:t xml:space="preserve">, including two autosomal recessive genes </w:t>
      </w:r>
      <w:r w:rsidR="00F00F79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F00F79">
        <w:rPr>
          <w:rFonts w:ascii="Times New Roman" w:hAnsi="Times New Roman" w:cs="Times New Roman"/>
          <w:sz w:val="24"/>
          <w:szCs w:val="24"/>
        </w:rPr>
        <w:t xml:space="preserve">and </w:t>
      </w:r>
      <w:r w:rsidR="00F00F79">
        <w:rPr>
          <w:rFonts w:ascii="Times New Roman" w:hAnsi="Times New Roman" w:cs="Times New Roman"/>
          <w:i/>
          <w:sz w:val="24"/>
          <w:szCs w:val="24"/>
        </w:rPr>
        <w:t>SLC26A4</w:t>
      </w:r>
      <w:r w:rsidR="00F00F79">
        <w:rPr>
          <w:rFonts w:ascii="Times New Roman" w:hAnsi="Times New Roman" w:cs="Times New Roman"/>
          <w:sz w:val="24"/>
          <w:szCs w:val="24"/>
        </w:rPr>
        <w:t xml:space="preserve">, and </w:t>
      </w:r>
      <w:r w:rsidR="008802CA">
        <w:rPr>
          <w:rFonts w:ascii="Times New Roman" w:hAnsi="Times New Roman" w:cs="Times New Roman"/>
          <w:sz w:val="24"/>
          <w:szCs w:val="24"/>
        </w:rPr>
        <w:t xml:space="preserve">two autosomal dominant genes </w:t>
      </w:r>
      <w:r w:rsidR="008802CA">
        <w:rPr>
          <w:rFonts w:ascii="Times New Roman" w:hAnsi="Times New Roman" w:cs="Times New Roman"/>
          <w:i/>
          <w:sz w:val="24"/>
          <w:szCs w:val="24"/>
        </w:rPr>
        <w:t>MYO7A</w:t>
      </w:r>
      <w:r w:rsidR="008802CA">
        <w:rPr>
          <w:rFonts w:ascii="Times New Roman" w:hAnsi="Times New Roman" w:cs="Times New Roman"/>
          <w:sz w:val="24"/>
          <w:szCs w:val="24"/>
        </w:rPr>
        <w:t xml:space="preserve"> and </w:t>
      </w:r>
      <w:r w:rsidR="008802CA">
        <w:rPr>
          <w:rFonts w:ascii="Times New Roman" w:hAnsi="Times New Roman" w:cs="Times New Roman"/>
          <w:i/>
          <w:sz w:val="24"/>
          <w:szCs w:val="24"/>
        </w:rPr>
        <w:t>MYH9</w:t>
      </w:r>
      <w:r w:rsidR="008802CA">
        <w:rPr>
          <w:rFonts w:ascii="Times New Roman" w:hAnsi="Times New Roman" w:cs="Times New Roman"/>
          <w:sz w:val="24"/>
          <w:szCs w:val="24"/>
        </w:rPr>
        <w:t>.</w:t>
      </w:r>
      <w:r w:rsidR="00C83D12">
        <w:rPr>
          <w:rFonts w:ascii="Times New Roman" w:hAnsi="Times New Roman" w:cs="Times New Roman"/>
          <w:sz w:val="24"/>
          <w:szCs w:val="24"/>
        </w:rPr>
        <w:t xml:space="preserve"> </w:t>
      </w:r>
      <w:r w:rsidR="008F6C5D">
        <w:rPr>
          <w:rFonts w:ascii="Times New Roman" w:hAnsi="Times New Roman" w:cs="Times New Roman"/>
          <w:sz w:val="24"/>
          <w:szCs w:val="24"/>
        </w:rPr>
        <w:t xml:space="preserve">We simulated </w:t>
      </w:r>
      <w:r w:rsidR="002B5C24">
        <w:rPr>
          <w:rFonts w:ascii="Times New Roman" w:hAnsi="Times New Roman" w:cs="Times New Roman"/>
          <w:sz w:val="24"/>
          <w:szCs w:val="24"/>
        </w:rPr>
        <w:t>2-</w:t>
      </w:r>
      <w:r w:rsidR="008F6C5D">
        <w:rPr>
          <w:rFonts w:ascii="Times New Roman" w:hAnsi="Times New Roman" w:cs="Times New Roman"/>
          <w:sz w:val="24"/>
          <w:szCs w:val="24"/>
        </w:rPr>
        <w:t xml:space="preserve">generational pedigrees for recessive genes and </w:t>
      </w:r>
      <w:r w:rsidR="002B5C24">
        <w:rPr>
          <w:rFonts w:ascii="Times New Roman" w:hAnsi="Times New Roman" w:cs="Times New Roman"/>
          <w:sz w:val="24"/>
          <w:szCs w:val="24"/>
        </w:rPr>
        <w:t>3-</w:t>
      </w:r>
      <w:r w:rsidR="008F6C5D">
        <w:rPr>
          <w:rFonts w:ascii="Times New Roman" w:hAnsi="Times New Roman" w:cs="Times New Roman"/>
          <w:sz w:val="24"/>
          <w:szCs w:val="24"/>
        </w:rPr>
        <w:t xml:space="preserve">generational pedigrees for dominant genes, </w:t>
      </w:r>
      <w:r w:rsidR="00961B76">
        <w:rPr>
          <w:rFonts w:ascii="Times New Roman" w:hAnsi="Times New Roman" w:cs="Times New Roman"/>
          <w:sz w:val="24"/>
          <w:szCs w:val="24"/>
        </w:rPr>
        <w:t xml:space="preserve">allowing for </w:t>
      </w:r>
      <w:r w:rsidR="000F69C9">
        <w:rPr>
          <w:rFonts w:ascii="Times New Roman" w:hAnsi="Times New Roman" w:cs="Times New Roman"/>
          <w:sz w:val="24"/>
          <w:szCs w:val="24"/>
        </w:rPr>
        <w:t>3</w:t>
      </w:r>
      <w:r w:rsidR="00961B76">
        <w:rPr>
          <w:rFonts w:ascii="Times New Roman" w:hAnsi="Times New Roman" w:cs="Times New Roman"/>
          <w:sz w:val="24"/>
          <w:szCs w:val="24"/>
        </w:rPr>
        <w:t xml:space="preserve"> ~ 10 offspring in the </w:t>
      </w:r>
      <w:r w:rsidR="008F6C5D">
        <w:rPr>
          <w:rFonts w:ascii="Times New Roman" w:hAnsi="Times New Roman" w:cs="Times New Roman"/>
          <w:sz w:val="24"/>
          <w:szCs w:val="24"/>
        </w:rPr>
        <w:t xml:space="preserve">last generation </w:t>
      </w:r>
      <w:r w:rsidR="00961B76">
        <w:rPr>
          <w:rFonts w:ascii="Times New Roman" w:hAnsi="Times New Roman" w:cs="Times New Roman"/>
          <w:sz w:val="24"/>
          <w:szCs w:val="24"/>
        </w:rPr>
        <w:t>with proportions determined by the distribution</w:t>
      </w:r>
      <w:r w:rsidR="008F6C5D">
        <w:rPr>
          <w:rFonts w:ascii="Times New Roman" w:hAnsi="Times New Roman" w:cs="Times New Roman"/>
          <w:sz w:val="24"/>
          <w:szCs w:val="24"/>
        </w:rPr>
        <w:t xml:space="preserve"> of number of children per family in </w:t>
      </w:r>
      <w:r w:rsidR="008F0AD1">
        <w:rPr>
          <w:rFonts w:ascii="Times New Roman" w:hAnsi="Times New Roman" w:cs="Times New Roman"/>
          <w:sz w:val="24"/>
          <w:szCs w:val="24"/>
        </w:rPr>
        <w:t>the United States</w:t>
      </w:r>
      <w:r w:rsidR="008F6C5D">
        <w:rPr>
          <w:rFonts w:ascii="Times New Roman" w:hAnsi="Times New Roman" w:cs="Times New Roman"/>
          <w:sz w:val="24"/>
          <w:szCs w:val="24"/>
        </w:rPr>
        <w:t xml:space="preserve"> in 2012</w:t>
      </w:r>
      <w:r w:rsidR="00961B76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0"/>
      <w:r w:rsidR="00961B76">
        <w:rPr>
          <w:rFonts w:ascii="Times New Roman" w:hAnsi="Times New Roman" w:cs="Times New Roman"/>
          <w:sz w:val="24"/>
          <w:szCs w:val="24"/>
        </w:rPr>
        <w:t>3 children: xx%, 4 children: xx%</w:t>
      </w:r>
      <w:r w:rsidR="003F1944">
        <w:rPr>
          <w:rFonts w:ascii="Times New Roman" w:hAnsi="Times New Roman" w:cs="Times New Roman"/>
          <w:sz w:val="24"/>
          <w:szCs w:val="24"/>
        </w:rPr>
        <w:t>,</w:t>
      </w:r>
      <w:r w:rsidR="00D72D38">
        <w:rPr>
          <w:rFonts w:ascii="Times New Roman" w:hAnsi="Times New Roman" w:cs="Times New Roman"/>
          <w:sz w:val="24"/>
          <w:szCs w:val="24"/>
        </w:rPr>
        <w:t xml:space="preserve"> 5 </w:t>
      </w:r>
      <w:r w:rsidR="005C5445">
        <w:rPr>
          <w:rFonts w:ascii="Times New Roman" w:hAnsi="Times New Roman" w:cs="Times New Roman"/>
          <w:sz w:val="24"/>
          <w:szCs w:val="24"/>
        </w:rPr>
        <w:t>children: xx%, 6 children: xx</w:t>
      </w:r>
      <w:proofErr w:type="gramStart"/>
      <w:r w:rsidR="005C5445">
        <w:rPr>
          <w:rFonts w:ascii="Times New Roman" w:hAnsi="Times New Roman" w:cs="Times New Roman"/>
          <w:sz w:val="24"/>
          <w:szCs w:val="24"/>
        </w:rPr>
        <w:t>%</w:t>
      </w:r>
      <w:r w:rsidR="00170D64">
        <w:rPr>
          <w:rFonts w:ascii="Times New Roman" w:hAnsi="Times New Roman" w:cs="Times New Roman"/>
          <w:sz w:val="24"/>
          <w:szCs w:val="24"/>
        </w:rPr>
        <w:t>, …</w:t>
      </w:r>
      <w:commentRangeEnd w:id="0"/>
      <w:proofErr w:type="gramEnd"/>
      <w:r w:rsidR="00460FEB">
        <w:rPr>
          <w:rStyle w:val="CommentReference"/>
        </w:rPr>
        <w:commentReference w:id="0"/>
      </w:r>
      <w:r w:rsidR="00961B76">
        <w:rPr>
          <w:rFonts w:ascii="Times New Roman" w:hAnsi="Times New Roman" w:cs="Times New Roman"/>
          <w:sz w:val="24"/>
          <w:szCs w:val="24"/>
        </w:rPr>
        <w:t>)</w:t>
      </w:r>
      <w:r w:rsidR="008F6C5D">
        <w:rPr>
          <w:rFonts w:ascii="Times New Roman" w:hAnsi="Times New Roman" w:cs="Times New Roman"/>
          <w:sz w:val="24"/>
          <w:szCs w:val="24"/>
        </w:rPr>
        <w:t>.</w:t>
      </w:r>
      <w:r w:rsidR="005C5445">
        <w:rPr>
          <w:rFonts w:ascii="Times New Roman" w:hAnsi="Times New Roman" w:cs="Times New Roman"/>
          <w:sz w:val="24"/>
          <w:szCs w:val="24"/>
        </w:rPr>
        <w:t xml:space="preserve"> </w:t>
      </w:r>
      <w:r w:rsidR="00A33C4E">
        <w:rPr>
          <w:rFonts w:ascii="Times New Roman" w:hAnsi="Times New Roman" w:cs="Times New Roman"/>
          <w:sz w:val="24"/>
          <w:szCs w:val="24"/>
        </w:rPr>
        <w:t xml:space="preserve">Genotypes are simulated for the four genes based on </w:t>
      </w:r>
      <w:r w:rsidR="00D14806">
        <w:rPr>
          <w:rFonts w:ascii="Times New Roman" w:hAnsi="Times New Roman" w:cs="Times New Roman"/>
          <w:sz w:val="24"/>
          <w:szCs w:val="24"/>
        </w:rPr>
        <w:t>the</w:t>
      </w:r>
      <w:r w:rsidR="00A33C4E">
        <w:rPr>
          <w:rFonts w:ascii="Times New Roman" w:hAnsi="Times New Roman" w:cs="Times New Roman"/>
          <w:sz w:val="24"/>
          <w:szCs w:val="24"/>
        </w:rPr>
        <w:t xml:space="preserve"> variant sites and the corresponding minor allele frequencies in European Americans</w:t>
      </w:r>
      <w:r w:rsidR="00C87E0F">
        <w:rPr>
          <w:rFonts w:ascii="Times New Roman" w:hAnsi="Times New Roman" w:cs="Times New Roman"/>
          <w:sz w:val="24"/>
          <w:szCs w:val="24"/>
        </w:rPr>
        <w:t xml:space="preserve"> </w:t>
      </w:r>
      <w:r w:rsidR="00D14806">
        <w:rPr>
          <w:rFonts w:ascii="Times New Roman" w:hAnsi="Times New Roman" w:cs="Times New Roman"/>
          <w:sz w:val="24"/>
          <w:szCs w:val="24"/>
        </w:rPr>
        <w:t>recorded in</w:t>
      </w:r>
      <w:r w:rsidR="00C8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0F">
        <w:rPr>
          <w:rFonts w:ascii="Times New Roman" w:hAnsi="Times New Roman" w:cs="Times New Roman"/>
          <w:sz w:val="24"/>
          <w:szCs w:val="24"/>
        </w:rPr>
        <w:t>Exome</w:t>
      </w:r>
      <w:proofErr w:type="spellEnd"/>
      <w:r w:rsidR="00C87E0F">
        <w:rPr>
          <w:rFonts w:ascii="Times New Roman" w:hAnsi="Times New Roman" w:cs="Times New Roman"/>
          <w:sz w:val="24"/>
          <w:szCs w:val="24"/>
        </w:rPr>
        <w:t xml:space="preserve"> Variant Server.</w:t>
      </w:r>
      <w:r w:rsidR="00EF3C8A">
        <w:rPr>
          <w:rFonts w:ascii="Times New Roman" w:hAnsi="Times New Roman" w:cs="Times New Roman"/>
          <w:sz w:val="24"/>
          <w:szCs w:val="24"/>
        </w:rPr>
        <w:t xml:space="preserve"> We annotate these variants using D</w:t>
      </w:r>
      <w:r w:rsidR="00CA3E3D">
        <w:rPr>
          <w:rFonts w:ascii="Times New Roman" w:hAnsi="Times New Roman" w:cs="Times New Roman"/>
          <w:sz w:val="24"/>
          <w:szCs w:val="24"/>
        </w:rPr>
        <w:t>eafness Variation Database (D</w:t>
      </w:r>
      <w:r w:rsidR="00EF3C8A">
        <w:rPr>
          <w:rFonts w:ascii="Times New Roman" w:hAnsi="Times New Roman" w:cs="Times New Roman"/>
          <w:sz w:val="24"/>
          <w:szCs w:val="24"/>
        </w:rPr>
        <w:t>VD</w:t>
      </w:r>
      <w:r w:rsidR="00CA3E3D">
        <w:rPr>
          <w:rFonts w:ascii="Times New Roman" w:hAnsi="Times New Roman" w:cs="Times New Roman"/>
          <w:sz w:val="24"/>
          <w:szCs w:val="24"/>
        </w:rPr>
        <w:t>)</w:t>
      </w:r>
      <w:r w:rsidR="00EF3C8A">
        <w:rPr>
          <w:rFonts w:ascii="Times New Roman" w:hAnsi="Times New Roman" w:cs="Times New Roman"/>
          <w:sz w:val="24"/>
          <w:szCs w:val="24"/>
        </w:rPr>
        <w:t xml:space="preserve"> and </w:t>
      </w:r>
      <w:r w:rsidR="00CA3E3D">
        <w:rPr>
          <w:rFonts w:ascii="Times New Roman" w:hAnsi="Times New Roman" w:cs="Times New Roman"/>
          <w:sz w:val="24"/>
          <w:szCs w:val="24"/>
        </w:rPr>
        <w:t xml:space="preserve">NCBI </w:t>
      </w:r>
      <w:proofErr w:type="spellStart"/>
      <w:r w:rsidR="00EF3C8A">
        <w:rPr>
          <w:rFonts w:ascii="Times New Roman" w:hAnsi="Times New Roman" w:cs="Times New Roman"/>
          <w:sz w:val="24"/>
          <w:szCs w:val="24"/>
        </w:rPr>
        <w:t>ClinVar</w:t>
      </w:r>
      <w:proofErr w:type="spellEnd"/>
      <w:r w:rsidR="00EF3C8A">
        <w:rPr>
          <w:rFonts w:ascii="Times New Roman" w:hAnsi="Times New Roman" w:cs="Times New Roman"/>
          <w:sz w:val="24"/>
          <w:szCs w:val="24"/>
        </w:rPr>
        <w:t xml:space="preserve">, labelling variants as “pathogenic” if they present in both databases as </w:t>
      </w:r>
      <w:commentRangeStart w:id="1"/>
      <w:r w:rsidR="00EF3C8A">
        <w:rPr>
          <w:rFonts w:ascii="Times New Roman" w:hAnsi="Times New Roman" w:cs="Times New Roman"/>
          <w:sz w:val="24"/>
          <w:szCs w:val="24"/>
        </w:rPr>
        <w:t>pathogenic</w:t>
      </w:r>
      <w:commentRangeEnd w:id="1"/>
      <w:r w:rsidR="007368C6">
        <w:rPr>
          <w:rStyle w:val="CommentReference"/>
        </w:rPr>
        <w:commentReference w:id="1"/>
      </w:r>
      <w:r w:rsidR="00EF3C8A">
        <w:rPr>
          <w:rFonts w:ascii="Times New Roman" w:hAnsi="Times New Roman" w:cs="Times New Roman"/>
          <w:sz w:val="24"/>
          <w:szCs w:val="24"/>
        </w:rPr>
        <w:t xml:space="preserve">. </w:t>
      </w:r>
      <w:r w:rsidR="005C03C5">
        <w:rPr>
          <w:rFonts w:ascii="Times New Roman" w:hAnsi="Times New Roman" w:cs="Times New Roman"/>
          <w:sz w:val="24"/>
          <w:szCs w:val="24"/>
        </w:rPr>
        <w:t xml:space="preserve">Disease status for individuals are determined by genotypes on those pathogenic sites under </w:t>
      </w:r>
      <w:r w:rsidR="00175A38">
        <w:rPr>
          <w:rFonts w:ascii="Times New Roman" w:hAnsi="Times New Roman" w:cs="Times New Roman"/>
          <w:sz w:val="24"/>
          <w:szCs w:val="24"/>
        </w:rPr>
        <w:t xml:space="preserve">dominant mode of inheritance for </w:t>
      </w:r>
      <w:r w:rsidR="00175A38">
        <w:rPr>
          <w:rFonts w:ascii="Times New Roman" w:hAnsi="Times New Roman" w:cs="Times New Roman"/>
          <w:i/>
          <w:sz w:val="24"/>
          <w:szCs w:val="24"/>
        </w:rPr>
        <w:t>MYO7A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175A38">
        <w:rPr>
          <w:rFonts w:ascii="Times New Roman" w:hAnsi="Times New Roman" w:cs="Times New Roman"/>
          <w:i/>
          <w:sz w:val="24"/>
          <w:szCs w:val="24"/>
        </w:rPr>
        <w:t>MYH9</w:t>
      </w:r>
      <w:r w:rsidR="005C03C5">
        <w:rPr>
          <w:rFonts w:ascii="Times New Roman" w:hAnsi="Times New Roman" w:cs="Times New Roman"/>
          <w:sz w:val="24"/>
          <w:szCs w:val="24"/>
        </w:rPr>
        <w:t>,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5C03C5">
        <w:rPr>
          <w:rFonts w:ascii="Times New Roman" w:hAnsi="Times New Roman" w:cs="Times New Roman"/>
          <w:sz w:val="24"/>
          <w:szCs w:val="24"/>
        </w:rPr>
        <w:t xml:space="preserve">recessive </w:t>
      </w:r>
      <w:r w:rsidR="00175A38">
        <w:rPr>
          <w:rFonts w:ascii="Times New Roman" w:hAnsi="Times New Roman" w:cs="Times New Roman"/>
          <w:sz w:val="24"/>
          <w:szCs w:val="24"/>
        </w:rPr>
        <w:t>&amp;</w:t>
      </w:r>
      <w:r w:rsidR="005C03C5">
        <w:rPr>
          <w:rFonts w:ascii="Times New Roman" w:hAnsi="Times New Roman" w:cs="Times New Roman"/>
          <w:sz w:val="24"/>
          <w:szCs w:val="24"/>
        </w:rPr>
        <w:t xml:space="preserve"> compound recessive</w:t>
      </w:r>
      <w:r w:rsidR="00175A38">
        <w:rPr>
          <w:rFonts w:ascii="Times New Roman" w:hAnsi="Times New Roman" w:cs="Times New Roman"/>
          <w:sz w:val="24"/>
          <w:szCs w:val="24"/>
        </w:rPr>
        <w:t xml:space="preserve"> for </w:t>
      </w:r>
      <w:r w:rsidR="00175A38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175A38">
        <w:rPr>
          <w:rFonts w:ascii="Times New Roman" w:hAnsi="Times New Roman" w:cs="Times New Roman"/>
          <w:sz w:val="24"/>
          <w:szCs w:val="24"/>
        </w:rPr>
        <w:t xml:space="preserve">and </w:t>
      </w:r>
      <w:r w:rsidR="00175A38">
        <w:rPr>
          <w:rFonts w:ascii="Times New Roman" w:hAnsi="Times New Roman" w:cs="Times New Roman"/>
          <w:i/>
          <w:sz w:val="24"/>
          <w:szCs w:val="24"/>
        </w:rPr>
        <w:t>SLC26A4</w:t>
      </w:r>
      <w:r w:rsidR="003E21A7">
        <w:rPr>
          <w:rFonts w:ascii="Times New Roman" w:hAnsi="Times New Roman" w:cs="Times New Roman"/>
          <w:sz w:val="24"/>
          <w:szCs w:val="24"/>
        </w:rPr>
        <w:t>, assuming complete penetrance</w:t>
      </w:r>
      <w:r w:rsidR="00A9037E">
        <w:rPr>
          <w:rFonts w:ascii="Times New Roman" w:hAnsi="Times New Roman" w:cs="Times New Roman"/>
          <w:sz w:val="24"/>
          <w:szCs w:val="24"/>
        </w:rPr>
        <w:t xml:space="preserve">. </w:t>
      </w:r>
      <w:r w:rsidR="00375A4D">
        <w:rPr>
          <w:rFonts w:ascii="Times New Roman" w:hAnsi="Times New Roman" w:cs="Times New Roman"/>
          <w:sz w:val="24"/>
          <w:szCs w:val="24"/>
        </w:rPr>
        <w:t xml:space="preserve">Such settings </w:t>
      </w:r>
      <w:r w:rsidR="00B155FF">
        <w:rPr>
          <w:rFonts w:ascii="Times New Roman" w:hAnsi="Times New Roman" w:cs="Times New Roman"/>
          <w:sz w:val="24"/>
          <w:szCs w:val="24"/>
        </w:rPr>
        <w:t>create</w:t>
      </w:r>
      <w:r w:rsidR="00375A4D">
        <w:rPr>
          <w:rFonts w:ascii="Times New Roman" w:hAnsi="Times New Roman" w:cs="Times New Roman"/>
          <w:sz w:val="24"/>
          <w:szCs w:val="24"/>
        </w:rPr>
        <w:t xml:space="preserve"> linka</w:t>
      </w:r>
      <w:r w:rsidR="003114A1">
        <w:rPr>
          <w:rFonts w:ascii="Times New Roman" w:hAnsi="Times New Roman" w:cs="Times New Roman"/>
          <w:sz w:val="24"/>
          <w:szCs w:val="24"/>
        </w:rPr>
        <w:t>ge heterogeneity among family members</w:t>
      </w:r>
      <w:r w:rsidR="00E8142A">
        <w:rPr>
          <w:rFonts w:ascii="Times New Roman" w:hAnsi="Times New Roman" w:cs="Times New Roman"/>
          <w:sz w:val="24"/>
          <w:szCs w:val="24"/>
        </w:rPr>
        <w:t xml:space="preserve">. </w:t>
      </w:r>
      <w:r w:rsidR="003B4001">
        <w:rPr>
          <w:rFonts w:ascii="Times New Roman" w:hAnsi="Times New Roman" w:cs="Times New Roman"/>
          <w:sz w:val="24"/>
          <w:szCs w:val="24"/>
        </w:rPr>
        <w:t xml:space="preserve">We </w:t>
      </w:r>
      <w:r w:rsidR="00ED59B8">
        <w:rPr>
          <w:rFonts w:ascii="Times New Roman" w:hAnsi="Times New Roman" w:cs="Times New Roman"/>
          <w:sz w:val="24"/>
          <w:szCs w:val="24"/>
        </w:rPr>
        <w:t xml:space="preserve">ascertain </w:t>
      </w:r>
      <w:r w:rsidR="003B4001">
        <w:rPr>
          <w:rFonts w:ascii="Times New Roman" w:hAnsi="Times New Roman" w:cs="Times New Roman"/>
          <w:sz w:val="24"/>
          <w:szCs w:val="24"/>
        </w:rPr>
        <w:t>simulated families having two or more affected offspring</w:t>
      </w:r>
      <w:r w:rsidR="00ED59B8">
        <w:rPr>
          <w:rFonts w:ascii="Times New Roman" w:hAnsi="Times New Roman" w:cs="Times New Roman"/>
          <w:sz w:val="24"/>
          <w:szCs w:val="24"/>
        </w:rPr>
        <w:t xml:space="preserve"> for linkage </w:t>
      </w:r>
      <w:r w:rsidR="00905B9C">
        <w:rPr>
          <w:rFonts w:ascii="Times New Roman" w:hAnsi="Times New Roman" w:cs="Times New Roman"/>
          <w:sz w:val="24"/>
          <w:szCs w:val="24"/>
        </w:rPr>
        <w:t>analysis</w:t>
      </w:r>
      <w:r w:rsidR="003B4001">
        <w:rPr>
          <w:rFonts w:ascii="Times New Roman" w:hAnsi="Times New Roman" w:cs="Times New Roman"/>
          <w:sz w:val="24"/>
          <w:szCs w:val="24"/>
        </w:rPr>
        <w:t>.</w:t>
      </w:r>
      <w:r w:rsidR="00ED59B8">
        <w:rPr>
          <w:rFonts w:ascii="Times New Roman" w:hAnsi="Times New Roman" w:cs="Times New Roman"/>
          <w:sz w:val="24"/>
          <w:szCs w:val="24"/>
        </w:rPr>
        <w:t xml:space="preserve"> To introduce pedigree heterogeneity we mix families</w:t>
      </w:r>
      <w:r w:rsidR="00905B9C">
        <w:rPr>
          <w:rFonts w:ascii="Times New Roman" w:hAnsi="Times New Roman" w:cs="Times New Roman"/>
          <w:sz w:val="24"/>
          <w:szCs w:val="24"/>
        </w:rPr>
        <w:t xml:space="preserve"> having pathogenic mutations in one gene but not others, so that </w:t>
      </w:r>
      <w:r w:rsidR="000E1FA3">
        <w:rPr>
          <w:rFonts w:ascii="Times New Roman" w:hAnsi="Times New Roman" w:cs="Times New Roman"/>
          <w:sz w:val="24"/>
          <w:szCs w:val="24"/>
        </w:rPr>
        <w:t>each simulated gene contributes to the etiology of only a proportion of families</w:t>
      </w:r>
      <w:r w:rsidR="00373C1A">
        <w:rPr>
          <w:rFonts w:ascii="Times New Roman" w:hAnsi="Times New Roman" w:cs="Times New Roman"/>
          <w:sz w:val="24"/>
          <w:szCs w:val="24"/>
        </w:rPr>
        <w:t xml:space="preserve"> </w:t>
      </w:r>
      <w:r w:rsidR="00A91B78">
        <w:rPr>
          <w:rFonts w:ascii="Times New Roman" w:hAnsi="Times New Roman" w:cs="Times New Roman"/>
          <w:sz w:val="24"/>
          <w:szCs w:val="24"/>
        </w:rPr>
        <w:t>in the entire</w:t>
      </w:r>
      <w:r w:rsidR="000E1FA3">
        <w:rPr>
          <w:rFonts w:ascii="Times New Roman" w:hAnsi="Times New Roman" w:cs="Times New Roman"/>
          <w:sz w:val="24"/>
          <w:szCs w:val="24"/>
        </w:rPr>
        <w:t xml:space="preserve"> dataset. </w:t>
      </w:r>
      <w:r w:rsidR="006A29E3">
        <w:rPr>
          <w:rFonts w:ascii="Times New Roman" w:hAnsi="Times New Roman" w:cs="Times New Roman"/>
          <w:sz w:val="24"/>
          <w:szCs w:val="24"/>
        </w:rPr>
        <w:t xml:space="preserve">We </w:t>
      </w:r>
      <w:r w:rsidR="00F4514B">
        <w:rPr>
          <w:rFonts w:ascii="Times New Roman" w:hAnsi="Times New Roman" w:cs="Times New Roman"/>
          <w:sz w:val="24"/>
          <w:szCs w:val="24"/>
        </w:rPr>
        <w:t>simulate</w:t>
      </w:r>
      <w:r w:rsidR="006A29E3">
        <w:rPr>
          <w:rFonts w:ascii="Times New Roman" w:hAnsi="Times New Roman" w:cs="Times New Roman"/>
          <w:sz w:val="24"/>
          <w:szCs w:val="24"/>
        </w:rPr>
        <w:t xml:space="preserve"> multiple replicates under different settings of sample size</w:t>
      </w:r>
      <w:r w:rsidR="00F4514B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 xml:space="preserve">, mode of inheritance, proportion of pedigree heterogeneity, etc. </w:t>
      </w:r>
      <w:r w:rsidR="00F4514B">
        <w:rPr>
          <w:rFonts w:ascii="Times New Roman" w:hAnsi="Times New Roman" w:cs="Times New Roman"/>
          <w:sz w:val="24"/>
          <w:szCs w:val="24"/>
        </w:rPr>
        <w:t>For each replicate we</w:t>
      </w:r>
      <w:r w:rsidR="006A29E3">
        <w:rPr>
          <w:rFonts w:ascii="Times New Roman" w:hAnsi="Times New Roman" w:cs="Times New Roman"/>
          <w:sz w:val="24"/>
          <w:szCs w:val="24"/>
        </w:rPr>
        <w:t xml:space="preserve"> com</w:t>
      </w:r>
      <w:r w:rsidR="00F4514B">
        <w:rPr>
          <w:rFonts w:ascii="Times New Roman" w:hAnsi="Times New Roman" w:cs="Times New Roman"/>
          <w:sz w:val="24"/>
          <w:szCs w:val="24"/>
        </w:rPr>
        <w:t xml:space="preserve">pute LOD and HLOD scores using regional markers generated by collapsed haplotype pattern method (CHP) as well as </w:t>
      </w:r>
      <w:r w:rsidR="004B6900">
        <w:rPr>
          <w:rFonts w:ascii="Times New Roman" w:hAnsi="Times New Roman" w:cs="Times New Roman"/>
          <w:sz w:val="24"/>
          <w:szCs w:val="24"/>
        </w:rPr>
        <w:t>the maximum L</w:t>
      </w:r>
      <w:r w:rsidR="00E1014C">
        <w:rPr>
          <w:rFonts w:ascii="Times New Roman" w:hAnsi="Times New Roman" w:cs="Times New Roman"/>
          <w:sz w:val="24"/>
          <w:szCs w:val="24"/>
        </w:rPr>
        <w:t xml:space="preserve">OD and HLOD scores using </w:t>
      </w:r>
      <w:r w:rsidR="00F4514B">
        <w:rPr>
          <w:rFonts w:ascii="Times New Roman" w:hAnsi="Times New Roman" w:cs="Times New Roman"/>
          <w:sz w:val="24"/>
          <w:szCs w:val="24"/>
        </w:rPr>
        <w:t xml:space="preserve">single variant markers. </w:t>
      </w:r>
      <w:r w:rsidR="00822991">
        <w:rPr>
          <w:rFonts w:ascii="Times New Roman" w:hAnsi="Times New Roman" w:cs="Times New Roman"/>
          <w:sz w:val="24"/>
          <w:szCs w:val="24"/>
        </w:rPr>
        <w:t xml:space="preserve">Power is estimated by </w:t>
      </w:r>
      <w:r w:rsidR="003749D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079" w:dyaOrig="620" w14:anchorId="7932C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26.3pt" o:ole="">
            <v:imagedata r:id="rId6" o:title=""/>
          </v:shape>
          <o:OLEObject Type="Embed" ProgID="Equation.DSMT4" ShapeID="_x0000_i1025" DrawAspect="Content" ObjectID="_1456744364" r:id="rId7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 and </w:t>
      </w:r>
      <w:r w:rsidR="007042C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360" w:dyaOrig="620" w14:anchorId="51B95E56">
          <v:shape id="_x0000_i1026" type="#_x0000_t75" style="width:99.55pt;height:26.3pt" o:ole="">
            <v:imagedata r:id="rId8" o:title=""/>
          </v:shape>
          <o:OLEObject Type="Embed" ProgID="Equation.DSMT4" ShapeID="_x0000_i1026" DrawAspect="Content" ObjectID="_1456744365" r:id="rId9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where “#” </w:t>
      </w:r>
      <w:r w:rsidR="00390400">
        <w:rPr>
          <w:rFonts w:ascii="Times New Roman" w:hAnsi="Times New Roman" w:cs="Times New Roman"/>
          <w:sz w:val="24"/>
          <w:szCs w:val="24"/>
        </w:rPr>
        <w:t>stands for</w:t>
      </w:r>
      <w:r w:rsidR="00822991">
        <w:rPr>
          <w:rFonts w:ascii="Times New Roman" w:hAnsi="Times New Roman" w:cs="Times New Roman"/>
          <w:sz w:val="24"/>
          <w:szCs w:val="24"/>
        </w:rPr>
        <w:t xml:space="preserve"> “number of times” and </w:t>
      </w:r>
      <w:r w:rsidR="00822991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822991">
        <w:rPr>
          <w:rFonts w:ascii="Times New Roman" w:hAnsi="Times New Roman" w:cs="Times New Roman"/>
          <w:sz w:val="24"/>
          <w:szCs w:val="24"/>
        </w:rPr>
        <w:t xml:space="preserve">is the total number of replicates. </w:t>
      </w:r>
    </w:p>
    <w:p w14:paraId="71787F27" w14:textId="77777777" w:rsidR="009730CB" w:rsidRDefault="0097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2FF6B" w14:textId="77777777" w:rsidR="0003214C" w:rsidRPr="008802CA" w:rsidRDefault="0003214C" w:rsidP="001162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D7647" w14:textId="1CA64ACD" w:rsidR="00E025A9" w:rsidRDefault="00E025A9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15AF436F" w14:textId="77777777" w:rsidR="006456E7" w:rsidRPr="00827D4E" w:rsidRDefault="006456E7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D31450" wp14:editId="59BF15BB">
            <wp:extent cx="6400800" cy="56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B14B" w14:textId="589757EB" w:rsidR="00A04629" w:rsidRPr="007E624F" w:rsidRDefault="00E025A9" w:rsidP="00E025A9">
      <w:pPr>
        <w:jc w:val="both"/>
        <w:rPr>
          <w:rFonts w:ascii="Times New Roman" w:hAnsi="Times New Roman" w:cs="Times New Roman"/>
          <w:sz w:val="24"/>
          <w:szCs w:val="24"/>
        </w:rPr>
      </w:pPr>
      <w:r w:rsidRPr="007E624F">
        <w:rPr>
          <w:rFonts w:ascii="Times New Roman" w:hAnsi="Times New Roman" w:cs="Times New Roman"/>
          <w:b/>
          <w:sz w:val="24"/>
          <w:szCs w:val="24"/>
        </w:rPr>
        <w:t>Fig. S1</w:t>
      </w:r>
      <w:proofErr w:type="gramStart"/>
      <w:r w:rsidR="007E624F" w:rsidRPr="007E624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E62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E624F">
        <w:rPr>
          <w:rFonts w:ascii="Times New Roman" w:hAnsi="Times New Roman" w:cs="Times New Roman"/>
          <w:sz w:val="24"/>
          <w:szCs w:val="24"/>
        </w:rPr>
        <w:t xml:space="preserve"> </w:t>
      </w:r>
      <w:r w:rsidR="00481A20">
        <w:rPr>
          <w:rFonts w:ascii="Times New Roman" w:hAnsi="Times New Roman" w:cs="Times New Roman"/>
          <w:sz w:val="24"/>
          <w:szCs w:val="24"/>
        </w:rPr>
        <w:t xml:space="preserve">This represents an autosomal compound recessive disorder. </w:t>
      </w:r>
      <w:r w:rsidR="007E624F">
        <w:rPr>
          <w:rFonts w:ascii="Times New Roman" w:hAnsi="Times New Roman" w:cs="Times New Roman"/>
          <w:sz w:val="24"/>
          <w:szCs w:val="24"/>
        </w:rPr>
        <w:t>Panel A displays the use of original haplotype patterns as regional markers, a special case of the CHP method using windows</w:t>
      </w:r>
      <w:r w:rsidR="007E624F" w:rsidRPr="00E60CF2">
        <w:rPr>
          <w:rFonts w:ascii="Times New Roman" w:hAnsi="Times New Roman" w:cs="Times New Roman"/>
          <w:sz w:val="24"/>
          <w:szCs w:val="24"/>
        </w:rPr>
        <w:t xml:space="preserve"> of size 1</w:t>
      </w:r>
      <w:r w:rsidR="007E624F">
        <w:rPr>
          <w:rFonts w:ascii="Times New Roman" w:hAnsi="Times New Roman" w:cs="Times New Roman"/>
          <w:sz w:val="24"/>
          <w:szCs w:val="24"/>
        </w:rPr>
        <w:t>; panel B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</w:t>
      </w:r>
      <w:r w:rsidR="007E624F">
        <w:rPr>
          <w:rFonts w:ascii="Times New Roman" w:hAnsi="Times New Roman" w:cs="Times New Roman"/>
          <w:sz w:val="24"/>
          <w:szCs w:val="24"/>
        </w:rPr>
        <w:t>the</w:t>
      </w:r>
      <w:r w:rsidRPr="00E60CF2">
        <w:rPr>
          <w:rFonts w:ascii="Times New Roman" w:hAnsi="Times New Roman" w:cs="Times New Roman"/>
          <w:sz w:val="24"/>
          <w:szCs w:val="24"/>
        </w:rPr>
        <w:t xml:space="preserve"> </w:t>
      </w:r>
      <w:r w:rsidRPr="00E60CF2">
        <w:rPr>
          <w:rFonts w:ascii="Times New Roman" w:hAnsi="Times New Roman" w:cs="Times New Roman"/>
          <w:i/>
          <w:sz w:val="24"/>
          <w:szCs w:val="24"/>
        </w:rPr>
        <w:t>complete collapsing</w:t>
      </w:r>
      <w:r w:rsidRPr="00E60CF2">
        <w:rPr>
          <w:rFonts w:ascii="Times New Roman" w:hAnsi="Times New Roman" w:cs="Times New Roman"/>
          <w:sz w:val="24"/>
          <w:szCs w:val="24"/>
        </w:rPr>
        <w:t xml:space="preserve"> theme with window size equaling t</w:t>
      </w:r>
      <w:r w:rsidR="007E624F">
        <w:rPr>
          <w:rFonts w:ascii="Times New Roman" w:hAnsi="Times New Roman" w:cs="Times New Roman"/>
          <w:sz w:val="24"/>
          <w:szCs w:val="24"/>
        </w:rPr>
        <w:t>he length of the region; panel C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a collaps</w:t>
      </w:r>
      <w:r w:rsidR="007E624F">
        <w:rPr>
          <w:rFonts w:ascii="Times New Roman" w:hAnsi="Times New Roman" w:cs="Times New Roman"/>
          <w:sz w:val="24"/>
          <w:szCs w:val="24"/>
        </w:rPr>
        <w:t>ing theme with windows of size 3</w:t>
      </w:r>
      <w:r w:rsidRPr="00E60CF2">
        <w:rPr>
          <w:rFonts w:ascii="Times New Roman" w:hAnsi="Times New Roman" w:cs="Times New Roman"/>
          <w:sz w:val="24"/>
          <w:szCs w:val="24"/>
        </w:rPr>
        <w:t xml:space="preserve"> and </w:t>
      </w:r>
      <w:r w:rsidR="007E624F">
        <w:rPr>
          <w:rFonts w:ascii="Times New Roman" w:hAnsi="Times New Roman" w:cs="Times New Roman"/>
          <w:sz w:val="24"/>
          <w:szCs w:val="24"/>
        </w:rPr>
        <w:t xml:space="preserve">panel D displays the </w:t>
      </w:r>
      <w:r w:rsidR="007E624F">
        <w:rPr>
          <w:rFonts w:ascii="Times New Roman" w:hAnsi="Times New Roman" w:cs="Times New Roman"/>
          <w:i/>
          <w:sz w:val="24"/>
          <w:szCs w:val="24"/>
        </w:rPr>
        <w:t xml:space="preserve">LD based collapsing </w:t>
      </w:r>
      <w:r w:rsidR="007E624F">
        <w:rPr>
          <w:rFonts w:ascii="Times New Roman" w:hAnsi="Times New Roman" w:cs="Times New Roman"/>
          <w:sz w:val="24"/>
          <w:szCs w:val="24"/>
        </w:rPr>
        <w:t>theme assuming the 2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E624F">
        <w:rPr>
          <w:rFonts w:ascii="Times New Roman" w:hAnsi="Times New Roman" w:cs="Times New Roman"/>
          <w:sz w:val="24"/>
          <w:szCs w:val="24"/>
        </w:rPr>
        <w:t xml:space="preserve"> to 6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624F">
        <w:rPr>
          <w:rFonts w:ascii="Times New Roman" w:hAnsi="Times New Roman" w:cs="Times New Roman"/>
          <w:sz w:val="24"/>
          <w:szCs w:val="24"/>
        </w:rPr>
        <w:t xml:space="preserve"> variant loci are in LD with each other.</w:t>
      </w:r>
      <w:r w:rsidR="0036036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6036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360363">
        <w:rPr>
          <w:rFonts w:ascii="Times New Roman" w:hAnsi="Times New Roman" w:cs="Times New Roman"/>
          <w:sz w:val="24"/>
          <w:szCs w:val="24"/>
        </w:rPr>
        <w:t xml:space="preserve"> about LOD score</w:t>
      </w:r>
      <w:r w:rsidR="00DC6BDD">
        <w:rPr>
          <w:rFonts w:ascii="Times New Roman" w:hAnsi="Times New Roman" w:cs="Times New Roman"/>
          <w:sz w:val="24"/>
          <w:szCs w:val="24"/>
        </w:rPr>
        <w:t xml:space="preserve"> for A~D</w:t>
      </w:r>
      <w:r w:rsidR="002F39F3">
        <w:rPr>
          <w:rFonts w:ascii="Times New Roman" w:hAnsi="Times New Roman" w:cs="Times New Roman"/>
          <w:sz w:val="24"/>
          <w:szCs w:val="24"/>
        </w:rPr>
        <w:t xml:space="preserve"> should be the same and should be greater than the max of LOD</w:t>
      </w:r>
      <w:r w:rsidR="00114538">
        <w:rPr>
          <w:rFonts w:ascii="Times New Roman" w:hAnsi="Times New Roman" w:cs="Times New Roman"/>
          <w:sz w:val="24"/>
          <w:szCs w:val="24"/>
        </w:rPr>
        <w:t xml:space="preserve"> for single variant analysis</w:t>
      </w:r>
      <w:r w:rsidR="00360363">
        <w:rPr>
          <w:rFonts w:ascii="Times New Roman" w:hAnsi="Times New Roman" w:cs="Times New Roman"/>
          <w:sz w:val="24"/>
          <w:szCs w:val="24"/>
        </w:rPr>
        <w:t>)</w:t>
      </w:r>
    </w:p>
    <w:p w14:paraId="38307E63" w14:textId="77777777" w:rsidR="00A04629" w:rsidRDefault="00A0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E7204B" w14:textId="77777777" w:rsidR="007B23B5" w:rsidRDefault="00DB50B4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Supplemental </w:t>
      </w:r>
      <w:r>
        <w:rPr>
          <w:rFonts w:ascii="Times New Roman" w:hAnsi="Times New Roman" w:cs="Times New Roman"/>
          <w:b/>
          <w:sz w:val="24"/>
          <w:szCs w:val="24"/>
        </w:rPr>
        <w:t>Tables</w:t>
      </w:r>
    </w:p>
    <w:p w14:paraId="7C8805B5" w14:textId="77777777" w:rsidR="007B23B5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S1: </w:t>
      </w:r>
    </w:p>
    <w:p w14:paraId="4D14C9A2" w14:textId="77777777" w:rsidR="00A25ECB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S2:</w:t>
      </w:r>
    </w:p>
    <w:p w14:paraId="4E0C9521" w14:textId="77777777" w:rsidR="00A25ECB" w:rsidRDefault="00A2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76D646C" w14:textId="0F7B6528" w:rsidR="008C2724" w:rsidRDefault="00DB50B4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075688" w:rsidRPr="00075688">
        <w:rPr>
          <w:rFonts w:ascii="Times New Roman" w:hAnsi="Times New Roman" w:cs="Times New Roman"/>
          <w:b/>
          <w:sz w:val="24"/>
          <w:szCs w:val="24"/>
        </w:rPr>
        <w:t>Web Resources</w:t>
      </w:r>
    </w:p>
    <w:p w14:paraId="7AB24F82" w14:textId="77777777" w:rsidR="00697AB7" w:rsidRDefault="00EA13EB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America’s Families and Living </w:t>
      </w:r>
      <w:r w:rsidR="0017171E">
        <w:rPr>
          <w:rFonts w:ascii="Times New Roman" w:hAnsi="Times New Roman" w:cs="Times New Roman"/>
          <w:sz w:val="24"/>
          <w:szCs w:val="24"/>
        </w:rPr>
        <w:t>Arrangements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B86A4A" w:rsidRPr="00FF65EE">
          <w:rPr>
            <w:rStyle w:val="Hyperlink"/>
            <w:rFonts w:ascii="Times New Roman" w:hAnsi="Times New Roman" w:cs="Times New Roman"/>
            <w:sz w:val="24"/>
            <w:szCs w:val="24"/>
          </w:rPr>
          <w:t>https://www.census.gov/prod/2013pubs/p20-570.pdf</w:t>
        </w:r>
      </w:hyperlink>
    </w:p>
    <w:p w14:paraId="25A12AFC" w14:textId="77777777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Variant Server (EVS), </w:t>
      </w:r>
      <w:hyperlink r:id="rId12" w:history="1">
        <w:r w:rsidRPr="00FF65EE">
          <w:rPr>
            <w:rStyle w:val="Hyperlink"/>
            <w:rFonts w:ascii="Times New Roman" w:hAnsi="Times New Roman" w:cs="Times New Roman"/>
            <w:sz w:val="24"/>
            <w:szCs w:val="24"/>
          </w:rPr>
          <w:t>http://evs.gs.washington.edu/EVS/</w:t>
        </w:r>
      </w:hyperlink>
    </w:p>
    <w:p w14:paraId="58CD882A" w14:textId="5E5E767F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Deafness Variation Database (DVD)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F740D">
        <w:rPr>
          <w:rFonts w:ascii="Times New Roman" w:hAnsi="Times New Roman" w:cs="Times New Roman"/>
          <w:sz w:val="24"/>
          <w:szCs w:val="24"/>
        </w:rPr>
        <w:t>http://deafnessvariationdatabase.com/</w:t>
      </w:r>
    </w:p>
    <w:p w14:paraId="5A171024" w14:textId="12AFAF63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proofErr w:type="spellStart"/>
      <w:r w:rsidR="00B86A4A">
        <w:rPr>
          <w:rFonts w:ascii="Times New Roman" w:hAnsi="Times New Roman" w:cs="Times New Roman"/>
          <w:sz w:val="24"/>
          <w:szCs w:val="24"/>
        </w:rPr>
        <w:t>ClinVar</w:t>
      </w:r>
      <w:proofErr w:type="spellEnd"/>
      <w:r w:rsidR="00B86A4A">
        <w:rPr>
          <w:rFonts w:ascii="Times New Roman" w:hAnsi="Times New Roman" w:cs="Times New Roman"/>
          <w:sz w:val="24"/>
          <w:szCs w:val="24"/>
        </w:rPr>
        <w:t xml:space="preserve">, </w:t>
      </w:r>
      <w:r w:rsidRPr="00EF740D">
        <w:rPr>
          <w:rFonts w:ascii="Times New Roman" w:hAnsi="Times New Roman" w:cs="Times New Roman"/>
          <w:sz w:val="24"/>
          <w:szCs w:val="24"/>
        </w:rPr>
        <w:t>https://www.ncbi.nlm.nih.gov/clinvar/</w:t>
      </w:r>
      <w:bookmarkStart w:id="2" w:name="_GoBack"/>
      <w:bookmarkEnd w:id="2"/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03-19T11:07:00Z" w:initials="gw">
    <w:p w14:paraId="7993B56A" w14:textId="77777777" w:rsidR="00460FEB" w:rsidRDefault="00460FEB">
      <w:pPr>
        <w:pStyle w:val="CommentText"/>
      </w:pPr>
      <w:r>
        <w:rPr>
          <w:rStyle w:val="CommentReference"/>
        </w:rPr>
        <w:annotationRef/>
      </w:r>
      <w:r>
        <w:t>Should we give normalized proportions or the original proportions?</w:t>
      </w:r>
    </w:p>
  </w:comment>
  <w:comment w:id="1" w:author="Gao Wang" w:date="2014-03-19T11:57:00Z" w:initials="gw">
    <w:p w14:paraId="486FE653" w14:textId="27074904" w:rsidR="007368C6" w:rsidRDefault="007368C6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r w:rsidR="00AD06BE">
        <w:t>N</w:t>
      </w:r>
      <w:r w:rsidR="00CF2490">
        <w:t>SHL?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93B56A" w15:done="0"/>
  <w15:commentEx w15:paraId="486FE6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o Wang">
    <w15:presenceInfo w15:providerId="None" w15:userId="G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1D"/>
    <w:rsid w:val="0003214C"/>
    <w:rsid w:val="000531CC"/>
    <w:rsid w:val="00075688"/>
    <w:rsid w:val="00087559"/>
    <w:rsid w:val="000E1FA3"/>
    <w:rsid w:val="000F1EE3"/>
    <w:rsid w:val="000F69C9"/>
    <w:rsid w:val="00114538"/>
    <w:rsid w:val="001162F1"/>
    <w:rsid w:val="00170D64"/>
    <w:rsid w:val="0017171E"/>
    <w:rsid w:val="00175A38"/>
    <w:rsid w:val="001D0F1D"/>
    <w:rsid w:val="002210FC"/>
    <w:rsid w:val="002A470B"/>
    <w:rsid w:val="002B5C24"/>
    <w:rsid w:val="002D4400"/>
    <w:rsid w:val="002F39F3"/>
    <w:rsid w:val="003114A1"/>
    <w:rsid w:val="00360363"/>
    <w:rsid w:val="00362DD5"/>
    <w:rsid w:val="00373C1A"/>
    <w:rsid w:val="003749D7"/>
    <w:rsid w:val="00375A4D"/>
    <w:rsid w:val="00381767"/>
    <w:rsid w:val="00390400"/>
    <w:rsid w:val="003B4001"/>
    <w:rsid w:val="003E21A7"/>
    <w:rsid w:val="003E72EE"/>
    <w:rsid w:val="003F1944"/>
    <w:rsid w:val="00460FEB"/>
    <w:rsid w:val="00481A20"/>
    <w:rsid w:val="004B6900"/>
    <w:rsid w:val="005B7D34"/>
    <w:rsid w:val="005C03C5"/>
    <w:rsid w:val="005C5445"/>
    <w:rsid w:val="0060348E"/>
    <w:rsid w:val="006426A5"/>
    <w:rsid w:val="006456E7"/>
    <w:rsid w:val="00663EC6"/>
    <w:rsid w:val="00664785"/>
    <w:rsid w:val="00666D5F"/>
    <w:rsid w:val="00697AB7"/>
    <w:rsid w:val="006A29E3"/>
    <w:rsid w:val="007042C7"/>
    <w:rsid w:val="007368C6"/>
    <w:rsid w:val="007B23B5"/>
    <w:rsid w:val="007E624F"/>
    <w:rsid w:val="007F108E"/>
    <w:rsid w:val="00815391"/>
    <w:rsid w:val="00822991"/>
    <w:rsid w:val="00827D4E"/>
    <w:rsid w:val="008647D9"/>
    <w:rsid w:val="00875AF8"/>
    <w:rsid w:val="008802CA"/>
    <w:rsid w:val="008C2724"/>
    <w:rsid w:val="008E712E"/>
    <w:rsid w:val="008E77C3"/>
    <w:rsid w:val="008F0AD1"/>
    <w:rsid w:val="008F6C5D"/>
    <w:rsid w:val="00905B9C"/>
    <w:rsid w:val="00961B76"/>
    <w:rsid w:val="009730CB"/>
    <w:rsid w:val="009F27A1"/>
    <w:rsid w:val="00A04629"/>
    <w:rsid w:val="00A25ECB"/>
    <w:rsid w:val="00A33C4E"/>
    <w:rsid w:val="00A9037E"/>
    <w:rsid w:val="00A91B78"/>
    <w:rsid w:val="00AD06BE"/>
    <w:rsid w:val="00B155FF"/>
    <w:rsid w:val="00B41A8C"/>
    <w:rsid w:val="00B429E8"/>
    <w:rsid w:val="00B86A4A"/>
    <w:rsid w:val="00C63B27"/>
    <w:rsid w:val="00C64999"/>
    <w:rsid w:val="00C83D12"/>
    <w:rsid w:val="00C87E0F"/>
    <w:rsid w:val="00CA3E3D"/>
    <w:rsid w:val="00CB035B"/>
    <w:rsid w:val="00CF2490"/>
    <w:rsid w:val="00D14806"/>
    <w:rsid w:val="00D72D38"/>
    <w:rsid w:val="00D7534C"/>
    <w:rsid w:val="00DB50B4"/>
    <w:rsid w:val="00DC59F6"/>
    <w:rsid w:val="00DC6BDD"/>
    <w:rsid w:val="00E025A9"/>
    <w:rsid w:val="00E1014C"/>
    <w:rsid w:val="00E60CF2"/>
    <w:rsid w:val="00E8142A"/>
    <w:rsid w:val="00EA13EB"/>
    <w:rsid w:val="00ED59B8"/>
    <w:rsid w:val="00EF3C8A"/>
    <w:rsid w:val="00EF740D"/>
    <w:rsid w:val="00F00F79"/>
    <w:rsid w:val="00F4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D21511"/>
  <w15:chartTrackingRefBased/>
  <w15:docId w15:val="{9F8E1A34-91DA-44D2-8AE1-7648BB5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evs.gs.washington.edu/EV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www.census.gov/prod/2013pubs/p20-570.pdf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oleObject" Target="embeddings/oleObject2.bin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Gao Wang</cp:lastModifiedBy>
  <cp:revision>285</cp:revision>
  <dcterms:created xsi:type="dcterms:W3CDTF">2014-03-17T19:15:00Z</dcterms:created>
  <dcterms:modified xsi:type="dcterms:W3CDTF">2014-03-19T21:24:00Z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