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46310F62"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EDD8D2" w14:textId="5736BF1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EE6104"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2954DB94"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w:t>
      </w:r>
      <w:commentRangeStart w:id="0"/>
      <w:del w:id="1" w:author="Gao Wang" w:date="2014-10-29T11:18:00Z">
        <w:r w:rsidRPr="00B96F05" w:rsidDel="006F687E">
          <w:rPr>
            <w:rFonts w:ascii="Times New Roman" w:hAnsi="Times New Roman"/>
            <w:sz w:val="24"/>
          </w:rPr>
          <w:delText>mutations</w:delText>
        </w:r>
      </w:del>
      <w:ins w:id="2" w:author="Gao Wang" w:date="2014-10-29T11:18:00Z">
        <w:r w:rsidR="006F687E">
          <w:rPr>
            <w:rFonts w:ascii="Times New Roman" w:hAnsi="Times New Roman"/>
            <w:sz w:val="24"/>
          </w:rPr>
          <w:t>variants</w:t>
        </w:r>
      </w:ins>
      <w:commentRangeEnd w:id="0"/>
      <w:ins w:id="3" w:author="Gao Wang" w:date="2014-11-04T18:17:00Z">
        <w:r w:rsidR="00C60EBC">
          <w:rPr>
            <w:rStyle w:val="CommentReference"/>
            <w:lang w:val="x-none" w:eastAsia="x-none"/>
          </w:rPr>
          <w:commentReference w:id="0"/>
        </w:r>
      </w:ins>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compatible with many linkage analysis tools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2D3107D0" w:rsidR="00C57DCF" w:rsidRPr="00C57DCF" w:rsidRDefault="009E501D" w:rsidP="007B7B7D">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4481C1EC"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 xml:space="preserve">Although it has been shown that analyzing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Pr="007E05B7">
        <w:rPr>
          <w:rFonts w:ascii="Times New Roman" w:hAnsi="Times New Roman"/>
          <w:sz w:val="24"/>
        </w:rPr>
        <w:t xml:space="preserve"> from WES data provides acceptable linkage results, due to low heterozygosity of SNV</w:t>
      </w:r>
      <w:r>
        <w:rPr>
          <w:rFonts w:ascii="Times New Roman" w:hAnsi="Times New Roman"/>
          <w:sz w:val="24"/>
        </w:rPr>
        <w:t>s</w:t>
      </w:r>
      <w:ins w:id="4" w:author="Gao Wang" w:date="2014-10-29T13:54:00Z">
        <w:r w:rsidR="00E667A5">
          <w:rPr>
            <w:rFonts w:ascii="Times New Roman" w:hAnsi="Times New Roman"/>
            <w:sz w:val="24"/>
          </w:rPr>
          <w:t xml:space="preserve"> </w:t>
        </w:r>
        <w:commentRangeStart w:id="5"/>
        <w:r w:rsidR="00E667A5">
          <w:rPr>
            <w:rFonts w:ascii="Times New Roman" w:hAnsi="Times New Roman"/>
            <w:sz w:val="24"/>
          </w:rPr>
          <w:t>and allelic heterogeneity</w:t>
        </w:r>
      </w:ins>
      <w:commentRangeEnd w:id="5"/>
      <w:ins w:id="6" w:author="Gao Wang" w:date="2014-11-04T18:17:00Z">
        <w:r w:rsidR="000D30A5">
          <w:rPr>
            <w:rStyle w:val="CommentReference"/>
            <w:lang w:val="x-none" w:eastAsia="x-none"/>
          </w:rPr>
          <w:commentReference w:id="5"/>
        </w:r>
      </w:ins>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266787EB"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collapsed haplotype pattern (CHP) method to create markers that are more heterozygous and informative for linkage analysis than individual SNVs. Unlike when SNPs are analyzed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8D59E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8D59E6">
        <w:rPr>
          <w:rFonts w:ascii="Times New Roman" w:hAnsi="Times New Roman"/>
          <w:sz w:val="24"/>
        </w:rPr>
        <w:fldChar w:fldCharType="separate"/>
      </w:r>
      <w:r w:rsidR="008D59E6" w:rsidRPr="008D59E6">
        <w:rPr>
          <w:rFonts w:ascii="Times New Roman" w:hAnsi="Times New Roman"/>
          <w:sz w:val="24"/>
          <w:szCs w:val="24"/>
          <w:vertAlign w:val="superscript"/>
        </w:rPr>
        <w:t>4</w:t>
      </w:r>
      <w:r w:rsidR="008D59E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xml:space="preserve">, a phenomenon commonly observed for </w:t>
      </w:r>
      <w:r w:rsidR="00573566">
        <w:rPr>
          <w:rFonts w:ascii="Times New Roman" w:hAnsi="Times New Roman"/>
          <w:sz w:val="24"/>
        </w:rPr>
        <w:lastRenderedPageBreak/>
        <w:t>Mendelian diseases</w:t>
      </w:r>
      <w:r w:rsidR="007E05B7" w:rsidRPr="007E05B7">
        <w:rPr>
          <w:rFonts w:ascii="Times New Roman" w:hAnsi="Times New Roman"/>
          <w:sz w:val="24"/>
        </w:rPr>
        <w:t xml:space="preserve">. </w:t>
      </w:r>
      <w:ins w:id="7" w:author="Gao Wang" w:date="2014-10-29T15:36:00Z">
        <w:r w:rsidR="005650F3">
          <w:rPr>
            <w:rFonts w:ascii="Times New Roman" w:hAnsi="Times New Roman"/>
            <w:sz w:val="24"/>
          </w:rPr>
          <w:t xml:space="preserve">When causal variants are missing from samples, CHP method can still maintain some power due to </w:t>
        </w:r>
      </w:ins>
      <w:ins w:id="8" w:author="Gao Wang" w:date="2014-10-29T15:38:00Z">
        <w:r w:rsidR="00AC50A5">
          <w:rPr>
            <w:rFonts w:ascii="Times New Roman" w:hAnsi="Times New Roman"/>
            <w:sz w:val="24"/>
          </w:rPr>
          <w:t xml:space="preserve">transmission </w:t>
        </w:r>
        <w:r w:rsidR="005650F3">
          <w:rPr>
            <w:rFonts w:ascii="Times New Roman" w:hAnsi="Times New Roman"/>
            <w:sz w:val="24"/>
          </w:rPr>
          <w:t xml:space="preserve">information </w:t>
        </w:r>
      </w:ins>
      <w:ins w:id="9" w:author="Gao Wang" w:date="2014-10-29T16:28:00Z">
        <w:r w:rsidR="005F05EC">
          <w:rPr>
            <w:rFonts w:ascii="Times New Roman" w:hAnsi="Times New Roman"/>
            <w:sz w:val="24"/>
          </w:rPr>
          <w:t>retained</w:t>
        </w:r>
      </w:ins>
      <w:ins w:id="10" w:author="Gao Wang" w:date="2014-10-29T15:38:00Z">
        <w:r w:rsidR="00D43AEA">
          <w:rPr>
            <w:rFonts w:ascii="Times New Roman" w:hAnsi="Times New Roman"/>
            <w:sz w:val="24"/>
          </w:rPr>
          <w:t xml:space="preserve"> by </w:t>
        </w:r>
      </w:ins>
      <w:ins w:id="11" w:author="Gao Wang" w:date="2014-10-30T14:41:00Z">
        <w:r w:rsidR="000F1209">
          <w:rPr>
            <w:rFonts w:ascii="Times New Roman" w:hAnsi="Times New Roman"/>
            <w:sz w:val="24"/>
          </w:rPr>
          <w:t>other</w:t>
        </w:r>
      </w:ins>
      <w:ins w:id="12" w:author="Gao Wang" w:date="2014-10-29T15:38:00Z">
        <w:r w:rsidR="005650F3">
          <w:rPr>
            <w:rFonts w:ascii="Times New Roman" w:hAnsi="Times New Roman"/>
            <w:sz w:val="24"/>
          </w:rPr>
          <w:t xml:space="preserve"> variants. </w:t>
        </w:r>
      </w:ins>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49CD122F"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0AB6BF64" w14:textId="20366A51"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 xml:space="preserve">To generate regional markers, haplotypes for the region must be obtained for all samples with sequence data. NGS data from family members are first checked for Mendelian errors; </w:t>
      </w:r>
      <w:ins w:id="13" w:author="Gao Wang" w:date="2014-10-29T14:41:00Z">
        <w:r w:rsidR="00E34E37">
          <w:rPr>
            <w:rFonts w:ascii="Times New Roman" w:hAnsi="Times New Roman"/>
            <w:sz w:val="24"/>
          </w:rPr>
          <w:t xml:space="preserve">variants with </w:t>
        </w:r>
      </w:ins>
      <w:r w:rsidRPr="000433E1">
        <w:rPr>
          <w:rFonts w:ascii="Times New Roman" w:hAnsi="Times New Roman"/>
          <w:sz w:val="24"/>
        </w:rPr>
        <w:t>Mendelian inconsistencies are treated as missing data</w:t>
      </w:r>
      <w:ins w:id="14" w:author="Gao Wang" w:date="2014-10-29T14:44:00Z">
        <w:r w:rsidR="00302F5B">
          <w:rPr>
            <w:rFonts w:ascii="Times New Roman" w:hAnsi="Times New Roman"/>
            <w:sz w:val="24"/>
          </w:rPr>
          <w:t xml:space="preserve"> </w:t>
        </w:r>
      </w:ins>
      <w:commentRangeStart w:id="15"/>
      <w:ins w:id="16" w:author="Gao Wang" w:date="2014-10-29T14:41:00Z">
        <w:r w:rsidR="000C27F2">
          <w:rPr>
            <w:rFonts w:ascii="Times New Roman" w:hAnsi="Times New Roman"/>
            <w:sz w:val="24"/>
          </w:rPr>
          <w:t>if</w:t>
        </w:r>
      </w:ins>
      <w:commentRangeEnd w:id="15"/>
      <w:ins w:id="17" w:author="Gao Wang" w:date="2014-11-04T18:18:00Z">
        <w:r w:rsidR="00800D4A">
          <w:rPr>
            <w:rStyle w:val="CommentReference"/>
            <w:lang w:val="x-none" w:eastAsia="x-none"/>
          </w:rPr>
          <w:commentReference w:id="15"/>
        </w:r>
      </w:ins>
      <w:ins w:id="18" w:author="Gao Wang" w:date="2014-10-29T14:41:00Z">
        <w:r w:rsidR="000C27F2">
          <w:rPr>
            <w:rFonts w:ascii="Times New Roman" w:hAnsi="Times New Roman"/>
            <w:sz w:val="24"/>
          </w:rPr>
          <w:t xml:space="preserve"> </w:t>
        </w:r>
      </w:ins>
      <w:ins w:id="19" w:author="Gao Wang" w:date="2014-10-29T14:42:00Z">
        <w:r w:rsidR="00C64715">
          <w:rPr>
            <w:rFonts w:ascii="Times New Roman" w:hAnsi="Times New Roman"/>
            <w:sz w:val="24"/>
          </w:rPr>
          <w:t xml:space="preserve">they </w:t>
        </w:r>
      </w:ins>
      <w:ins w:id="20" w:author="Gao Wang" w:date="2014-10-29T14:41:00Z">
        <w:r w:rsidR="000C27F2">
          <w:rPr>
            <w:rFonts w:ascii="Times New Roman" w:hAnsi="Times New Roman"/>
            <w:sz w:val="24"/>
          </w:rPr>
          <w:t xml:space="preserve">cannot be rectified based on apparent </w:t>
        </w:r>
      </w:ins>
      <w:ins w:id="21" w:author="Gao Wang" w:date="2014-10-29T14:45:00Z">
        <w:r w:rsidR="00A57BD3">
          <w:rPr>
            <w:rFonts w:ascii="Times New Roman" w:hAnsi="Times New Roman"/>
            <w:sz w:val="24"/>
          </w:rPr>
          <w:t xml:space="preserve">allele </w:t>
        </w:r>
      </w:ins>
      <w:ins w:id="22" w:author="Gao Wang" w:date="2014-10-29T14:41:00Z">
        <w:r w:rsidR="000C27F2">
          <w:rPr>
            <w:rFonts w:ascii="Times New Roman" w:hAnsi="Times New Roman"/>
            <w:sz w:val="24"/>
          </w:rPr>
          <w:t>transmission</w:t>
        </w:r>
      </w:ins>
      <w:ins w:id="23" w:author="Gao Wang" w:date="2014-10-29T14:45:00Z">
        <w:r w:rsidR="00A57BD3">
          <w:rPr>
            <w:rFonts w:ascii="Times New Roman" w:hAnsi="Times New Roman"/>
            <w:sz w:val="24"/>
          </w:rPr>
          <w:t xml:space="preserve"> patterns</w:t>
        </w:r>
      </w:ins>
      <w:r w:rsidRPr="000433E1">
        <w:rPr>
          <w:rFonts w:ascii="Times New Roman" w:hAnsi="Times New Roman"/>
          <w:sz w:val="24"/>
        </w:rPr>
        <w:t xml:space="preserve">. An improved version of the Lander-Green algorithm for genetic phasing </w:t>
      </w:r>
      <w:del w:id="24" w:author="Gao Wang" w:date="2014-10-29T14:44:00Z">
        <w:r w:rsidRPr="000433E1" w:rsidDel="0053591B">
          <w:rPr>
            <w:rFonts w:ascii="Times New Roman" w:hAnsi="Times New Roman"/>
            <w:sz w:val="24"/>
          </w:rPr>
          <w:delText xml:space="preserve">and </w:delText>
        </w:r>
      </w:del>
      <w:del w:id="25" w:author="Gao Wang" w:date="2014-10-29T14:42:00Z">
        <w:r w:rsidRPr="000433E1" w:rsidDel="0041577F">
          <w:rPr>
            <w:rFonts w:ascii="Times New Roman" w:hAnsi="Times New Roman"/>
            <w:sz w:val="24"/>
          </w:rPr>
          <w:delText xml:space="preserve">missing genotype imputation </w:delText>
        </w:r>
      </w:del>
      <w:r w:rsidRPr="000433E1">
        <w:rPr>
          <w:rFonts w:ascii="Times New Roman" w:hAnsi="Times New Roman"/>
          <w:sz w:val="24"/>
        </w:rPr>
        <w:t>is then applied to reconstruct haplotypes in the pedigrees</w:t>
      </w:r>
      <w:r w:rsidR="00CD23E0">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8D59E6" w:rsidRPr="008D59E6">
        <w:rPr>
          <w:rFonts w:ascii="Times New Roman" w:hAnsi="Times New Roman"/>
          <w:sz w:val="24"/>
          <w:szCs w:val="24"/>
          <w:vertAlign w:val="superscript"/>
        </w:rPr>
        <w:t>5</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For each pedigree, we first cluster variants on regional haplotypes by “bins”, e.g. LD blocks, and collapse variants in a bin into an indicator variable with values 0 or 1 for having no minor allele or at least one minor </w:t>
      </w:r>
      <w:r w:rsidRPr="000433E1">
        <w:rPr>
          <w:rFonts w:ascii="Times New Roman" w:hAnsi="Times New Roman"/>
          <w:sz w:val="24"/>
        </w:rPr>
        <w:lastRenderedPageBreak/>
        <w:t>allele within the bin, which is similar to</w:t>
      </w:r>
      <w:r w:rsidR="000E232D">
        <w:rPr>
          <w:rFonts w:ascii="Times New Roman" w:hAnsi="Times New Roman"/>
          <w:sz w:val="24"/>
        </w:rPr>
        <w:t xml:space="preserve"> the </w:t>
      </w:r>
      <w:r w:rsidRPr="000433E1">
        <w:rPr>
          <w:rFonts w:ascii="Times New Roman" w:hAnsi="Times New Roman"/>
          <w:sz w:val="24"/>
        </w:rPr>
        <w:t xml:space="preserve">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8D59E6" w:rsidRPr="008D59E6">
        <w:rPr>
          <w:rFonts w:ascii="Times New Roman" w:hAnsi="Times New Roman"/>
          <w:sz w:val="24"/>
          <w:szCs w:val="24"/>
          <w:vertAlign w:val="superscript"/>
        </w:rPr>
        <w:t>6</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all samples are uniquely </w:t>
      </w:r>
      <w:commentRangeStart w:id="26"/>
      <w:r w:rsidRPr="000433E1">
        <w:rPr>
          <w:rFonts w:ascii="Times New Roman" w:hAnsi="Times New Roman"/>
          <w:sz w:val="24"/>
        </w:rPr>
        <w:t>represented</w:t>
      </w:r>
      <w:commentRangeEnd w:id="26"/>
      <w:r w:rsidR="00395302">
        <w:rPr>
          <w:rStyle w:val="CommentReference"/>
          <w:lang w:val="x-none" w:eastAsia="x-none"/>
        </w:rPr>
        <w:commentReference w:id="26"/>
      </w:r>
      <w:ins w:id="27" w:author="Gao Wang" w:date="2014-10-29T14:46:00Z">
        <w:r w:rsidR="005C20D6">
          <w:rPr>
            <w:rFonts w:ascii="Times New Roman" w:hAnsi="Times New Roman"/>
            <w:sz w:val="24"/>
          </w:rPr>
          <w:t xml:space="preserve"> (Figure 1)</w:t>
        </w:r>
      </w:ins>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078D60CE" w14:textId="77777777" w:rsidR="00452CCB" w:rsidRDefault="00452CCB" w:rsidP="00452CCB">
      <w:pPr>
        <w:spacing w:afterLines="280" w:after="672" w:line="480" w:lineRule="auto"/>
        <w:jc w:val="both"/>
        <w:rPr>
          <w:ins w:id="28" w:author="Gao Wang" w:date="2014-10-29T16:33:00Z"/>
          <w:rFonts w:ascii="Times New Roman" w:hAnsi="Times New Roman"/>
          <w:sz w:val="24"/>
        </w:rPr>
      </w:pPr>
      <w:r w:rsidRPr="00BF16FA">
        <w:rPr>
          <w:rFonts w:ascii="Times New Roman" w:hAnsi="Times New Roman"/>
          <w:sz w:val="24"/>
        </w:rPr>
        <w:t xml:space="preserve">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ins w:id="29" w:author="Gao Wang" w:date="2014-10-30T13:57:00Z">
        <w:r>
          <w:rPr>
            <w:rFonts w:ascii="Times New Roman" w:hAnsi="Times New Roman"/>
            <w:sz w:val="24"/>
          </w:rPr>
          <w:t>where recombination events occur within a family</w:t>
        </w:r>
      </w:ins>
      <w:del w:id="30" w:author="Gao Wang" w:date="2014-10-30T13:57:00Z">
        <w:r w:rsidRPr="00BF16FA" w:rsidDel="00EB3FA8">
          <w:rPr>
            <w:rFonts w:ascii="Times New Roman" w:hAnsi="Times New Roman"/>
            <w:sz w:val="24"/>
          </w:rPr>
          <w:delText>with recombination events</w:delText>
        </w:r>
      </w:del>
      <w:r w:rsidRPr="00BF16FA">
        <w:rPr>
          <w:rFonts w:ascii="Times New Roman" w:hAnsi="Times New Roman"/>
          <w:sz w:val="24"/>
        </w:rPr>
        <w:t xml:space="preserve">, the sub-unit that shows the strongest evidence of linkage among all sub-units created by recombination </w:t>
      </w:r>
      <w:ins w:id="31" w:author="Gao Wang" w:date="2014-10-30T13:58:00Z">
        <w:r>
          <w:rPr>
            <w:rFonts w:ascii="Times New Roman" w:hAnsi="Times New Roman"/>
            <w:sz w:val="24"/>
          </w:rPr>
          <w:t>breakpoints</w:t>
        </w:r>
      </w:ins>
      <w:del w:id="32" w:author="Gao Wang" w:date="2014-10-30T13:58:00Z">
        <w:r w:rsidRPr="00BF16FA" w:rsidDel="00FD2ED4">
          <w:rPr>
            <w:rFonts w:ascii="Times New Roman" w:hAnsi="Times New Roman"/>
            <w:sz w:val="24"/>
          </w:rPr>
          <w:delText>events</w:delText>
        </w:r>
      </w:del>
      <w:r w:rsidRPr="00BF16FA">
        <w:rPr>
          <w:rFonts w:ascii="Times New Roman" w:hAnsi="Times New Roman"/>
          <w:sz w:val="24"/>
        </w:rPr>
        <w:t xml:space="preserve"> is </w:t>
      </w:r>
      <w:ins w:id="33" w:author="Gao Wang" w:date="2014-10-30T13:59:00Z">
        <w:r>
          <w:rPr>
            <w:rFonts w:ascii="Times New Roman" w:hAnsi="Times New Roman"/>
            <w:sz w:val="24"/>
          </w:rPr>
          <w:t xml:space="preserve">used as the LOD score for the family on the region so that results from multiple families can be </w:t>
        </w:r>
        <w:commentRangeStart w:id="34"/>
        <w:r>
          <w:rPr>
            <w:rFonts w:ascii="Times New Roman" w:hAnsi="Times New Roman"/>
            <w:sz w:val="24"/>
          </w:rPr>
          <w:t>combined</w:t>
        </w:r>
      </w:ins>
      <w:commentRangeEnd w:id="34"/>
      <w:ins w:id="35" w:author="Gao Wang" w:date="2014-11-04T18:19:00Z">
        <w:r w:rsidR="002A670F">
          <w:rPr>
            <w:rStyle w:val="CommentReference"/>
            <w:lang w:val="x-none" w:eastAsia="x-none"/>
          </w:rPr>
          <w:commentReference w:id="34"/>
        </w:r>
      </w:ins>
      <w:ins w:id="36" w:author="Gao Wang" w:date="2014-10-30T13:59:00Z">
        <w:r>
          <w:rPr>
            <w:rFonts w:ascii="Times New Roman" w:hAnsi="Times New Roman"/>
            <w:sz w:val="24"/>
          </w:rPr>
          <w:t>.</w:t>
        </w:r>
      </w:ins>
      <w:del w:id="37" w:author="Gao Wang" w:date="2014-10-30T13:59:00Z">
        <w:r w:rsidRPr="00BF16FA" w:rsidDel="003504C0">
          <w:rPr>
            <w:rFonts w:ascii="Times New Roman" w:hAnsi="Times New Roman"/>
            <w:sz w:val="24"/>
          </w:rPr>
          <w:delText>chosen to represent the entire region</w:delText>
        </w:r>
      </w:del>
      <w:del w:id="38" w:author="Gao Wang" w:date="2014-10-30T15:00:00Z">
        <w:r w:rsidRPr="00BF16FA" w:rsidDel="006900C0">
          <w:rPr>
            <w:rFonts w:ascii="Times New Roman" w:hAnsi="Times New Roman"/>
            <w:sz w:val="24"/>
          </w:rPr>
          <w:delText xml:space="preserve">. </w:delText>
        </w:r>
      </w:del>
    </w:p>
    <w:p w14:paraId="346C7A5F" w14:textId="1F45A402"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 xml:space="preserve">sequence data, linkage analysis requires marker allele frequencies. Frequencies of regional markers generated by CHP method can be derived from </w:t>
      </w:r>
      <w:del w:id="39" w:author="Gao Wang" w:date="2014-10-28T15:43:00Z">
        <w:r w:rsidRPr="00566129" w:rsidDel="00BF260E">
          <w:rPr>
            <w:rFonts w:ascii="Times New Roman" w:hAnsi="Times New Roman"/>
            <w:sz w:val="24"/>
          </w:rPr>
          <w:delText xml:space="preserve">the </w:delText>
        </w:r>
      </w:del>
      <w:del w:id="40" w:author="Gao Wang" w:date="2014-10-28T15:30:00Z">
        <w:r w:rsidRPr="00566129" w:rsidDel="006117A3">
          <w:rPr>
            <w:rFonts w:ascii="Times New Roman" w:hAnsi="Times New Roman"/>
            <w:sz w:val="24"/>
          </w:rPr>
          <w:delText xml:space="preserve">cumulative </w:delText>
        </w:r>
      </w:del>
      <w:r w:rsidRPr="00566129">
        <w:rPr>
          <w:rFonts w:ascii="Times New Roman" w:hAnsi="Times New Roman"/>
          <w:sz w:val="24"/>
        </w:rPr>
        <w:t>minor allele frequenc</w:t>
      </w:r>
      <w:ins w:id="41" w:author="Gao Wang" w:date="2014-10-28T15:42:00Z">
        <w:r w:rsidR="00BF260E">
          <w:rPr>
            <w:rFonts w:ascii="Times New Roman" w:hAnsi="Times New Roman"/>
            <w:sz w:val="24"/>
          </w:rPr>
          <w:t>ies</w:t>
        </w:r>
      </w:ins>
      <w:del w:id="42" w:author="Gao Wang" w:date="2014-10-28T15:43:00Z">
        <w:r w:rsidRPr="00566129" w:rsidDel="00BF260E">
          <w:rPr>
            <w:rFonts w:ascii="Times New Roman" w:hAnsi="Times New Roman"/>
            <w:sz w:val="24"/>
          </w:rPr>
          <w:delText>y</w:delText>
        </w:r>
      </w:del>
      <w:r w:rsidRPr="00566129">
        <w:rPr>
          <w:rFonts w:ascii="Times New Roman" w:hAnsi="Times New Roman"/>
          <w:sz w:val="24"/>
        </w:rPr>
        <w:t xml:space="preserve"> (MAF)</w:t>
      </w:r>
      <w:ins w:id="43" w:author="Gao Wang" w:date="2014-10-28T15:30:00Z">
        <w:r w:rsidR="007F427A">
          <w:rPr>
            <w:rFonts w:ascii="Times New Roman" w:hAnsi="Times New Roman"/>
            <w:sz w:val="24"/>
          </w:rPr>
          <w:t xml:space="preserve"> of variants and </w:t>
        </w:r>
        <w:r w:rsidR="006117A3">
          <w:rPr>
            <w:rFonts w:ascii="Times New Roman" w:hAnsi="Times New Roman"/>
            <w:sz w:val="24"/>
          </w:rPr>
          <w:t>pair-wise LD between variants.</w:t>
        </w:r>
      </w:ins>
      <w:r w:rsidRPr="00566129">
        <w:rPr>
          <w:rFonts w:ascii="Times New Roman" w:hAnsi="Times New Roman"/>
          <w:sz w:val="24"/>
        </w:rPr>
        <w:t xml:space="preserve"> </w:t>
      </w:r>
      <w:ins w:id="44" w:author="Gao Wang" w:date="2014-10-28T15:46:00Z">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ins>
      <w:ins w:id="45" w:author="Gao Wang" w:date="2014-10-28T15:51:00Z">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ins>
      <w:ins w:id="46" w:author="Gao Wang" w:date="2014-10-28T16:10:00Z">
        <w:r w:rsidR="00121A97">
          <w:rPr>
            <w:rFonts w:ascii="Times New Roman" w:hAnsi="Times New Roman"/>
            <w:sz w:val="24"/>
          </w:rPr>
          <w:t xml:space="preserve">mass </w:t>
        </w:r>
      </w:ins>
      <w:ins w:id="47" w:author="Gao Wang" w:date="2014-10-28T15:51:00Z">
        <w:r w:rsidR="004D3AAE">
          <w:rPr>
            <w:rFonts w:ascii="Times New Roman" w:hAnsi="Times New Roman"/>
            <w:sz w:val="24"/>
          </w:rPr>
          <w:t xml:space="preserve">function </w:t>
        </w:r>
      </w:ins>
      <w:ins w:id="48" w:author="Gao Wang" w:date="2014-10-28T15:55:00Z">
        <w:r w:rsidR="00FE14B3" w:rsidRPr="004F13E0">
          <w:rPr>
            <w:rFonts w:ascii="Times New Roman" w:hAnsi="Times New Roman"/>
            <w:position w:val="-14"/>
            <w:sz w:val="24"/>
          </w:rPr>
          <w:object w:dxaOrig="1620" w:dyaOrig="380" w14:anchorId="55690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9pt" o:ole="">
              <v:imagedata r:id="rId11" o:title=""/>
            </v:shape>
            <o:OLEObject Type="Embed" ProgID="Equation.DSMT4" ShapeID="_x0000_i1025" DrawAspect="Content" ObjectID="_1476631833" r:id="rId12"/>
          </w:object>
        </w:r>
      </w:ins>
      <w:ins w:id="49" w:author="Gao Wang" w:date="2014-10-28T15:55:00Z">
        <w:r w:rsidR="004D3AAE">
          <w:rPr>
            <w:rFonts w:ascii="Times New Roman" w:hAnsi="Times New Roman"/>
            <w:sz w:val="24"/>
          </w:rPr>
          <w:t xml:space="preserve"> </w:t>
        </w:r>
      </w:ins>
      <w:ins w:id="50" w:author="Gao Wang" w:date="2014-10-28T15:58:00Z">
        <w:r w:rsidR="004D3AAE">
          <w:rPr>
            <w:rFonts w:ascii="Times New Roman" w:hAnsi="Times New Roman"/>
            <w:sz w:val="24"/>
          </w:rPr>
          <w:t xml:space="preserve">where </w:t>
        </w:r>
      </w:ins>
      <w:ins w:id="51" w:author="Gao Wang" w:date="2014-10-28T16:02:00Z">
        <w:r w:rsidR="00FE14B3" w:rsidRPr="004F13E0">
          <w:rPr>
            <w:rFonts w:ascii="Times New Roman" w:hAnsi="Times New Roman"/>
            <w:position w:val="-12"/>
            <w:sz w:val="24"/>
          </w:rPr>
          <w:object w:dxaOrig="480" w:dyaOrig="360" w14:anchorId="3A19BFB8">
            <v:shape id="_x0000_i1026" type="#_x0000_t75" style="width:24.45pt;height:17.65pt" o:ole="">
              <v:imagedata r:id="rId13" o:title=""/>
            </v:shape>
            <o:OLEObject Type="Embed" ProgID="Equation.DSMT4" ShapeID="_x0000_i1026" DrawAspect="Content" ObjectID="_1476631834" r:id="rId14"/>
          </w:object>
        </w:r>
      </w:ins>
      <w:ins w:id="52" w:author="Gao Wang" w:date="2014-10-28T16:02:00Z">
        <w:r w:rsidR="005954EC">
          <w:rPr>
            <w:rFonts w:ascii="Times New Roman" w:hAnsi="Times New Roman"/>
            <w:sz w:val="24"/>
          </w:rPr>
          <w:t xml:space="preserve"> is expected allele counts for the </w:t>
        </w:r>
        <w:r w:rsidR="005954EC" w:rsidRPr="005954EC">
          <w:rPr>
            <w:rFonts w:ascii="Times New Roman" w:hAnsi="Times New Roman"/>
            <w:i/>
            <w:sz w:val="24"/>
            <w:rPrChange w:id="53" w:author="Gao Wang" w:date="2014-10-28T16:02:00Z">
              <w:rPr>
                <w:rFonts w:ascii="Times New Roman" w:hAnsi="Times New Roman"/>
                <w:sz w:val="24"/>
              </w:rPr>
            </w:rPrChange>
          </w:rPr>
          <w:t>M</w:t>
        </w:r>
        <w:r w:rsidR="005954EC">
          <w:rPr>
            <w:rFonts w:ascii="Times New Roman" w:hAnsi="Times New Roman"/>
            <w:sz w:val="24"/>
          </w:rPr>
          <w:t xml:space="preserve"> variants and </w:t>
        </w:r>
      </w:ins>
      <w:ins w:id="54" w:author="Gao Wang" w:date="2014-10-28T16:03:00Z">
        <w:r w:rsidR="00FE14B3" w:rsidRPr="005954EC">
          <w:rPr>
            <w:rFonts w:ascii="Times New Roman" w:hAnsi="Times New Roman"/>
            <w:position w:val="-12"/>
            <w:sz w:val="24"/>
          </w:rPr>
          <w:object w:dxaOrig="560" w:dyaOrig="360" w14:anchorId="7113DF5D">
            <v:shape id="_x0000_i1027" type="#_x0000_t75" style="width:27.85pt;height:17.65pt" o:ole="">
              <v:imagedata r:id="rId15" o:title=""/>
            </v:shape>
            <o:OLEObject Type="Embed" ProgID="Equation.DSMT4" ShapeID="_x0000_i1027" DrawAspect="Content" ObjectID="_1476631835" r:id="rId16"/>
          </w:object>
        </w:r>
      </w:ins>
      <w:ins w:id="55" w:author="Gao Wang" w:date="2014-10-28T16:03:00Z">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ins>
      <w:r w:rsidR="004F13E0">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4F13E0">
        <w:rPr>
          <w:rFonts w:ascii="Times New Roman" w:hAnsi="Times New Roman"/>
          <w:sz w:val="24"/>
        </w:rPr>
        <w:fldChar w:fldCharType="separate"/>
      </w:r>
      <w:r w:rsidR="004F13E0" w:rsidRPr="004F13E0">
        <w:rPr>
          <w:rFonts w:ascii="Times New Roman" w:hAnsi="Times New Roman"/>
          <w:sz w:val="24"/>
          <w:szCs w:val="24"/>
          <w:vertAlign w:val="superscript"/>
        </w:rPr>
        <w:t>7</w:t>
      </w:r>
      <w:r w:rsidR="004F13E0">
        <w:rPr>
          <w:rFonts w:ascii="Times New Roman" w:hAnsi="Times New Roman"/>
          <w:sz w:val="24"/>
        </w:rPr>
        <w:fldChar w:fldCharType="end"/>
      </w:r>
      <w:ins w:id="56" w:author="Gao Wang" w:date="2014-10-28T16:03:00Z">
        <w:r w:rsidR="005954EC">
          <w:rPr>
            <w:rFonts w:ascii="Times New Roman" w:hAnsi="Times New Roman"/>
            <w:sz w:val="24"/>
          </w:rPr>
          <w:t xml:space="preserve">. </w:t>
        </w:r>
      </w:ins>
      <w:ins w:id="57" w:author="Gao Wang" w:date="2014-10-28T16:06:00Z">
        <w:r w:rsidR="00121A97">
          <w:rPr>
            <w:rFonts w:ascii="Times New Roman" w:hAnsi="Times New Roman"/>
            <w:sz w:val="24"/>
          </w:rPr>
          <w:t xml:space="preserve">The covariance between variants </w:t>
        </w:r>
      </w:ins>
      <w:ins w:id="58" w:author="Gao Wang" w:date="2014-10-28T16:06:00Z">
        <w:r w:rsidR="00121A97" w:rsidRPr="00BF5F58">
          <w:rPr>
            <w:rFonts w:ascii="Times New Roman" w:hAnsi="Times New Roman"/>
            <w:position w:val="-12"/>
            <w:sz w:val="24"/>
          </w:rPr>
          <w:object w:dxaOrig="300" w:dyaOrig="360" w14:anchorId="7EEB1DDC">
            <v:shape id="_x0000_i1028" type="#_x0000_t75" style="width:14.95pt;height:17.65pt" o:ole="">
              <v:imagedata r:id="rId17" o:title=""/>
            </v:shape>
            <o:OLEObject Type="Embed" ProgID="Equation.DSMT4" ShapeID="_x0000_i1028" DrawAspect="Content" ObjectID="_1476631836" r:id="rId18"/>
          </w:object>
        </w:r>
      </w:ins>
      <w:ins w:id="59" w:author="Gao Wang" w:date="2014-10-28T16:06:00Z">
        <w:r w:rsidR="00121A97">
          <w:rPr>
            <w:rFonts w:ascii="Times New Roman" w:hAnsi="Times New Roman"/>
            <w:sz w:val="24"/>
          </w:rPr>
          <w:t xml:space="preserve"> </w:t>
        </w:r>
      </w:ins>
      <w:ins w:id="60" w:author="Gao Wang" w:date="2014-10-28T16:07:00Z">
        <w:r w:rsidR="00121A97">
          <w:rPr>
            <w:rFonts w:ascii="Times New Roman" w:hAnsi="Times New Roman"/>
            <w:sz w:val="24"/>
          </w:rPr>
          <w:t xml:space="preserve">and </w:t>
        </w:r>
      </w:ins>
      <w:ins w:id="61" w:author="Gao Wang" w:date="2014-10-28T16:07:00Z">
        <w:r w:rsidR="00121A97" w:rsidRPr="00121A97">
          <w:rPr>
            <w:rFonts w:ascii="Times New Roman" w:hAnsi="Times New Roman"/>
            <w:position w:val="-14"/>
            <w:sz w:val="24"/>
          </w:rPr>
          <w:object w:dxaOrig="340" w:dyaOrig="380" w14:anchorId="5F6DDDB7">
            <v:shape id="_x0000_i1029" type="#_x0000_t75" style="width:17pt;height:19pt" o:ole="">
              <v:imagedata r:id="rId19" o:title=""/>
            </v:shape>
            <o:OLEObject Type="Embed" ProgID="Equation.DSMT4" ShapeID="_x0000_i1029" DrawAspect="Content" ObjectID="_1476631837" r:id="rId20"/>
          </w:object>
        </w:r>
      </w:ins>
      <w:ins w:id="62" w:author="Gao Wang" w:date="2014-10-28T16:07:00Z">
        <w:r w:rsidR="00121A97">
          <w:rPr>
            <w:rFonts w:ascii="Times New Roman" w:hAnsi="Times New Roman"/>
            <w:sz w:val="24"/>
          </w:rPr>
          <w:t xml:space="preserve"> can be computed by </w:t>
        </w:r>
      </w:ins>
      <w:ins w:id="63" w:author="Gao Wang" w:date="2014-10-28T16:07:00Z">
        <w:r w:rsidR="00D30F13" w:rsidRPr="00BF5F58">
          <w:rPr>
            <w:rFonts w:ascii="Times New Roman" w:hAnsi="Times New Roman"/>
            <w:position w:val="-16"/>
            <w:sz w:val="24"/>
          </w:rPr>
          <w:object w:dxaOrig="3720" w:dyaOrig="440" w14:anchorId="548D5642">
            <v:shape id="_x0000_i1043" type="#_x0000_t75" style="width:185.45pt;height:21.75pt" o:ole="">
              <v:imagedata r:id="rId21" o:title=""/>
            </v:shape>
            <o:OLEObject Type="Embed" ProgID="Equation.DSMT4" ShapeID="_x0000_i1043" DrawAspect="Content" ObjectID="_1476631838" r:id="rId22"/>
          </w:object>
        </w:r>
      </w:ins>
      <w:ins w:id="64" w:author="Gao Wang" w:date="2014-10-28T16:07:00Z">
        <w:r w:rsidR="00121A97">
          <w:rPr>
            <w:rFonts w:ascii="Times New Roman" w:hAnsi="Times New Roman"/>
            <w:sz w:val="24"/>
          </w:rPr>
          <w:t xml:space="preserve"> </w:t>
        </w:r>
      </w:ins>
      <w:ins w:id="65" w:author="Gao Wang" w:date="2014-10-28T16:09:00Z">
        <w:r w:rsidR="00121A97">
          <w:rPr>
            <w:rFonts w:ascii="Times New Roman" w:hAnsi="Times New Roman"/>
            <w:sz w:val="24"/>
          </w:rPr>
          <w:t xml:space="preserve">where </w:t>
        </w:r>
      </w:ins>
      <w:ins w:id="66" w:author="Gao Wang" w:date="2014-10-28T16:09:00Z">
        <w:r w:rsidR="00121A97" w:rsidRPr="00BF5F58">
          <w:rPr>
            <w:rFonts w:ascii="Times New Roman" w:hAnsi="Times New Roman"/>
            <w:position w:val="-14"/>
            <w:sz w:val="24"/>
          </w:rPr>
          <w:object w:dxaOrig="260" w:dyaOrig="400" w14:anchorId="1F550029">
            <v:shape id="_x0000_i1031" type="#_x0000_t75" style="width:12.9pt;height:19.7pt" o:ole="">
              <v:imagedata r:id="rId23" o:title=""/>
            </v:shape>
            <o:OLEObject Type="Embed" ProgID="Equation.DSMT4" ShapeID="_x0000_i1031" DrawAspect="Content" ObjectID="_1476631839" r:id="rId24"/>
          </w:object>
        </w:r>
      </w:ins>
      <w:ins w:id="67" w:author="Gao Wang" w:date="2014-10-28T16:09:00Z">
        <w:r w:rsidR="00121A97">
          <w:rPr>
            <w:rFonts w:ascii="Times New Roman" w:hAnsi="Times New Roman"/>
            <w:sz w:val="24"/>
          </w:rPr>
          <w:t xml:space="preserve"> is </w:t>
        </w:r>
      </w:ins>
      <w:ins w:id="68" w:author="Gao Wang" w:date="2014-10-28T16:10:00Z">
        <w:r w:rsidR="00121A97">
          <w:rPr>
            <w:rFonts w:ascii="Times New Roman" w:hAnsi="Times New Roman"/>
            <w:sz w:val="24"/>
          </w:rPr>
          <w:t xml:space="preserve">the </w:t>
        </w:r>
      </w:ins>
      <w:ins w:id="69" w:author="Gao Wang" w:date="2014-10-28T16:09:00Z">
        <w:r w:rsidR="00121A97">
          <w:rPr>
            <w:rFonts w:ascii="Times New Roman" w:hAnsi="Times New Roman"/>
            <w:sz w:val="24"/>
          </w:rPr>
          <w:t xml:space="preserve">LD </w:t>
        </w:r>
      </w:ins>
      <w:ins w:id="70" w:author="Gao Wang" w:date="2014-10-28T16:10:00Z">
        <w:r w:rsidR="00121A97">
          <w:rPr>
            <w:rFonts w:ascii="Times New Roman" w:hAnsi="Times New Roman"/>
            <w:sz w:val="24"/>
          </w:rPr>
          <w:t xml:space="preserve">coefficient, </w:t>
        </w:r>
      </w:ins>
      <w:ins w:id="71" w:author="Gao Wang" w:date="2014-10-28T16:10:00Z">
        <w:r w:rsidR="003653B3" w:rsidRPr="00BF5F58">
          <w:rPr>
            <w:rFonts w:ascii="Times New Roman" w:hAnsi="Times New Roman"/>
            <w:position w:val="-10"/>
            <w:sz w:val="24"/>
          </w:rPr>
          <w:object w:dxaOrig="240" w:dyaOrig="260" w14:anchorId="12E7B43C">
            <v:shape id="_x0000_i1032" type="#_x0000_t75" style="width:12.25pt;height:12.9pt" o:ole="">
              <v:imagedata r:id="rId25" o:title=""/>
            </v:shape>
            <o:OLEObject Type="Embed" ProgID="Equation.DSMT4" ShapeID="_x0000_i1032" DrawAspect="Content" ObjectID="_1476631840" r:id="rId26"/>
          </w:object>
        </w:r>
      </w:ins>
      <w:ins w:id="72" w:author="Gao Wang" w:date="2014-10-28T16:10:00Z">
        <w:r w:rsidR="003653B3">
          <w:rPr>
            <w:rFonts w:ascii="Times New Roman" w:hAnsi="Times New Roman"/>
            <w:sz w:val="24"/>
          </w:rPr>
          <w:t xml:space="preserve"> </w:t>
        </w:r>
      </w:ins>
      <w:ins w:id="73" w:author="Gao Wang" w:date="2014-10-28T16:11:00Z">
        <w:r w:rsidR="003653B3">
          <w:rPr>
            <w:rFonts w:ascii="Times New Roman" w:hAnsi="Times New Roman"/>
            <w:sz w:val="24"/>
          </w:rPr>
          <w:t>is</w:t>
        </w:r>
      </w:ins>
      <w:ins w:id="74" w:author="Gao Wang" w:date="2014-10-28T16:12:00Z">
        <w:r w:rsidR="003653B3">
          <w:rPr>
            <w:rFonts w:ascii="Times New Roman" w:hAnsi="Times New Roman"/>
            <w:sz w:val="24"/>
          </w:rPr>
          <w:t xml:space="preserve"> population</w:t>
        </w:r>
      </w:ins>
      <w:ins w:id="75" w:author="Gao Wang" w:date="2014-10-28T16:11:00Z">
        <w:r w:rsidR="003653B3">
          <w:rPr>
            <w:rFonts w:ascii="Times New Roman" w:hAnsi="Times New Roman"/>
            <w:sz w:val="24"/>
          </w:rPr>
          <w:t xml:space="preserve"> MAF and </w:t>
        </w:r>
      </w:ins>
      <w:ins w:id="76" w:author="Gao Wang" w:date="2014-10-28T16:12:00Z">
        <w:r w:rsidR="003653B3" w:rsidRPr="00BF5F58">
          <w:rPr>
            <w:rFonts w:ascii="Times New Roman" w:hAnsi="Times New Roman"/>
            <w:position w:val="-6"/>
            <w:sz w:val="24"/>
          </w:rPr>
          <w:object w:dxaOrig="279" w:dyaOrig="279" w14:anchorId="6A125364">
            <v:shape id="_x0000_i1033" type="#_x0000_t75" style="width:14.25pt;height:14.25pt" o:ole="">
              <v:imagedata r:id="rId27" o:title=""/>
            </v:shape>
            <o:OLEObject Type="Embed" ProgID="Equation.DSMT4" ShapeID="_x0000_i1033" DrawAspect="Content" ObjectID="_1476631841" r:id="rId28"/>
          </w:object>
        </w:r>
      </w:ins>
      <w:ins w:id="77" w:author="Gao Wang" w:date="2014-10-28T16:12:00Z">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ins>
      <w:ins w:id="78" w:author="Gao Wang" w:date="2014-10-28T16:27:00Z">
        <w:r w:rsidR="004C357C">
          <w:rPr>
            <w:rFonts w:ascii="Times New Roman" w:hAnsi="Times New Roman"/>
            <w:sz w:val="24"/>
          </w:rPr>
          <w:t>Therefore f</w:t>
        </w:r>
      </w:ins>
      <w:ins w:id="79" w:author="Gao Wang" w:date="2014-10-28T16:15:00Z">
        <w:r w:rsidR="00AD113C">
          <w:rPr>
            <w:rFonts w:ascii="Times New Roman" w:hAnsi="Times New Roman"/>
            <w:sz w:val="24"/>
          </w:rPr>
          <w:t xml:space="preserve">or given haplotype pattern </w:t>
        </w:r>
      </w:ins>
      <w:ins w:id="80" w:author="Gao Wang" w:date="2014-10-28T16:24:00Z">
        <w:r w:rsidR="0018066A" w:rsidRPr="00BF5F58">
          <w:rPr>
            <w:rFonts w:ascii="Times New Roman" w:hAnsi="Times New Roman"/>
            <w:position w:val="-12"/>
            <w:sz w:val="24"/>
          </w:rPr>
          <w:object w:dxaOrig="2900" w:dyaOrig="360" w14:anchorId="07775F3D">
            <v:shape id="_x0000_i1034" type="#_x0000_t75" style="width:144.7pt;height:17.65pt" o:ole="">
              <v:imagedata r:id="rId29" o:title=""/>
            </v:shape>
            <o:OLEObject Type="Embed" ProgID="Equation.DSMT4" ShapeID="_x0000_i1034" DrawAspect="Content" ObjectID="_1476631842" r:id="rId30"/>
          </w:object>
        </w:r>
      </w:ins>
      <w:ins w:id="81" w:author="Gao Wang" w:date="2014-10-28T16:26:00Z">
        <w:r w:rsidR="003A227F">
          <w:rPr>
            <w:rFonts w:ascii="Times New Roman" w:hAnsi="Times New Roman"/>
            <w:sz w:val="24"/>
          </w:rPr>
          <w:t>the correspondi</w:t>
        </w:r>
        <w:r w:rsidR="004C357C">
          <w:rPr>
            <w:rFonts w:ascii="Times New Roman" w:hAnsi="Times New Roman"/>
            <w:sz w:val="24"/>
          </w:rPr>
          <w:t xml:space="preserve">ng frequency </w:t>
        </w:r>
      </w:ins>
      <w:ins w:id="82" w:author="Gao Wang" w:date="2014-10-28T16:27:00Z">
        <w:r w:rsidR="004C357C" w:rsidRPr="004F13E0">
          <w:rPr>
            <w:rFonts w:ascii="Times New Roman" w:hAnsi="Times New Roman"/>
            <w:position w:val="-14"/>
            <w:sz w:val="24"/>
          </w:rPr>
          <w:object w:dxaOrig="1400" w:dyaOrig="380" w14:anchorId="00367544">
            <v:shape id="_x0000_i1035" type="#_x0000_t75" style="width:69.95pt;height:19pt" o:ole="">
              <v:imagedata r:id="rId31" o:title=""/>
            </v:shape>
            <o:OLEObject Type="Embed" ProgID="Equation.DSMT4" ShapeID="_x0000_i1035" DrawAspect="Content" ObjectID="_1476631843" r:id="rId32"/>
          </w:object>
        </w:r>
      </w:ins>
      <w:ins w:id="83" w:author="Gao Wang" w:date="2014-10-28T16:27:00Z">
        <w:r w:rsidR="004C357C">
          <w:rPr>
            <w:rFonts w:ascii="Times New Roman" w:hAnsi="Times New Roman"/>
            <w:sz w:val="24"/>
          </w:rPr>
          <w:t xml:space="preserve"> </w:t>
        </w:r>
      </w:ins>
      <w:ins w:id="84" w:author="Gao Wang" w:date="2014-10-28T16:26:00Z">
        <w:r w:rsidR="004C357C">
          <w:rPr>
            <w:rFonts w:ascii="Times New Roman" w:hAnsi="Times New Roman"/>
            <w:sz w:val="24"/>
          </w:rPr>
          <w:t xml:space="preserve">can </w:t>
        </w:r>
        <w:r w:rsidR="003A227F">
          <w:rPr>
            <w:rFonts w:ascii="Times New Roman" w:hAnsi="Times New Roman"/>
            <w:sz w:val="24"/>
          </w:rPr>
          <w:t>be computed</w:t>
        </w:r>
      </w:ins>
      <w:ins w:id="85" w:author="Gao Wang" w:date="2014-10-30T15:01:00Z">
        <w:r w:rsidR="004D777A">
          <w:rPr>
            <w:rFonts w:ascii="Times New Roman" w:hAnsi="Times New Roman"/>
            <w:sz w:val="24"/>
          </w:rPr>
          <w:t xml:space="preserve"> from the probability mass function</w:t>
        </w:r>
      </w:ins>
      <w:ins w:id="86" w:author="Gao Wang" w:date="2014-10-28T16:26:00Z">
        <w:r w:rsidR="003A227F">
          <w:rPr>
            <w:rFonts w:ascii="Times New Roman" w:hAnsi="Times New Roman"/>
            <w:sz w:val="24"/>
          </w:rPr>
          <w:t xml:space="preserve">. </w:t>
        </w:r>
      </w:ins>
      <w:ins w:id="87" w:author="Gao Wang" w:date="2014-10-28T16:27:00Z">
        <w:r w:rsidR="0048324C">
          <w:rPr>
            <w:rFonts w:ascii="Times New Roman" w:hAnsi="Times New Roman"/>
            <w:sz w:val="24"/>
          </w:rPr>
          <w:t xml:space="preserve">When collapsing is applied, </w:t>
        </w:r>
      </w:ins>
      <w:ins w:id="88" w:author="Gao Wang" w:date="2014-10-30T15:03:00Z">
        <w:r w:rsidR="001A2836">
          <w:rPr>
            <w:rFonts w:ascii="Times New Roman" w:hAnsi="Times New Roman"/>
            <w:sz w:val="24"/>
          </w:rPr>
          <w:t>MAF for the collapsed unit is given as</w:t>
        </w:r>
      </w:ins>
      <w:ins w:id="89" w:author="Gao Wang" w:date="2014-10-28T16:33:00Z">
        <w:r w:rsidR="001B183F">
          <w:rPr>
            <w:rFonts w:ascii="Times New Roman" w:hAnsi="Times New Roman"/>
            <w:sz w:val="24"/>
          </w:rPr>
          <w:t xml:space="preserve"> </w:t>
        </w:r>
      </w:ins>
      <w:ins w:id="90" w:author="Gao Wang" w:date="2014-10-28T16:29:00Z">
        <w:r w:rsidR="0018066A" w:rsidRPr="004F13E0">
          <w:rPr>
            <w:rFonts w:ascii="Times New Roman" w:hAnsi="Times New Roman"/>
            <w:position w:val="-14"/>
            <w:sz w:val="24"/>
          </w:rPr>
          <w:object w:dxaOrig="2360" w:dyaOrig="380" w14:anchorId="736D3C44">
            <v:shape id="_x0000_i1036" type="#_x0000_t75" style="width:118.85pt;height:19pt" o:ole="">
              <v:imagedata r:id="rId33" o:title=""/>
            </v:shape>
            <o:OLEObject Type="Embed" ProgID="Equation.DSMT4" ShapeID="_x0000_i1036" DrawAspect="Content" ObjectID="_1476631844" r:id="rId34"/>
          </w:object>
        </w:r>
      </w:ins>
      <w:ins w:id="91" w:author="Gao Wang" w:date="2014-10-28T16:24:00Z">
        <w:r w:rsidR="00DC2B43">
          <w:rPr>
            <w:rFonts w:ascii="Times New Roman" w:hAnsi="Times New Roman"/>
            <w:sz w:val="24"/>
          </w:rPr>
          <w:t xml:space="preserve"> </w:t>
        </w:r>
      </w:ins>
      <w:ins w:id="92" w:author="Gao Wang" w:date="2014-10-30T15:03:00Z">
        <w:r w:rsidR="00F40999">
          <w:rPr>
            <w:rFonts w:ascii="Times New Roman" w:hAnsi="Times New Roman"/>
            <w:sz w:val="24"/>
          </w:rPr>
          <w:t>by definition</w:t>
        </w:r>
      </w:ins>
      <w:ins w:id="93" w:author="Gao Wang" w:date="2014-10-28T16:24:00Z">
        <w:r w:rsidR="0048324C">
          <w:rPr>
            <w:rFonts w:ascii="Times New Roman" w:hAnsi="Times New Roman"/>
            <w:sz w:val="24"/>
          </w:rPr>
          <w:t xml:space="preserve">. </w:t>
        </w:r>
      </w:ins>
      <w:del w:id="94" w:author="Gao Wang" w:date="2014-10-28T15:31:00Z">
        <w:r w:rsidRPr="00566129" w:rsidDel="000637DE">
          <w:rPr>
            <w:rFonts w:ascii="Times New Roman" w:hAnsi="Times New Roman"/>
            <w:sz w:val="24"/>
          </w:rPr>
          <w:delText xml:space="preserve">within collapsed bins. Consider a haplotype divided into </w:delText>
        </w:r>
        <w:r w:rsidRPr="0016487C" w:rsidDel="000637DE">
          <w:rPr>
            <w:rFonts w:ascii="Times New Roman" w:hAnsi="Times New Roman"/>
            <w:i/>
            <w:sz w:val="24"/>
          </w:rPr>
          <w:delText>K</w:delText>
        </w:r>
        <w:r w:rsidRPr="00566129" w:rsidDel="000637DE">
          <w:rPr>
            <w:rFonts w:ascii="Times New Roman" w:hAnsi="Times New Roman"/>
            <w:sz w:val="24"/>
          </w:rPr>
          <w:delText xml:space="preserve"> bins with each bin having </w:delText>
        </w:r>
        <w:r w:rsidRPr="0016487C" w:rsidDel="000637DE">
          <w:rPr>
            <w:rFonts w:ascii="Times New Roman" w:hAnsi="Times New Roman"/>
            <w:i/>
            <w:sz w:val="24"/>
          </w:rPr>
          <w:delText>J</w:delText>
        </w:r>
        <w:r w:rsidRPr="00566129" w:rsidDel="000637DE">
          <w:rPr>
            <w:rFonts w:ascii="Times New Roman" w:hAnsi="Times New Roman"/>
            <w:sz w:val="24"/>
          </w:rPr>
          <w:delText xml:space="preserve"> variants. Cumulative MAF for bin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is </w:delText>
        </w:r>
        <w:r w:rsidR="002D6051" w:rsidRPr="002D6051" w:rsidDel="000637DE">
          <w:rPr>
            <w:rFonts w:ascii="Times New Roman" w:hAnsi="Times New Roman"/>
            <w:position w:val="-14"/>
            <w:sz w:val="24"/>
          </w:rPr>
          <w:object w:dxaOrig="1980" w:dyaOrig="460" w14:anchorId="518DC179">
            <v:shape id="_x0000_i1037" type="#_x0000_t75" style="width:101.2pt;height:21.75pt" o:ole="">
              <v:imagedata r:id="rId35" o:title=""/>
            </v:shape>
            <o:OLEObject Type="Embed" ProgID="Equation.DSMT4" ShapeID="_x0000_i1037" DrawAspect="Content" ObjectID="_1476631845" r:id="rId36"/>
          </w:object>
        </w:r>
        <w:r w:rsidRPr="00566129" w:rsidDel="000637DE">
          <w:rPr>
            <w:rFonts w:ascii="Times New Roman" w:hAnsi="Times New Roman"/>
            <w:sz w:val="24"/>
          </w:rPr>
          <w:delText xml:space="preserve"> where</w:delText>
        </w:r>
        <w:r w:rsidR="000A70C3" w:rsidDel="000637DE">
          <w:rPr>
            <w:rFonts w:ascii="Times New Roman" w:hAnsi="Times New Roman"/>
            <w:sz w:val="24"/>
          </w:rPr>
          <w:delText xml:space="preserve"> </w:delText>
        </w:r>
        <w:r w:rsidR="000A70C3" w:rsidRPr="002D6051" w:rsidDel="000637DE">
          <w:rPr>
            <w:rFonts w:ascii="Times New Roman" w:hAnsi="Times New Roman"/>
            <w:position w:val="-14"/>
            <w:sz w:val="24"/>
          </w:rPr>
          <w:object w:dxaOrig="360" w:dyaOrig="380" w14:anchorId="274791BC">
            <v:shape id="_x0000_i1038" type="#_x0000_t75" style="width:21.75pt;height:21.75pt" o:ole="">
              <v:imagedata r:id="rId37" o:title=""/>
            </v:shape>
            <o:OLEObject Type="Embed" ProgID="Equation.DSMT4" ShapeID="_x0000_i1038" DrawAspect="Content" ObjectID="_1476631846" r:id="rId38"/>
          </w:object>
        </w:r>
        <w:r w:rsidRPr="00566129" w:rsidDel="000637DE">
          <w:rPr>
            <w:rFonts w:ascii="Times New Roman" w:hAnsi="Times New Roman"/>
            <w:sz w:val="24"/>
          </w:rPr>
          <w:delText xml:space="preserve"> is MAF for the </w:delText>
        </w:r>
        <w:r w:rsidRPr="00561D98" w:rsidDel="000637DE">
          <w:rPr>
            <w:rFonts w:ascii="Times New Roman" w:hAnsi="Times New Roman"/>
            <w:i/>
            <w:sz w:val="24"/>
          </w:rPr>
          <w:delText>j</w:delText>
        </w:r>
        <w:r w:rsidRPr="00561D98" w:rsidDel="000637DE">
          <w:rPr>
            <w:rFonts w:ascii="Times New Roman" w:hAnsi="Times New Roman"/>
            <w:sz w:val="24"/>
            <w:vertAlign w:val="superscript"/>
          </w:rPr>
          <w:delText>th</w:delText>
        </w:r>
        <w:r w:rsidRPr="00566129" w:rsidDel="000637DE">
          <w:rPr>
            <w:rFonts w:ascii="Times New Roman" w:hAnsi="Times New Roman"/>
            <w:sz w:val="24"/>
          </w:rPr>
          <w:delText xml:space="preserve"> locus in the bin. The collapsed haplotype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contains </w:delText>
        </w:r>
        <w:r w:rsidRPr="00561D98" w:rsidDel="000637DE">
          <w:rPr>
            <w:rFonts w:ascii="Times New Roman" w:hAnsi="Times New Roman"/>
            <w:i/>
            <w:sz w:val="24"/>
          </w:rPr>
          <w:delText>K</w:delText>
        </w:r>
        <w:r w:rsidRPr="00566129" w:rsidDel="000637DE">
          <w:rPr>
            <w:rFonts w:ascii="Times New Roman" w:hAnsi="Times New Roman"/>
            <w:sz w:val="24"/>
          </w:rPr>
          <w:delText xml:space="preserve"> elements</w:delText>
        </w:r>
        <w:r w:rsidR="00D60383" w:rsidDel="000637DE">
          <w:rPr>
            <w:rFonts w:ascii="Times New Roman" w:hAnsi="Times New Roman"/>
            <w:sz w:val="24"/>
          </w:rPr>
          <w:delText xml:space="preserve"> </w:delText>
        </w:r>
        <w:r w:rsidR="00D60383" w:rsidRPr="00D60383" w:rsidDel="000637DE">
          <w:rPr>
            <w:rFonts w:ascii="Times New Roman" w:hAnsi="Times New Roman"/>
            <w:position w:val="-12"/>
            <w:sz w:val="24"/>
          </w:rPr>
          <w:object w:dxaOrig="2740" w:dyaOrig="360" w14:anchorId="6EBE2AD5">
            <v:shape id="_x0000_i1039" type="#_x0000_t75" style="width:136.55pt;height:21.75pt" o:ole="">
              <v:imagedata r:id="rId39" o:title=""/>
            </v:shape>
            <o:OLEObject Type="Embed" ProgID="Equation.DSMT4" ShapeID="_x0000_i1039" DrawAspect="Content" ObjectID="_1476631847" r:id="rId40"/>
          </w:object>
        </w:r>
        <w:r w:rsidRPr="00566129" w:rsidDel="000637DE">
          <w:rPr>
            <w:rFonts w:ascii="Times New Roman" w:hAnsi="Times New Roman"/>
            <w:sz w:val="24"/>
          </w:rPr>
          <w:delText xml:space="preserve">, and the allele frequency for </w:delText>
        </w:r>
        <w:r w:rsidRPr="00561D98" w:rsidDel="000637DE">
          <w:rPr>
            <w:rFonts w:ascii="Times New Roman" w:hAnsi="Times New Roman"/>
            <w:i/>
            <w:sz w:val="24"/>
          </w:rPr>
          <w:delText>h</w:delText>
        </w:r>
        <w:r w:rsidRPr="00566129" w:rsidDel="000637DE">
          <w:rPr>
            <w:rFonts w:ascii="Times New Roman" w:hAnsi="Times New Roman"/>
            <w:sz w:val="24"/>
          </w:rPr>
          <w:delText xml:space="preserve"> is given by</w:delText>
        </w:r>
        <w:r w:rsidR="00856654" w:rsidDel="000637DE">
          <w:rPr>
            <w:rFonts w:ascii="Times New Roman" w:hAnsi="Times New Roman"/>
            <w:sz w:val="24"/>
          </w:rPr>
          <w:delText xml:space="preserve"> </w:delText>
        </w:r>
        <w:r w:rsidR="00856654" w:rsidRPr="00856654" w:rsidDel="000637DE">
          <w:rPr>
            <w:rFonts w:ascii="Times New Roman" w:hAnsi="Times New Roman"/>
            <w:position w:val="-12"/>
            <w:sz w:val="24"/>
          </w:rPr>
          <w:object w:dxaOrig="1800" w:dyaOrig="440" w14:anchorId="5F7BC01A">
            <v:shape id="_x0000_i1040" type="#_x0000_t75" style="width:93.75pt;height:21.75pt" o:ole="">
              <v:imagedata r:id="rId41" o:title=""/>
            </v:shape>
            <o:OLEObject Type="Embed" ProgID="Equation.DSMT4" ShapeID="_x0000_i1040" DrawAspect="Content" ObjectID="_1476631848" r:id="rId42"/>
          </w:object>
        </w:r>
        <w:r w:rsidR="00856654" w:rsidDel="000637DE">
          <w:rPr>
            <w:rFonts w:ascii="Times New Roman" w:hAnsi="Times New Roman"/>
            <w:sz w:val="24"/>
          </w:rPr>
          <w:delText xml:space="preserve"> </w:delText>
        </w:r>
        <w:r w:rsidRPr="00566129" w:rsidDel="000637DE">
          <w:rPr>
            <w:rFonts w:ascii="Times New Roman" w:hAnsi="Times New Roman"/>
            <w:sz w:val="24"/>
          </w:rPr>
          <w:delText xml:space="preserve">. </w:delText>
        </w:r>
      </w:del>
      <w:ins w:id="95" w:author="Gao Wang" w:date="2014-10-28T16:40:00Z">
        <w:r w:rsidR="00F815DF">
          <w:rPr>
            <w:rFonts w:ascii="Times New Roman" w:hAnsi="Times New Roman"/>
            <w:sz w:val="24"/>
          </w:rPr>
          <w:t>Calculations of h</w:t>
        </w:r>
      </w:ins>
      <w:ins w:id="96" w:author="Gao Wang" w:date="2014-10-28T16:39:00Z">
        <w:r w:rsidR="00F815DF">
          <w:rPr>
            <w:rFonts w:ascii="Times New Roman" w:hAnsi="Times New Roman"/>
            <w:sz w:val="24"/>
          </w:rPr>
          <w:t xml:space="preserve">aplotype pattern frequencies </w:t>
        </w:r>
      </w:ins>
      <w:ins w:id="97" w:author="Gao Wang" w:date="2014-10-28T16:40:00Z">
        <w:r w:rsidR="00F815DF">
          <w:rPr>
            <w:rFonts w:ascii="Times New Roman" w:hAnsi="Times New Roman"/>
            <w:sz w:val="24"/>
          </w:rPr>
          <w:t>are based on population MAF</w:t>
        </w:r>
      </w:ins>
      <w:ins w:id="98" w:author="Gao Wang" w:date="2014-10-28T16:44:00Z">
        <w:r w:rsidR="00802DBE">
          <w:rPr>
            <w:rFonts w:ascii="Times New Roman" w:hAnsi="Times New Roman"/>
            <w:sz w:val="24"/>
          </w:rPr>
          <w:t xml:space="preserve"> of rare variants</w:t>
        </w:r>
      </w:ins>
      <w:ins w:id="99" w:author="Gao Wang" w:date="2014-10-28T16:42:00Z">
        <w:r w:rsidR="00F815DF">
          <w:rPr>
            <w:rFonts w:ascii="Times New Roman" w:hAnsi="Times New Roman"/>
            <w:sz w:val="24"/>
          </w:rPr>
          <w:t>;</w:t>
        </w:r>
      </w:ins>
      <w:ins w:id="100" w:author="Gao Wang" w:date="2014-10-28T16:40:00Z">
        <w:r w:rsidR="00F815DF">
          <w:rPr>
            <w:rFonts w:ascii="Times New Roman" w:hAnsi="Times New Roman"/>
            <w:sz w:val="24"/>
          </w:rPr>
          <w:t xml:space="preserve"> but in </w:t>
        </w:r>
      </w:ins>
      <w:ins w:id="101" w:author="Gao Wang" w:date="2014-10-28T16:41:00Z">
        <w:r w:rsidR="00F815DF">
          <w:rPr>
            <w:rFonts w:ascii="Times New Roman" w:hAnsi="Times New Roman"/>
            <w:sz w:val="24"/>
          </w:rPr>
          <w:t xml:space="preserve">a </w:t>
        </w:r>
      </w:ins>
      <w:ins w:id="102" w:author="Gao Wang" w:date="2014-10-28T16:40:00Z">
        <w:r w:rsidR="00F815DF">
          <w:rPr>
            <w:rFonts w:ascii="Times New Roman" w:hAnsi="Times New Roman"/>
            <w:sz w:val="24"/>
          </w:rPr>
          <w:t xml:space="preserve">given family where </w:t>
        </w:r>
      </w:ins>
      <w:ins w:id="103" w:author="Gao Wang" w:date="2014-10-28T16:41:00Z">
        <w:r w:rsidR="00F815DF">
          <w:rPr>
            <w:rFonts w:ascii="Times New Roman" w:hAnsi="Times New Roman"/>
            <w:sz w:val="24"/>
          </w:rPr>
          <w:t>only limited haplotypes are observed,</w:t>
        </w:r>
      </w:ins>
      <w:ins w:id="104" w:author="Gao Wang" w:date="2014-10-28T16:42:00Z">
        <w:r w:rsidR="00A93C76">
          <w:rPr>
            <w:rFonts w:ascii="Times New Roman" w:hAnsi="Times New Roman"/>
            <w:sz w:val="24"/>
          </w:rPr>
          <w:t xml:space="preserve"> haplotype pattern frequency should be adjusted to </w:t>
        </w:r>
      </w:ins>
      <w:ins w:id="105" w:author="Gao Wang" w:date="2014-10-28T16:47:00Z">
        <w:r w:rsidR="00851710">
          <w:rPr>
            <w:rFonts w:ascii="Times New Roman" w:hAnsi="Times New Roman"/>
            <w:sz w:val="24"/>
          </w:rPr>
          <w:t>reflect the</w:t>
        </w:r>
      </w:ins>
      <w:ins w:id="106" w:author="Gao Wang" w:date="2014-10-28T16:49:00Z">
        <w:r w:rsidR="0039288A">
          <w:rPr>
            <w:rFonts w:ascii="Times New Roman" w:hAnsi="Times New Roman"/>
            <w:sz w:val="24"/>
          </w:rPr>
          <w:t>ir</w:t>
        </w:r>
      </w:ins>
      <w:ins w:id="107" w:author="Gao Wang" w:date="2014-10-28T16:47:00Z">
        <w:r w:rsidR="00851710">
          <w:rPr>
            <w:rFonts w:ascii="Times New Roman" w:hAnsi="Times New Roman"/>
            <w:sz w:val="24"/>
          </w:rPr>
          <w:t xml:space="preserve"> relative </w:t>
        </w:r>
      </w:ins>
      <w:ins w:id="108" w:author="Gao Wang" w:date="2014-10-28T16:49:00Z">
        <w:r w:rsidR="00F12926">
          <w:rPr>
            <w:rFonts w:ascii="Times New Roman" w:hAnsi="Times New Roman"/>
            <w:sz w:val="24"/>
          </w:rPr>
          <w:t>probability</w:t>
        </w:r>
      </w:ins>
      <w:ins w:id="109" w:author="Gao Wang" w:date="2014-10-28T16:47:00Z">
        <w:r w:rsidR="00851710">
          <w:rPr>
            <w:rFonts w:ascii="Times New Roman" w:hAnsi="Times New Roman"/>
            <w:sz w:val="24"/>
          </w:rPr>
          <w:t xml:space="preserve"> of occurrence in the family</w:t>
        </w:r>
      </w:ins>
      <w:ins w:id="110" w:author="Gao Wang" w:date="2014-10-28T16:48:00Z">
        <w:r w:rsidR="00851710">
          <w:rPr>
            <w:rFonts w:ascii="Times New Roman" w:hAnsi="Times New Roman"/>
            <w:sz w:val="24"/>
          </w:rPr>
          <w:t xml:space="preserve">. Therefore </w:t>
        </w:r>
      </w:ins>
      <w:ins w:id="111" w:author="Gao Wang" w:date="2014-10-28T16:50:00Z">
        <w:r w:rsidR="00092649">
          <w:rPr>
            <w:rFonts w:ascii="Times New Roman" w:hAnsi="Times New Roman"/>
            <w:sz w:val="24"/>
          </w:rPr>
          <w:t xml:space="preserve">for haplotypes in a family </w:t>
        </w:r>
      </w:ins>
      <w:ins w:id="112" w:author="Gao Wang" w:date="2014-10-28T16:48:00Z">
        <w:r w:rsidR="00851710">
          <w:rPr>
            <w:rFonts w:ascii="Times New Roman" w:hAnsi="Times New Roman"/>
            <w:sz w:val="24"/>
          </w:rPr>
          <w:t xml:space="preserve">we normalize </w:t>
        </w:r>
      </w:ins>
      <w:ins w:id="113" w:author="Gao Wang" w:date="2014-10-28T16:49:00Z">
        <w:r w:rsidR="00AA19CE">
          <w:rPr>
            <w:rFonts w:ascii="Times New Roman" w:hAnsi="Times New Roman"/>
            <w:sz w:val="24"/>
          </w:rPr>
          <w:t xml:space="preserve">the </w:t>
        </w:r>
      </w:ins>
      <w:ins w:id="114" w:author="Gao Wang" w:date="2014-10-28T16:50:00Z">
        <w:r w:rsidR="00AA19CE">
          <w:rPr>
            <w:rFonts w:ascii="Times New Roman" w:hAnsi="Times New Roman"/>
            <w:sz w:val="24"/>
          </w:rPr>
          <w:t>f</w:t>
        </w:r>
        <w:r w:rsidR="00F35974">
          <w:rPr>
            <w:rFonts w:ascii="Times New Roman" w:hAnsi="Times New Roman"/>
            <w:sz w:val="24"/>
          </w:rPr>
          <w:t>requencies</w:t>
        </w:r>
      </w:ins>
      <w:ins w:id="115" w:author="Gao Wang" w:date="2014-10-28T17:01:00Z">
        <w:r w:rsidR="00F721D8">
          <w:rPr>
            <w:rFonts w:ascii="Times New Roman" w:hAnsi="Times New Roman"/>
            <w:sz w:val="24"/>
          </w:rPr>
          <w:t xml:space="preserve"> </w:t>
        </w:r>
      </w:ins>
      <w:ins w:id="116" w:author="Gao Wang" w:date="2014-10-28T16:48:00Z">
        <w:r w:rsidR="00851710">
          <w:rPr>
            <w:rFonts w:ascii="Times New Roman" w:hAnsi="Times New Roman"/>
            <w:sz w:val="24"/>
          </w:rPr>
          <w:t xml:space="preserve">such that </w:t>
        </w:r>
      </w:ins>
      <w:del w:id="117" w:author="Gao Wang" w:date="2014-10-28T16:49:00Z">
        <w:r w:rsidRPr="00566129" w:rsidDel="00851710">
          <w:rPr>
            <w:rFonts w:ascii="Times New Roman" w:hAnsi="Times New Roman"/>
            <w:sz w:val="24"/>
          </w:rPr>
          <w:delText>For collapsed haplot</w:delText>
        </w:r>
        <w:r w:rsidR="008A0C70" w:rsidDel="00851710">
          <w:rPr>
            <w:rFonts w:ascii="Times New Roman" w:hAnsi="Times New Roman"/>
            <w:sz w:val="24"/>
          </w:rPr>
          <w:delText xml:space="preserve">ype patterns </w:delText>
        </w:r>
      </w:del>
      <w:del w:id="118" w:author="Gao Wang" w:date="2014-10-28T16:34:00Z">
        <w:r w:rsidR="008A0C70" w:rsidDel="000C11F7">
          <w:rPr>
            <w:rFonts w:ascii="Times New Roman" w:hAnsi="Times New Roman"/>
            <w:sz w:val="24"/>
          </w:rPr>
          <w:delText xml:space="preserve">within </w:delText>
        </w:r>
      </w:del>
      <w:del w:id="119" w:author="Gao Wang" w:date="2014-10-28T16:49:00Z">
        <w:r w:rsidR="008A0C70" w:rsidDel="00851710">
          <w:rPr>
            <w:rFonts w:ascii="Times New Roman" w:hAnsi="Times New Roman"/>
            <w:sz w:val="24"/>
          </w:rPr>
          <w:delText xml:space="preserve">a pedigree, </w:delText>
        </w:r>
        <w:r w:rsidRPr="00566129" w:rsidDel="00851710">
          <w:rPr>
            <w:rFonts w:ascii="Times New Roman" w:hAnsi="Times New Roman"/>
            <w:sz w:val="24"/>
          </w:rPr>
          <w:delText xml:space="preserve">the frequencies will be </w:delText>
        </w:r>
        <w:commentRangeStart w:id="120"/>
        <w:r w:rsidRPr="00566129" w:rsidDel="00851710">
          <w:rPr>
            <w:rFonts w:ascii="Times New Roman" w:hAnsi="Times New Roman"/>
            <w:sz w:val="24"/>
          </w:rPr>
          <w:delText xml:space="preserve">normalized </w:delText>
        </w:r>
      </w:del>
      <w:commentRangeEnd w:id="120"/>
      <w:r w:rsidR="006109DA">
        <w:rPr>
          <w:rStyle w:val="CommentReference"/>
          <w:lang w:val="x-none" w:eastAsia="x-none"/>
        </w:rPr>
        <w:commentReference w:id="120"/>
      </w:r>
      <w:del w:id="121" w:author="Gao Wang" w:date="2014-10-28T16:49:00Z">
        <w:r w:rsidRPr="00566129" w:rsidDel="00851710">
          <w:rPr>
            <w:rFonts w:ascii="Times New Roman" w:hAnsi="Times New Roman"/>
            <w:sz w:val="24"/>
          </w:rPr>
          <w:delText xml:space="preserve">such that </w:delText>
        </w:r>
      </w:del>
      <w:r w:rsidRPr="00566129">
        <w:rPr>
          <w:rFonts w:ascii="Times New Roman" w:hAnsi="Times New Roman"/>
          <w:sz w:val="24"/>
        </w:rPr>
        <w:t>they sum to 1. The normalized collapsed haplotype pattern frequencies are then used as the allele frequencies for the corresponding regional genotype markers.</w:t>
      </w:r>
    </w:p>
    <w:p w14:paraId="52BF90A8" w14:textId="75A31A56"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4F13E0" w:rsidRPr="004F13E0">
        <w:rPr>
          <w:rFonts w:ascii="Times New Roman" w:hAnsi="Times New Roman"/>
          <w:sz w:val="24"/>
          <w:szCs w:val="24"/>
          <w:vertAlign w:val="superscript"/>
        </w:rPr>
        <w:t>8</w:t>
      </w:r>
      <w:r w:rsidR="008065D1">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10</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4F13E0" w:rsidRPr="004F13E0">
        <w:rPr>
          <w:rFonts w:ascii="Times New Roman" w:hAnsi="Times New Roman"/>
          <w:sz w:val="24"/>
          <w:szCs w:val="24"/>
          <w:vertAlign w:val="superscript"/>
        </w:rPr>
        <w:t>11</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4667881" w14:textId="6152B6EF" w:rsidR="003057CC" w:rsidRDefault="00135840" w:rsidP="002E14F8">
      <w:pPr>
        <w:spacing w:afterLines="280" w:after="672" w:line="480" w:lineRule="auto"/>
        <w:jc w:val="both"/>
        <w:rPr>
          <w:ins w:id="122" w:author="Gao Wang" w:date="2014-10-29T14:57:00Z"/>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ins w:id="123" w:author="Gao Wang" w:date="2014-10-29T14:08:00Z">
        <w:r w:rsidR="00394BDA">
          <w:rPr>
            <w:rFonts w:ascii="Times New Roman" w:hAnsi="Times New Roman"/>
            <w:sz w:val="24"/>
            <w:szCs w:val="24"/>
          </w:rPr>
          <w:t xml:space="preserve">type I error and </w:t>
        </w:r>
      </w:ins>
      <w:r w:rsidR="002E14F8">
        <w:rPr>
          <w:rFonts w:ascii="Times New Roman" w:hAnsi="Times New Roman"/>
          <w:sz w:val="24"/>
          <w:szCs w:val="24"/>
        </w:rPr>
        <w:t>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w:t>
      </w:r>
      <w:r w:rsidR="002E14F8">
        <w:rPr>
          <w:rFonts w:ascii="Times New Roman" w:hAnsi="Times New Roman"/>
          <w:sz w:val="24"/>
          <w:szCs w:val="24"/>
        </w:rPr>
        <w:lastRenderedPageBreak/>
        <w:t xml:space="preserve">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allowing 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w:t>
      </w:r>
      <w:ins w:id="124" w:author="Gao Wang" w:date="2014-10-29T16:57:00Z">
        <w:r w:rsidR="00EF4EC2">
          <w:rPr>
            <w:rFonts w:ascii="Times New Roman" w:hAnsi="Times New Roman"/>
            <w:sz w:val="24"/>
            <w:szCs w:val="24"/>
          </w:rPr>
          <w:t xml:space="preserve"> (Table S2</w:t>
        </w:r>
        <w:r w:rsidR="009064B5">
          <w:rPr>
            <w:rFonts w:ascii="Times New Roman" w:hAnsi="Times New Roman"/>
            <w:sz w:val="24"/>
            <w:szCs w:val="24"/>
          </w:rPr>
          <w:t>)</w:t>
        </w:r>
      </w:ins>
      <w:r w:rsidR="002E14F8">
        <w:rPr>
          <w:rFonts w:ascii="Times New Roman" w:hAnsi="Times New Roman"/>
          <w:sz w:val="24"/>
          <w:szCs w:val="24"/>
        </w:rPr>
        <w:t xml:space="preserve">. </w:t>
      </w:r>
    </w:p>
    <w:p w14:paraId="7F9AF3FB" w14:textId="320101CE" w:rsidR="003057CC" w:rsidRDefault="0009388F" w:rsidP="002E14F8">
      <w:pPr>
        <w:spacing w:afterLines="280" w:after="672" w:line="480" w:lineRule="auto"/>
        <w:jc w:val="both"/>
        <w:rPr>
          <w:ins w:id="125" w:author="Gao Wang" w:date="2014-10-29T14:57:00Z"/>
          <w:rFonts w:ascii="Times New Roman" w:hAnsi="Times New Roman"/>
          <w:sz w:val="24"/>
          <w:szCs w:val="24"/>
        </w:rPr>
      </w:pPr>
      <w:ins w:id="126" w:author="Gao Wang" w:date="2014-10-29T14:49:00Z">
        <w:r>
          <w:rPr>
            <w:rFonts w:ascii="Times New Roman" w:hAnsi="Times New Roman"/>
            <w:sz w:val="24"/>
            <w:szCs w:val="24"/>
          </w:rPr>
          <w:t>For power evaluations w</w:t>
        </w:r>
      </w:ins>
      <w:del w:id="127" w:author="Gao Wang" w:date="2014-10-29T14:49:00Z">
        <w:r w:rsidR="002E14F8" w:rsidDel="0009388F">
          <w:rPr>
            <w:rFonts w:ascii="Times New Roman" w:hAnsi="Times New Roman"/>
            <w:sz w:val="24"/>
            <w:szCs w:val="24"/>
          </w:rPr>
          <w:delText>W</w:delText>
        </w:r>
      </w:del>
      <w:r w:rsidR="002E14F8">
        <w:rPr>
          <w:rFonts w:ascii="Times New Roman" w:hAnsi="Times New Roman"/>
          <w:sz w:val="24"/>
          <w:szCs w:val="24"/>
        </w:rPr>
        <w:t>e annotate these variants using Deafness Variation Database (DVD) and NCBI ClinVar, labelling variants as “</w:t>
      </w:r>
      <w:del w:id="128" w:author="Gao Wang" w:date="2014-10-29T11:20:00Z">
        <w:r w:rsidR="002E14F8" w:rsidDel="00657263">
          <w:rPr>
            <w:rFonts w:ascii="Times New Roman" w:hAnsi="Times New Roman"/>
            <w:sz w:val="24"/>
            <w:szCs w:val="24"/>
          </w:rPr>
          <w:delText>pathogenic</w:delText>
        </w:r>
      </w:del>
      <w:ins w:id="129" w:author="Gao Wang" w:date="2014-10-29T11:20:00Z">
        <w:r w:rsidR="00657263">
          <w:rPr>
            <w:rFonts w:ascii="Times New Roman" w:hAnsi="Times New Roman"/>
            <w:sz w:val="24"/>
            <w:szCs w:val="24"/>
          </w:rPr>
          <w:t>causal</w:t>
        </w:r>
      </w:ins>
      <w:r w:rsidR="002E14F8">
        <w:rPr>
          <w:rFonts w:ascii="Times New Roman" w:hAnsi="Times New Roman"/>
          <w:sz w:val="24"/>
          <w:szCs w:val="24"/>
        </w:rPr>
        <w:t xml:space="preserve">” if they </w:t>
      </w:r>
      <w:ins w:id="130" w:author="Gao Wang" w:date="2014-10-29T17:09:00Z">
        <w:r w:rsidR="00F31AAA">
          <w:rPr>
            <w:rFonts w:ascii="Times New Roman" w:hAnsi="Times New Roman"/>
            <w:sz w:val="24"/>
            <w:szCs w:val="24"/>
          </w:rPr>
          <w:t xml:space="preserve">are deemed “HI-causal” by </w:t>
        </w:r>
      </w:ins>
      <w:del w:id="131" w:author="Gao Wang" w:date="2014-10-29T17:09:00Z">
        <w:r w:rsidR="002E14F8" w:rsidDel="00F31AAA">
          <w:rPr>
            <w:rFonts w:ascii="Times New Roman" w:hAnsi="Times New Roman"/>
            <w:sz w:val="24"/>
            <w:szCs w:val="24"/>
          </w:rPr>
          <w:delText xml:space="preserve">present in </w:delText>
        </w:r>
      </w:del>
      <w:r w:rsidR="002E14F8">
        <w:rPr>
          <w:rFonts w:ascii="Times New Roman" w:hAnsi="Times New Roman"/>
          <w:sz w:val="24"/>
          <w:szCs w:val="24"/>
        </w:rPr>
        <w:t>both databases</w:t>
      </w:r>
      <w:ins w:id="132" w:author="Gao Wang" w:date="2014-10-29T17:10:00Z">
        <w:r w:rsidR="00F31AAA">
          <w:rPr>
            <w:rFonts w:ascii="Times New Roman" w:hAnsi="Times New Roman"/>
            <w:sz w:val="24"/>
            <w:szCs w:val="24"/>
          </w:rPr>
          <w:t>.</w:t>
        </w:r>
      </w:ins>
      <w:del w:id="133" w:author="Gao Wang" w:date="2014-10-29T17:10:00Z">
        <w:r w:rsidR="002E14F8" w:rsidDel="00F31AAA">
          <w:rPr>
            <w:rFonts w:ascii="Times New Roman" w:hAnsi="Times New Roman"/>
            <w:sz w:val="24"/>
            <w:szCs w:val="24"/>
          </w:rPr>
          <w:delText xml:space="preserve"> </w:delText>
        </w:r>
      </w:del>
      <w:del w:id="134" w:author="Gao Wang" w:date="2014-10-29T17:09:00Z">
        <w:r w:rsidR="002E14F8" w:rsidDel="00F31AAA">
          <w:rPr>
            <w:rFonts w:ascii="Times New Roman" w:hAnsi="Times New Roman"/>
            <w:sz w:val="24"/>
            <w:szCs w:val="24"/>
          </w:rPr>
          <w:delText>as pathogenic.</w:delText>
        </w:r>
      </w:del>
      <w:r w:rsidR="002E14F8">
        <w:rPr>
          <w:rFonts w:ascii="Times New Roman" w:hAnsi="Times New Roman"/>
          <w:sz w:val="24"/>
          <w:szCs w:val="24"/>
        </w:rPr>
        <w:t xml:space="preserve"> Disease status for individuals are determined by genotypes on those </w:t>
      </w:r>
      <w:del w:id="135" w:author="Gao Wang" w:date="2014-10-29T11:20:00Z">
        <w:r w:rsidR="002E14F8" w:rsidDel="004164F2">
          <w:rPr>
            <w:rFonts w:ascii="Times New Roman" w:hAnsi="Times New Roman"/>
            <w:sz w:val="24"/>
            <w:szCs w:val="24"/>
          </w:rPr>
          <w:delText xml:space="preserve">pathogenic </w:delText>
        </w:r>
      </w:del>
      <w:ins w:id="136" w:author="Gao Wang" w:date="2014-10-29T11:20:00Z">
        <w:r w:rsidR="004164F2">
          <w:rPr>
            <w:rFonts w:ascii="Times New Roman" w:hAnsi="Times New Roman"/>
            <w:sz w:val="24"/>
            <w:szCs w:val="24"/>
          </w:rPr>
          <w:t xml:space="preserve">causal </w:t>
        </w:r>
      </w:ins>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linkage analysis. To introduce locus heterogeneity we mix families having </w:t>
      </w:r>
      <w:del w:id="137" w:author="Gao Wang" w:date="2014-10-29T11:20:00Z">
        <w:r w:rsidR="002E14F8" w:rsidDel="006B662F">
          <w:rPr>
            <w:rFonts w:ascii="Times New Roman" w:hAnsi="Times New Roman"/>
            <w:sz w:val="24"/>
            <w:szCs w:val="24"/>
          </w:rPr>
          <w:delText xml:space="preserve">pathogenic </w:delText>
        </w:r>
      </w:del>
      <w:ins w:id="138" w:author="Gao Wang" w:date="2014-10-29T11:20:00Z">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ins>
      <w:del w:id="139" w:author="Gao Wang" w:date="2014-10-29T11:18:00Z">
        <w:r w:rsidR="002E14F8" w:rsidDel="00BF5F58">
          <w:rPr>
            <w:rFonts w:ascii="Times New Roman" w:hAnsi="Times New Roman"/>
            <w:sz w:val="24"/>
            <w:szCs w:val="24"/>
          </w:rPr>
          <w:delText xml:space="preserve">mutations </w:delText>
        </w:r>
      </w:del>
      <w:ins w:id="140" w:author="Gao Wang" w:date="2014-10-29T11:18:00Z">
        <w:r w:rsidR="00BF5F58">
          <w:rPr>
            <w:rFonts w:ascii="Times New Roman" w:hAnsi="Times New Roman"/>
            <w:sz w:val="24"/>
            <w:szCs w:val="24"/>
          </w:rPr>
          <w:t xml:space="preserve">variants </w:t>
        </w:r>
      </w:ins>
      <w:r w:rsidR="002E14F8">
        <w:rPr>
          <w:rFonts w:ascii="Times New Roman" w:hAnsi="Times New Roman"/>
          <w:sz w:val="24"/>
          <w:szCs w:val="24"/>
        </w:rPr>
        <w:t xml:space="preserve">in one gene but not others, so that each simulated gene contributes to etiology of only a proportion of families in the entire dataset. We simulate 500 replicates under each different setting of sample size, mode of inheritance, presence of allelic heterogeneity and locus heterogeneity. For each replicate we compute LOD and 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markers for comparison purposes. Power is estimated by </w:t>
      </w:r>
      <w:r w:rsidR="002E14F8" w:rsidRPr="00822991">
        <w:rPr>
          <w:rFonts w:ascii="Times New Roman" w:hAnsi="Times New Roman"/>
          <w:position w:val="-24"/>
          <w:sz w:val="24"/>
          <w:szCs w:val="24"/>
        </w:rPr>
        <w:object w:dxaOrig="1140" w:dyaOrig="620" w14:anchorId="378B9E6B">
          <v:shape id="_x0000_i1041" type="#_x0000_t75" style="width:50.25pt;height:29.2pt" o:ole="">
            <v:imagedata r:id="rId43" o:title=""/>
          </v:shape>
          <o:OLEObject Type="Embed" ProgID="Equation.DSMT4" ShapeID="_x0000_i1041" DrawAspect="Content" ObjectID="_1476631849" r:id="rId4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w:t>
      </w:r>
      <w:r w:rsidR="002E14F8">
        <w:rPr>
          <w:rFonts w:ascii="Times New Roman" w:hAnsi="Times New Roman"/>
          <w:sz w:val="24"/>
          <w:szCs w:val="24"/>
        </w:rPr>
        <w:lastRenderedPageBreak/>
        <w:t>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F13E0">
        <w:rPr>
          <w:rFonts w:ascii="Times New Roman" w:hAnsi="Times New Roman"/>
          <w:sz w:val="24"/>
          <w:szCs w:val="24"/>
        </w:rPr>
        <w:instrText xml:space="preserve"> ADDIN ZOTERO_ITEM CSL_CITATION {"citationID":"DjboVF56","properties":{"formattedCitation":"{\\rtf \\super 12\\nosupersub{}}","plainCitation":"12"},"citationItems":[{"id":365,"uris":["http://zotero.org/users/1116201/items/MCMDWBX5"],"uri":["http://zotero.org/users/1116201/items/MCMDWBX5"],"itemData":{"id":365,"type":"article-journal","title":"Genetic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F13E0" w:rsidRPr="004F13E0">
        <w:rPr>
          <w:rFonts w:ascii="Times New Roman" w:hAnsi="Times New Roman"/>
          <w:sz w:val="24"/>
          <w:szCs w:val="24"/>
          <w:vertAlign w:val="superscript"/>
        </w:rPr>
        <w:t>12</w:t>
      </w:r>
      <w:r w:rsidR="004149D8">
        <w:rPr>
          <w:rFonts w:ascii="Times New Roman" w:hAnsi="Times New Roman"/>
          <w:sz w:val="24"/>
          <w:szCs w:val="24"/>
        </w:rPr>
        <w:fldChar w:fldCharType="end"/>
      </w:r>
      <w:r w:rsidR="002E14F8">
        <w:rPr>
          <w:rFonts w:ascii="Times New Roman" w:hAnsi="Times New Roman"/>
          <w:sz w:val="24"/>
          <w:szCs w:val="24"/>
        </w:rPr>
        <w:t>.</w:t>
      </w:r>
      <w:ins w:id="141" w:author="Gao Wang" w:date="2014-10-29T14:49:00Z">
        <w:r w:rsidR="007A6062">
          <w:rPr>
            <w:rFonts w:ascii="Times New Roman" w:hAnsi="Times New Roman"/>
            <w:sz w:val="24"/>
            <w:szCs w:val="24"/>
          </w:rPr>
          <w:t xml:space="preserve"> </w:t>
        </w:r>
      </w:ins>
    </w:p>
    <w:p w14:paraId="2BABF00B" w14:textId="234120F3" w:rsidR="00423756" w:rsidRDefault="007A6062" w:rsidP="00603BEE">
      <w:pPr>
        <w:spacing w:afterLines="280" w:after="672" w:line="480" w:lineRule="auto"/>
        <w:jc w:val="both"/>
        <w:rPr>
          <w:rFonts w:ascii="Times New Roman" w:hAnsi="Times New Roman"/>
          <w:sz w:val="24"/>
          <w:szCs w:val="24"/>
        </w:rPr>
      </w:pPr>
      <w:commentRangeStart w:id="142"/>
      <w:ins w:id="143" w:author="Gao Wang" w:date="2014-10-29T14:49:00Z">
        <w:r>
          <w:rPr>
            <w:rFonts w:ascii="Times New Roman" w:hAnsi="Times New Roman"/>
            <w:sz w:val="24"/>
            <w:szCs w:val="24"/>
          </w:rPr>
          <w:t xml:space="preserve">For </w:t>
        </w:r>
      </w:ins>
      <w:commentRangeEnd w:id="142"/>
      <w:ins w:id="144" w:author="Gao Wang" w:date="2014-11-04T18:20:00Z">
        <w:r w:rsidR="00441FB9">
          <w:rPr>
            <w:rStyle w:val="CommentReference"/>
            <w:lang w:val="x-none" w:eastAsia="x-none"/>
          </w:rPr>
          <w:commentReference w:id="142"/>
        </w:r>
      </w:ins>
      <w:ins w:id="145" w:author="Gao Wang" w:date="2014-10-29T14:49:00Z">
        <w:r>
          <w:rPr>
            <w:rFonts w:ascii="Times New Roman" w:hAnsi="Times New Roman"/>
            <w:sz w:val="24"/>
            <w:szCs w:val="24"/>
          </w:rPr>
          <w:t xml:space="preserve">type I error evaluations we use the same gene </w:t>
        </w:r>
      </w:ins>
      <w:ins w:id="146" w:author="Gao Wang" w:date="2014-11-04T17:58:00Z">
        <w:r w:rsidR="001F2364">
          <w:rPr>
            <w:rFonts w:ascii="Times New Roman" w:hAnsi="Times New Roman"/>
            <w:sz w:val="24"/>
            <w:szCs w:val="24"/>
          </w:rPr>
          <w:t xml:space="preserve">sequences </w:t>
        </w:r>
      </w:ins>
      <w:ins w:id="147" w:author="Gao Wang" w:date="2014-10-29T14:50:00Z">
        <w:r>
          <w:rPr>
            <w:rFonts w:ascii="Times New Roman" w:hAnsi="Times New Roman"/>
            <w:sz w:val="24"/>
            <w:szCs w:val="24"/>
          </w:rPr>
          <w:t xml:space="preserve">and demographic data, </w:t>
        </w:r>
      </w:ins>
      <w:ins w:id="148" w:author="Gao Wang" w:date="2014-10-29T14:53:00Z">
        <w:r w:rsidR="00BF2CC8">
          <w:rPr>
            <w:rFonts w:ascii="Times New Roman" w:hAnsi="Times New Roman"/>
            <w:sz w:val="24"/>
            <w:szCs w:val="24"/>
          </w:rPr>
          <w:t xml:space="preserve">yet </w:t>
        </w:r>
      </w:ins>
      <w:ins w:id="149" w:author="Gao Wang" w:date="2014-10-29T14:50:00Z">
        <w:r w:rsidR="00424604">
          <w:rPr>
            <w:rFonts w:ascii="Times New Roman" w:hAnsi="Times New Roman"/>
            <w:sz w:val="24"/>
            <w:szCs w:val="24"/>
          </w:rPr>
          <w:t>sim</w:t>
        </w:r>
        <w:r w:rsidR="00563AB9">
          <w:rPr>
            <w:rFonts w:ascii="Times New Roman" w:hAnsi="Times New Roman"/>
            <w:sz w:val="24"/>
            <w:szCs w:val="24"/>
          </w:rPr>
          <w:t>ulate</w:t>
        </w:r>
        <w:r w:rsidR="00424604">
          <w:rPr>
            <w:rFonts w:ascii="Times New Roman" w:hAnsi="Times New Roman"/>
            <w:sz w:val="24"/>
            <w:szCs w:val="24"/>
          </w:rPr>
          <w:t xml:space="preserve"> </w:t>
        </w:r>
      </w:ins>
      <w:ins w:id="150" w:author="Gao Wang" w:date="2014-10-29T14:51:00Z">
        <w:r w:rsidR="00931EBC">
          <w:rPr>
            <w:rFonts w:ascii="Times New Roman" w:hAnsi="Times New Roman"/>
            <w:sz w:val="24"/>
            <w:szCs w:val="24"/>
          </w:rPr>
          <w:t xml:space="preserve">disease </w:t>
        </w:r>
      </w:ins>
      <w:ins w:id="151" w:author="Gao Wang" w:date="2014-10-29T14:50:00Z">
        <w:r w:rsidR="00424604">
          <w:rPr>
            <w:rFonts w:ascii="Times New Roman" w:hAnsi="Times New Roman"/>
            <w:sz w:val="24"/>
            <w:szCs w:val="24"/>
          </w:rPr>
          <w:t xml:space="preserve">pedigrees </w:t>
        </w:r>
      </w:ins>
      <w:ins w:id="152" w:author="Gao Wang" w:date="2014-10-29T14:53:00Z">
        <w:r w:rsidR="005F26B7">
          <w:rPr>
            <w:rFonts w:ascii="Times New Roman" w:hAnsi="Times New Roman"/>
            <w:sz w:val="24"/>
            <w:szCs w:val="24"/>
          </w:rPr>
          <w:t xml:space="preserve">under the null, i.e., </w:t>
        </w:r>
      </w:ins>
      <w:ins w:id="153" w:author="Gao Wang" w:date="2014-10-29T14:52:00Z">
        <w:r w:rsidR="008414F7">
          <w:rPr>
            <w:rFonts w:ascii="Times New Roman" w:hAnsi="Times New Roman"/>
            <w:sz w:val="24"/>
            <w:szCs w:val="24"/>
          </w:rPr>
          <w:t xml:space="preserve">affection status not caused by any of the </w:t>
        </w:r>
      </w:ins>
      <w:ins w:id="154" w:author="Gao Wang" w:date="2014-10-29T14:50:00Z">
        <w:r w:rsidR="00424604">
          <w:rPr>
            <w:rFonts w:ascii="Times New Roman" w:hAnsi="Times New Roman"/>
            <w:sz w:val="24"/>
            <w:szCs w:val="24"/>
          </w:rPr>
          <w:t>rare variant</w:t>
        </w:r>
      </w:ins>
      <w:ins w:id="155" w:author="Gao Wang" w:date="2014-10-29T14:51:00Z">
        <w:r w:rsidR="00931EBC">
          <w:rPr>
            <w:rFonts w:ascii="Times New Roman" w:hAnsi="Times New Roman"/>
            <w:sz w:val="24"/>
            <w:szCs w:val="24"/>
          </w:rPr>
          <w:t>s in</w:t>
        </w:r>
      </w:ins>
      <w:ins w:id="156" w:author="Gao Wang" w:date="2014-10-29T14:50:00Z">
        <w:r w:rsidR="00424604">
          <w:rPr>
            <w:rFonts w:ascii="Times New Roman" w:hAnsi="Times New Roman"/>
            <w:sz w:val="24"/>
            <w:szCs w:val="24"/>
          </w:rPr>
          <w:t xml:space="preserve"> the gene of in</w:t>
        </w:r>
        <w:r w:rsidR="008414F7">
          <w:rPr>
            <w:rFonts w:ascii="Times New Roman" w:hAnsi="Times New Roman"/>
            <w:sz w:val="24"/>
            <w:szCs w:val="24"/>
          </w:rPr>
          <w:t>terest</w:t>
        </w:r>
      </w:ins>
      <w:ins w:id="157" w:author="Gao Wang" w:date="2014-10-29T14:52:00Z">
        <w:r w:rsidR="00322921">
          <w:rPr>
            <w:rFonts w:ascii="Times New Roman" w:hAnsi="Times New Roman"/>
            <w:sz w:val="24"/>
            <w:szCs w:val="24"/>
          </w:rPr>
          <w:t>.</w:t>
        </w:r>
        <w:r w:rsidR="008414F7">
          <w:rPr>
            <w:rFonts w:ascii="Times New Roman" w:hAnsi="Times New Roman"/>
            <w:sz w:val="24"/>
            <w:szCs w:val="24"/>
          </w:rPr>
          <w:t xml:space="preserve"> </w:t>
        </w:r>
      </w:ins>
      <w:ins w:id="158" w:author="Gao Wang" w:date="2014-10-29T14:53:00Z">
        <w:r w:rsidR="00E261D4">
          <w:rPr>
            <w:rFonts w:ascii="Times New Roman" w:hAnsi="Times New Roman"/>
            <w:sz w:val="24"/>
            <w:szCs w:val="24"/>
          </w:rPr>
          <w:t xml:space="preserve">We </w:t>
        </w:r>
      </w:ins>
      <w:ins w:id="159" w:author="Gao Wang" w:date="2014-10-29T15:04:00Z">
        <w:r w:rsidR="00AE35E0">
          <w:rPr>
            <w:rFonts w:ascii="Times New Roman" w:hAnsi="Times New Roman"/>
            <w:sz w:val="24"/>
            <w:szCs w:val="24"/>
          </w:rPr>
          <w:t>consider</w:t>
        </w:r>
      </w:ins>
      <w:ins w:id="160" w:author="Gao Wang" w:date="2014-10-29T14:54:00Z">
        <w:r w:rsidR="00E261D4">
          <w:rPr>
            <w:rFonts w:ascii="Times New Roman" w:hAnsi="Times New Roman"/>
            <w:sz w:val="24"/>
            <w:szCs w:val="24"/>
          </w:rPr>
          <w:t xml:space="preserve"> different genetic </w:t>
        </w:r>
      </w:ins>
      <w:ins w:id="161" w:author="Gao Wang" w:date="2014-10-29T14:55:00Z">
        <w:r w:rsidR="00E261D4">
          <w:rPr>
            <w:rFonts w:ascii="Times New Roman" w:hAnsi="Times New Roman"/>
            <w:sz w:val="24"/>
            <w:szCs w:val="24"/>
          </w:rPr>
          <w:t>architectures</w:t>
        </w:r>
      </w:ins>
      <w:ins w:id="162" w:author="Gao Wang" w:date="2014-10-29T14:54:00Z">
        <w:r w:rsidR="00E261D4">
          <w:rPr>
            <w:rFonts w:ascii="Times New Roman" w:hAnsi="Times New Roman"/>
            <w:sz w:val="24"/>
            <w:szCs w:val="24"/>
          </w:rPr>
          <w:t xml:space="preserve"> under the null</w:t>
        </w:r>
      </w:ins>
      <w:ins w:id="163" w:author="Gao Wang" w:date="2014-10-29T14:55:00Z">
        <w:r w:rsidR="00E261D4">
          <w:rPr>
            <w:rFonts w:ascii="Times New Roman" w:hAnsi="Times New Roman"/>
            <w:sz w:val="24"/>
            <w:szCs w:val="24"/>
          </w:rPr>
          <w:t xml:space="preserve"> including situations when </w:t>
        </w:r>
        <w:r w:rsidR="00E261D4" w:rsidRPr="00E261D4">
          <w:rPr>
            <w:rFonts w:ascii="Times New Roman" w:hAnsi="Times New Roman"/>
            <w:sz w:val="24"/>
            <w:szCs w:val="24"/>
          </w:rPr>
          <w:t>1) variants in the gene region are independent, 2) ther</w:t>
        </w:r>
        <w:r w:rsidR="00E261D4">
          <w:rPr>
            <w:rFonts w:ascii="Times New Roman" w:hAnsi="Times New Roman"/>
            <w:sz w:val="24"/>
            <w:szCs w:val="24"/>
          </w:rPr>
          <w:t xml:space="preserve">e is </w:t>
        </w:r>
      </w:ins>
      <w:ins w:id="164" w:author="Gao Wang" w:date="2014-11-04T17:46:00Z">
        <w:r w:rsidR="00B335BE">
          <w:rPr>
            <w:rFonts w:ascii="Times New Roman" w:hAnsi="Times New Roman"/>
            <w:sz w:val="24"/>
            <w:szCs w:val="24"/>
          </w:rPr>
          <w:t>complete</w:t>
        </w:r>
      </w:ins>
      <w:ins w:id="165" w:author="Gao Wang" w:date="2014-10-29T14:55:00Z">
        <w:r w:rsidR="00E261D4">
          <w:rPr>
            <w:rFonts w:ascii="Times New Roman" w:hAnsi="Times New Roman"/>
            <w:sz w:val="24"/>
            <w:szCs w:val="24"/>
          </w:rPr>
          <w:t xml:space="preserve"> LD between variants </w:t>
        </w:r>
        <w:r w:rsidR="00E261D4" w:rsidRPr="00E261D4">
          <w:rPr>
            <w:rFonts w:ascii="Times New Roman" w:hAnsi="Times New Roman"/>
            <w:sz w:val="24"/>
            <w:szCs w:val="24"/>
          </w:rPr>
          <w:t>and 3) there are recombi</w:t>
        </w:r>
        <w:r w:rsidR="00C441AD">
          <w:rPr>
            <w:rFonts w:ascii="Times New Roman" w:hAnsi="Times New Roman"/>
            <w:sz w:val="24"/>
            <w:szCs w:val="24"/>
          </w:rPr>
          <w:t xml:space="preserve">nation </w:t>
        </w:r>
      </w:ins>
      <w:ins w:id="166" w:author="Gao Wang" w:date="2014-11-04T17:47:00Z">
        <w:r w:rsidR="00F6485C">
          <w:rPr>
            <w:rFonts w:ascii="Times New Roman" w:hAnsi="Times New Roman"/>
            <w:sz w:val="24"/>
            <w:szCs w:val="24"/>
          </w:rPr>
          <w:t>events</w:t>
        </w:r>
      </w:ins>
      <w:ins w:id="167" w:author="Gao Wang" w:date="2014-10-29T14:55:00Z">
        <w:r w:rsidR="00C441AD">
          <w:rPr>
            <w:rFonts w:ascii="Times New Roman" w:hAnsi="Times New Roman"/>
            <w:sz w:val="24"/>
            <w:szCs w:val="24"/>
          </w:rPr>
          <w:t xml:space="preserve"> within a gene</w:t>
        </w:r>
      </w:ins>
      <w:ins w:id="168" w:author="Gao Wang" w:date="2014-11-04T17:47:00Z">
        <w:r w:rsidR="00F6485C">
          <w:rPr>
            <w:rFonts w:ascii="Times New Roman" w:hAnsi="Times New Roman"/>
            <w:sz w:val="24"/>
            <w:szCs w:val="24"/>
          </w:rPr>
          <w:t xml:space="preserve"> at each meiosis yet the recombination breakpoints are</w:t>
        </w:r>
        <w:r w:rsidR="00F2429E">
          <w:rPr>
            <w:rFonts w:ascii="Times New Roman" w:hAnsi="Times New Roman"/>
            <w:sz w:val="24"/>
            <w:szCs w:val="24"/>
          </w:rPr>
          <w:t xml:space="preserve"> different across sample families</w:t>
        </w:r>
      </w:ins>
      <w:ins w:id="169" w:author="Gao Wang" w:date="2014-10-29T14:55:00Z">
        <w:r w:rsidR="00E261D4" w:rsidRPr="00E261D4">
          <w:rPr>
            <w:rFonts w:ascii="Times New Roman" w:hAnsi="Times New Roman"/>
            <w:sz w:val="24"/>
            <w:szCs w:val="24"/>
          </w:rPr>
          <w:t>.</w:t>
        </w:r>
      </w:ins>
      <w:ins w:id="170" w:author="Gao Wang" w:date="2014-10-29T14:56:00Z">
        <w:r w:rsidR="00C441AD">
          <w:rPr>
            <w:rFonts w:ascii="Times New Roman" w:hAnsi="Times New Roman"/>
            <w:sz w:val="24"/>
            <w:szCs w:val="24"/>
          </w:rPr>
          <w:t xml:space="preserve"> Additionally </w:t>
        </w:r>
      </w:ins>
      <w:ins w:id="171" w:author="Gao Wang" w:date="2014-10-29T14:57:00Z">
        <w:r w:rsidR="003057CC">
          <w:rPr>
            <w:rFonts w:ascii="Times New Roman" w:hAnsi="Times New Roman"/>
            <w:sz w:val="24"/>
            <w:szCs w:val="24"/>
          </w:rPr>
          <w:t>we simulate scenarios when parental genotypes are missing at random</w:t>
        </w:r>
      </w:ins>
      <w:ins w:id="172" w:author="Gao Wang" w:date="2014-10-29T14:58:00Z">
        <w:r w:rsidR="003057CC">
          <w:rPr>
            <w:rFonts w:ascii="Times New Roman" w:hAnsi="Times New Roman"/>
            <w:sz w:val="24"/>
            <w:szCs w:val="24"/>
          </w:rPr>
          <w:t xml:space="preserve"> to evaluate type I error when CHP marker frequencies have to be </w:t>
        </w:r>
      </w:ins>
      <w:ins w:id="173" w:author="Gao Wang" w:date="2014-11-04T17:48:00Z">
        <w:r w:rsidR="00FD271D">
          <w:rPr>
            <w:rFonts w:ascii="Times New Roman" w:hAnsi="Times New Roman"/>
            <w:sz w:val="24"/>
            <w:szCs w:val="24"/>
          </w:rPr>
          <w:t>calculated</w:t>
        </w:r>
        <w:r w:rsidR="008E1EE9">
          <w:rPr>
            <w:rFonts w:ascii="Times New Roman" w:hAnsi="Times New Roman"/>
            <w:sz w:val="24"/>
            <w:szCs w:val="24"/>
          </w:rPr>
          <w:t xml:space="preserve"> using population MAF and LD estimated from data</w:t>
        </w:r>
      </w:ins>
      <w:ins w:id="174" w:author="Gao Wang" w:date="2014-10-29T14:58:00Z">
        <w:r w:rsidR="003057CC">
          <w:rPr>
            <w:rFonts w:ascii="Times New Roman" w:hAnsi="Times New Roman"/>
            <w:sz w:val="24"/>
            <w:szCs w:val="24"/>
          </w:rPr>
          <w:t>.</w:t>
        </w:r>
      </w:ins>
      <w:ins w:id="175" w:author="Gao Wang" w:date="2014-10-29T15:05:00Z">
        <w:r w:rsidR="00ED7D71">
          <w:rPr>
            <w:rFonts w:ascii="Times New Roman" w:hAnsi="Times New Roman"/>
            <w:sz w:val="24"/>
            <w:szCs w:val="24"/>
          </w:rPr>
          <w:t xml:space="preserve"> Type I error</w:t>
        </w:r>
      </w:ins>
      <w:ins w:id="176" w:author="Gao Wang" w:date="2014-11-04T17:52:00Z">
        <w:r w:rsidR="00E75EC3">
          <w:rPr>
            <w:rFonts w:ascii="Times New Roman" w:hAnsi="Times New Roman"/>
            <w:sz w:val="24"/>
            <w:szCs w:val="24"/>
          </w:rPr>
          <w:t xml:space="preserve">s are computed for </w:t>
        </w:r>
        <w:r w:rsidR="00F75C4D">
          <w:rPr>
            <w:rFonts w:ascii="Times New Roman" w:hAnsi="Times New Roman"/>
            <w:sz w:val="24"/>
            <w:szCs w:val="24"/>
          </w:rPr>
          <w:t xml:space="preserve">cumulative </w:t>
        </w:r>
      </w:ins>
      <w:ins w:id="177" w:author="Gao Wang" w:date="2014-11-04T17:49:00Z">
        <w:r w:rsidR="00D70592">
          <w:rPr>
            <w:rFonts w:ascii="Times New Roman" w:hAnsi="Times New Roman"/>
            <w:sz w:val="24"/>
            <w:szCs w:val="24"/>
          </w:rPr>
          <w:t xml:space="preserve">HLOD scores on gene </w:t>
        </w:r>
        <w:r w:rsidR="00D70592">
          <w:rPr>
            <w:rFonts w:ascii="Times New Roman" w:hAnsi="Times New Roman"/>
            <w:i/>
            <w:sz w:val="24"/>
            <w:szCs w:val="24"/>
          </w:rPr>
          <w:t xml:space="preserve">SLC26A4 </w:t>
        </w:r>
      </w:ins>
      <w:ins w:id="178" w:author="Gao Wang" w:date="2014-11-04T17:52:00Z">
        <w:r w:rsidR="00F75C4D">
          <w:rPr>
            <w:rFonts w:ascii="Times New Roman" w:hAnsi="Times New Roman"/>
            <w:sz w:val="24"/>
            <w:szCs w:val="24"/>
          </w:rPr>
          <w:t>across</w:t>
        </w:r>
      </w:ins>
      <w:ins w:id="179" w:author="Gao Wang" w:date="2014-11-04T11:49:00Z">
        <w:r w:rsidR="00D70592">
          <w:rPr>
            <w:rFonts w:ascii="Times New Roman" w:hAnsi="Times New Roman"/>
            <w:sz w:val="24"/>
            <w:szCs w:val="24"/>
          </w:rPr>
          <w:t xml:space="preserve"> 20 families using </w:t>
        </w:r>
      </w:ins>
      <w:ins w:id="180" w:author="Gao Wang" w:date="2014-11-04T17:53:00Z">
        <w:r w:rsidR="00F75C4D">
          <w:rPr>
            <w:rFonts w:ascii="Times New Roman" w:hAnsi="Times New Roman"/>
            <w:sz w:val="24"/>
            <w:szCs w:val="24"/>
          </w:rPr>
          <w:t>500 replicates.</w:t>
        </w:r>
      </w:ins>
      <w:r w:rsidR="00423756">
        <w:rPr>
          <w:rFonts w:ascii="Times New Roman" w:hAnsi="Times New Roman"/>
          <w:sz w:val="24"/>
          <w:szCs w:val="24"/>
        </w:rPr>
        <w:t xml:space="preserve"> </w:t>
      </w:r>
    </w:p>
    <w:p w14:paraId="220F7F98" w14:textId="7E249575"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08C69457" w:rsidR="00EB07F2" w:rsidRDefault="00006A31" w:rsidP="00942701">
      <w:pPr>
        <w:spacing w:afterLines="280" w:after="672" w:line="480" w:lineRule="auto"/>
        <w:jc w:val="both"/>
        <w:rPr>
          <w:ins w:id="181" w:author="Gao Wang" w:date="2014-10-29T15:11:00Z"/>
          <w:rFonts w:ascii="Times New Roman" w:hAnsi="Times New Roman"/>
          <w:sz w:val="24"/>
        </w:rPr>
      </w:pPr>
      <w:ins w:id="182" w:author="Gao Wang" w:date="2014-10-29T15:07:00Z">
        <w:r>
          <w:rPr>
            <w:rFonts w:ascii="Times New Roman" w:hAnsi="Times New Roman"/>
            <w:sz w:val="24"/>
          </w:rPr>
          <w:t>Empirical type I error</w:t>
        </w:r>
      </w:ins>
      <w:ins w:id="183" w:author="Gao Wang" w:date="2014-11-04T17:54:00Z">
        <w:r w:rsidR="008E5DE3">
          <w:rPr>
            <w:rFonts w:ascii="Times New Roman" w:hAnsi="Times New Roman"/>
            <w:sz w:val="24"/>
          </w:rPr>
          <w:t xml:space="preserve"> estimates</w:t>
        </w:r>
      </w:ins>
      <w:ins w:id="184" w:author="Gao Wang" w:date="2014-10-29T15:07:00Z">
        <w:r>
          <w:rPr>
            <w:rFonts w:ascii="Times New Roman" w:hAnsi="Times New Roman"/>
            <w:sz w:val="24"/>
          </w:rPr>
          <w:t xml:space="preserve"> </w:t>
        </w:r>
      </w:ins>
      <w:ins w:id="185" w:author="Gao Wang" w:date="2014-11-04T17:54:00Z">
        <w:r w:rsidR="001841D4">
          <w:rPr>
            <w:rFonts w:ascii="Times New Roman" w:hAnsi="Times New Roman"/>
            <w:sz w:val="24"/>
          </w:rPr>
          <w:t xml:space="preserve">are </w:t>
        </w:r>
      </w:ins>
      <w:ins w:id="186" w:author="Gao Wang" w:date="2014-11-04T17:55:00Z">
        <w:r w:rsidR="00046042">
          <w:rPr>
            <w:rFonts w:ascii="Times New Roman" w:hAnsi="Times New Roman"/>
            <w:sz w:val="24"/>
          </w:rPr>
          <w:t>constantly</w:t>
        </w:r>
        <w:r w:rsidR="001841D4">
          <w:rPr>
            <w:rFonts w:ascii="Times New Roman" w:hAnsi="Times New Roman"/>
            <w:sz w:val="24"/>
          </w:rPr>
          <w:t xml:space="preserve"> zero </w:t>
        </w:r>
      </w:ins>
      <w:ins w:id="187" w:author="Gao Wang" w:date="2014-11-04T17:53:00Z">
        <w:r w:rsidR="008E5DE3">
          <w:rPr>
            <w:rFonts w:ascii="Times New Roman" w:hAnsi="Times New Roman"/>
            <w:sz w:val="24"/>
          </w:rPr>
          <w:t xml:space="preserve">for all scenarios </w:t>
        </w:r>
      </w:ins>
      <w:ins w:id="188" w:author="Gao Wang" w:date="2014-11-04T17:54:00Z">
        <w:r w:rsidR="008E5DE3">
          <w:rPr>
            <w:rFonts w:ascii="Times New Roman" w:hAnsi="Times New Roman"/>
            <w:sz w:val="24"/>
          </w:rPr>
          <w:t>previously described,</w:t>
        </w:r>
      </w:ins>
      <w:ins w:id="189" w:author="Gao Wang" w:date="2014-10-29T15:07:00Z">
        <w:r>
          <w:rPr>
            <w:rFonts w:ascii="Times New Roman" w:hAnsi="Times New Roman"/>
            <w:sz w:val="24"/>
          </w:rPr>
          <w:t xml:space="preserve"> </w:t>
        </w:r>
      </w:ins>
      <w:ins w:id="190" w:author="Gao Wang" w:date="2014-11-04T17:54:00Z">
        <w:r w:rsidR="008E5DE3">
          <w:rPr>
            <w:rFonts w:ascii="Times New Roman" w:hAnsi="Times New Roman"/>
            <w:sz w:val="24"/>
          </w:rPr>
          <w:t>suggesting</w:t>
        </w:r>
      </w:ins>
      <w:ins w:id="191" w:author="Gao Wang" w:date="2014-10-29T15:07:00Z">
        <w:r>
          <w:rPr>
            <w:rFonts w:ascii="Times New Roman" w:hAnsi="Times New Roman"/>
            <w:sz w:val="24"/>
          </w:rPr>
          <w:t xml:space="preserve"> </w:t>
        </w:r>
      </w:ins>
      <w:ins w:id="192" w:author="Gao Wang" w:date="2014-10-29T15:10:00Z">
        <w:r w:rsidR="000B6E50">
          <w:rPr>
            <w:rFonts w:ascii="Times New Roman" w:hAnsi="Times New Roman"/>
            <w:sz w:val="24"/>
          </w:rPr>
          <w:t xml:space="preserve">that </w:t>
        </w:r>
        <w:r w:rsidR="00C454DF">
          <w:rPr>
            <w:rFonts w:ascii="Times New Roman" w:hAnsi="Times New Roman"/>
            <w:sz w:val="24"/>
          </w:rPr>
          <w:t xml:space="preserve">there is </w:t>
        </w:r>
      </w:ins>
      <w:ins w:id="193" w:author="Gao Wang" w:date="2014-10-29T15:07:00Z">
        <w:r>
          <w:rPr>
            <w:rFonts w:ascii="Times New Roman" w:hAnsi="Times New Roman"/>
            <w:sz w:val="24"/>
          </w:rPr>
          <w:t>no in</w:t>
        </w:r>
        <w:r w:rsidR="00495B33">
          <w:rPr>
            <w:rFonts w:ascii="Times New Roman" w:hAnsi="Times New Roman"/>
            <w:sz w:val="24"/>
          </w:rPr>
          <w:t xml:space="preserve">flation of test statistic in the presence of </w:t>
        </w:r>
      </w:ins>
      <w:ins w:id="194" w:author="Gao Wang" w:date="2014-11-04T17:57:00Z">
        <w:r w:rsidR="00495B33">
          <w:rPr>
            <w:rFonts w:ascii="Times New Roman" w:hAnsi="Times New Roman"/>
            <w:sz w:val="24"/>
          </w:rPr>
          <w:t xml:space="preserve">within-gene </w:t>
        </w:r>
      </w:ins>
      <w:ins w:id="195" w:author="Gao Wang" w:date="2014-10-29T15:09:00Z">
        <w:r>
          <w:rPr>
            <w:rFonts w:ascii="Times New Roman" w:hAnsi="Times New Roman"/>
            <w:sz w:val="24"/>
          </w:rPr>
          <w:t>recombination</w:t>
        </w:r>
      </w:ins>
      <w:ins w:id="196" w:author="Gao Wang" w:date="2014-11-04T17:57:00Z">
        <w:r w:rsidR="00495B33">
          <w:rPr>
            <w:rFonts w:ascii="Times New Roman" w:hAnsi="Times New Roman"/>
            <w:sz w:val="24"/>
          </w:rPr>
          <w:t>, strong inter-marker LD or missing</w:t>
        </w:r>
      </w:ins>
      <w:ins w:id="197" w:author="Gao Wang" w:date="2014-11-04T11:49:00Z">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ns w:id="198" w:author="Gao Wang" w:date="2014-10-29T15:09:00Z">
        <w:r>
          <w:rPr>
            <w:rFonts w:ascii="Times New Roman" w:hAnsi="Times New Roman"/>
            <w:sz w:val="24"/>
          </w:rPr>
          <w:t xml:space="preserve">. </w:t>
        </w:r>
      </w:ins>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as displayed in Figures </w:t>
      </w:r>
      <w:ins w:id="199" w:author="Gao Wang" w:date="2014-10-29T15:09:00Z">
        <w:r w:rsidR="006D6FE3">
          <w:rPr>
            <w:rFonts w:ascii="Times New Roman" w:hAnsi="Times New Roman"/>
            <w:sz w:val="24"/>
            <w:szCs w:val="24"/>
          </w:rPr>
          <w:t>2</w:t>
        </w:r>
      </w:ins>
      <w:del w:id="200" w:author="Gao Wang" w:date="2014-10-29T15:09:00Z">
        <w:r w:rsidR="003D4FC1" w:rsidDel="006D6FE3">
          <w:rPr>
            <w:rFonts w:ascii="Times New Roman" w:hAnsi="Times New Roman"/>
            <w:sz w:val="24"/>
            <w:szCs w:val="24"/>
          </w:rPr>
          <w:delText>1</w:delText>
        </w:r>
      </w:del>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 xml:space="preserve">he presence of intra- (Figure </w:t>
      </w:r>
      <w:ins w:id="201" w:author="Gao Wang" w:date="2014-10-29T15:10:00Z">
        <w:r w:rsidR="000127C9">
          <w:rPr>
            <w:rFonts w:ascii="Times New Roman" w:hAnsi="Times New Roman"/>
            <w:sz w:val="24"/>
          </w:rPr>
          <w:t>2</w:t>
        </w:r>
      </w:ins>
      <w:del w:id="202"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ins w:id="203" w:author="Gao Wang" w:date="2014-10-29T15:10:00Z">
        <w:r w:rsidR="000127C9">
          <w:rPr>
            <w:rFonts w:ascii="Times New Roman" w:hAnsi="Times New Roman"/>
            <w:sz w:val="24"/>
          </w:rPr>
          <w:t>2</w:t>
        </w:r>
      </w:ins>
      <w:del w:id="204" w:author="Gao Wang" w:date="2014-10-29T15:10:00Z">
        <w:r w:rsidR="003D4FC1" w:rsidDel="000127C9">
          <w:rPr>
            <w:rFonts w:ascii="Times New Roman" w:hAnsi="Times New Roman"/>
            <w:sz w:val="24"/>
          </w:rPr>
          <w:delText>1</w:delText>
        </w:r>
      </w:del>
      <w:r w:rsidR="00021F2C">
        <w:rPr>
          <w:rFonts w:ascii="Times New Roman" w:hAnsi="Times New Roman"/>
          <w:sz w:val="24"/>
        </w:rPr>
        <w:t>A–</w:t>
      </w:r>
      <w:ins w:id="205" w:author="Gao Wang" w:date="2014-10-29T15:10:00Z">
        <w:r w:rsidR="000127C9">
          <w:rPr>
            <w:rFonts w:ascii="Times New Roman" w:hAnsi="Times New Roman"/>
            <w:sz w:val="24"/>
          </w:rPr>
          <w:t>2</w:t>
        </w:r>
      </w:ins>
      <w:del w:id="206" w:author="Gao Wang" w:date="2014-10-29T15:10:00Z">
        <w:r w:rsidR="003D4FC1" w:rsidDel="000127C9">
          <w:rPr>
            <w:rFonts w:ascii="Times New Roman" w:hAnsi="Times New Roman"/>
            <w:sz w:val="24"/>
          </w:rPr>
          <w:delText>1</w:delText>
        </w:r>
      </w:del>
      <w:r w:rsidR="00021F2C">
        <w:rPr>
          <w:rFonts w:ascii="Times New Roman" w:hAnsi="Times New Roman"/>
          <w:sz w:val="24"/>
        </w:rPr>
        <w:t>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p>
    <w:p w14:paraId="2B0C4CC2" w14:textId="645E4349" w:rsidR="00AE2ED1" w:rsidRDefault="000262B9" w:rsidP="00942701">
      <w:pPr>
        <w:spacing w:afterLines="280" w:after="672" w:line="480" w:lineRule="auto"/>
        <w:jc w:val="both"/>
        <w:rPr>
          <w:rFonts w:ascii="Times New Roman" w:hAnsi="Times New Roman"/>
          <w:sz w:val="24"/>
        </w:rPr>
      </w:pPr>
      <w:commentRangeStart w:id="207"/>
      <w:ins w:id="208" w:author="Gao Wang" w:date="2014-10-29T15:16:00Z">
        <w:r>
          <w:rPr>
            <w:rFonts w:ascii="Times New Roman" w:hAnsi="Times New Roman"/>
            <w:sz w:val="24"/>
          </w:rPr>
          <w:lastRenderedPageBreak/>
          <w:t xml:space="preserve">We </w:t>
        </w:r>
      </w:ins>
      <w:commentRangeEnd w:id="207"/>
      <w:ins w:id="209" w:author="Gao Wang" w:date="2014-11-04T18:21:00Z">
        <w:r w:rsidR="006462FC">
          <w:rPr>
            <w:rStyle w:val="CommentReference"/>
            <w:lang w:val="x-none" w:eastAsia="x-none"/>
          </w:rPr>
          <w:commentReference w:id="207"/>
        </w:r>
      </w:ins>
      <w:ins w:id="210" w:author="Gao Wang" w:date="2014-10-29T15:16:00Z">
        <w:r>
          <w:rPr>
            <w:rFonts w:ascii="Times New Roman" w:hAnsi="Times New Roman"/>
            <w:sz w:val="24"/>
          </w:rPr>
          <w:t>provide sample size estimate</w:t>
        </w:r>
      </w:ins>
      <w:ins w:id="211" w:author="Gao Wang" w:date="2014-10-29T15:17:00Z">
        <w:r w:rsidR="009B25DA">
          <w:rPr>
            <w:rFonts w:ascii="Times New Roman" w:hAnsi="Times New Roman"/>
            <w:sz w:val="24"/>
          </w:rPr>
          <w:t>s</w:t>
        </w:r>
      </w:ins>
      <w:ins w:id="212" w:author="Gao Wang" w:date="2014-10-29T15:16:00Z">
        <w:r>
          <w:rPr>
            <w:rFonts w:ascii="Times New Roman" w:hAnsi="Times New Roman"/>
            <w:sz w:val="24"/>
          </w:rPr>
          <w:t xml:space="preserve"> for the simulated NSHI linkage study</w:t>
        </w:r>
      </w:ins>
      <w:ins w:id="213" w:author="Gao Wang" w:date="2014-10-29T15:33:00Z">
        <w:r w:rsidR="005D07CA">
          <w:rPr>
            <w:rFonts w:ascii="Times New Roman" w:hAnsi="Times New Roman"/>
            <w:sz w:val="24"/>
          </w:rPr>
          <w:t xml:space="preserve"> based on HLOD score</w:t>
        </w:r>
        <w:r w:rsidR="009733F3">
          <w:rPr>
            <w:rFonts w:ascii="Times New Roman" w:hAnsi="Times New Roman"/>
            <w:sz w:val="24"/>
          </w:rPr>
          <w:t>s</w:t>
        </w:r>
      </w:ins>
      <w:ins w:id="214" w:author="Gao Wang" w:date="2014-10-29T15:32:00Z">
        <w:r w:rsidR="0044071F">
          <w:rPr>
            <w:rFonts w:ascii="Times New Roman" w:hAnsi="Times New Roman"/>
            <w:sz w:val="24"/>
          </w:rPr>
          <w:t>, assuming 50% locus heterogeneity</w:t>
        </w:r>
      </w:ins>
      <w:ins w:id="215" w:author="Gao Wang" w:date="2014-10-29T15:16:00Z">
        <w:r>
          <w:rPr>
            <w:rFonts w:ascii="Times New Roman" w:hAnsi="Times New Roman"/>
            <w:sz w:val="24"/>
          </w:rPr>
          <w:t xml:space="preserve">. </w:t>
        </w:r>
      </w:ins>
      <w:ins w:id="216" w:author="Gao Wang" w:date="2014-10-29T15:17:00Z">
        <w:r w:rsidR="009B25DA">
          <w:rPr>
            <w:rFonts w:ascii="Times New Roman" w:hAnsi="Times New Roman"/>
            <w:sz w:val="24"/>
          </w:rPr>
          <w:t>Specifically we estimated sample size requirement for CHP when causal variants are missing from sequence data in a large pr</w:t>
        </w:r>
        <w:r w:rsidR="00FD4F13">
          <w:rPr>
            <w:rFonts w:ascii="Times New Roman" w:hAnsi="Times New Roman"/>
            <w:sz w:val="24"/>
          </w:rPr>
          <w:t xml:space="preserve">oportion of </w:t>
        </w:r>
      </w:ins>
      <w:ins w:id="217" w:author="Gao Wang" w:date="2014-10-29T15:18:00Z">
        <w:r w:rsidR="00FD4F13">
          <w:rPr>
            <w:rFonts w:ascii="Times New Roman" w:hAnsi="Times New Roman"/>
            <w:sz w:val="24"/>
          </w:rPr>
          <w:t xml:space="preserve">the </w:t>
        </w:r>
      </w:ins>
      <w:ins w:id="218" w:author="Gao Wang" w:date="2014-10-29T15:17:00Z">
        <w:r w:rsidR="00FD4F13">
          <w:rPr>
            <w:rFonts w:ascii="Times New Roman" w:hAnsi="Times New Roman"/>
            <w:sz w:val="24"/>
          </w:rPr>
          <w:t>participating families.</w:t>
        </w:r>
      </w:ins>
      <w:ins w:id="219" w:author="Gao Wang" w:date="2014-10-29T15:18:00Z">
        <w:r w:rsidR="00DC5E5B">
          <w:rPr>
            <w:rFonts w:ascii="Times New Roman" w:hAnsi="Times New Roman"/>
            <w:sz w:val="24"/>
          </w:rPr>
          <w:t xml:space="preserve"> </w:t>
        </w:r>
      </w:ins>
      <w:ins w:id="220" w:author="Gao Wang" w:date="2014-10-29T15:20:00Z">
        <w:r w:rsidR="006B159B">
          <w:rPr>
            <w:rFonts w:ascii="Times New Roman" w:hAnsi="Times New Roman"/>
            <w:sz w:val="24"/>
          </w:rPr>
          <w:t xml:space="preserve">Table 1 demonstrates </w:t>
        </w:r>
        <w:r w:rsidR="00C73CF0">
          <w:rPr>
            <w:rFonts w:ascii="Times New Roman" w:hAnsi="Times New Roman"/>
            <w:sz w:val="24"/>
          </w:rPr>
          <w:t xml:space="preserve">that </w:t>
        </w:r>
      </w:ins>
      <w:ins w:id="221" w:author="Gao Wang" w:date="2014-10-29T15:21:00Z">
        <w:r w:rsidR="00704FE1">
          <w:rPr>
            <w:rFonts w:ascii="Times New Roman" w:hAnsi="Times New Roman"/>
            <w:sz w:val="24"/>
          </w:rPr>
          <w:t>comparing</w:t>
        </w:r>
        <w:r w:rsidR="001E2CE3">
          <w:rPr>
            <w:rFonts w:ascii="Times New Roman" w:hAnsi="Times New Roman"/>
            <w:sz w:val="24"/>
          </w:rPr>
          <w:t xml:space="preserve"> to SNV method, CHP method can tolerate </w:t>
        </w:r>
      </w:ins>
      <w:ins w:id="222" w:author="Gao Wang" w:date="2014-10-29T15:39:00Z">
        <w:r w:rsidR="00CB45A0">
          <w:rPr>
            <w:rFonts w:ascii="Times New Roman" w:hAnsi="Times New Roman"/>
            <w:sz w:val="24"/>
          </w:rPr>
          <w:t>some</w:t>
        </w:r>
      </w:ins>
      <w:ins w:id="223" w:author="Gao Wang" w:date="2014-10-29T15:21:00Z">
        <w:r w:rsidR="001E2CE3">
          <w:rPr>
            <w:rFonts w:ascii="Times New Roman" w:hAnsi="Times New Roman"/>
            <w:sz w:val="24"/>
          </w:rPr>
          <w:t xml:space="preserve"> </w:t>
        </w:r>
      </w:ins>
      <w:ins w:id="224" w:author="Gao Wang" w:date="2014-10-29T15:39:00Z">
        <w:r w:rsidR="0024099C">
          <w:rPr>
            <w:rFonts w:ascii="Times New Roman" w:hAnsi="Times New Roman"/>
            <w:sz w:val="24"/>
          </w:rPr>
          <w:t>extend</w:t>
        </w:r>
      </w:ins>
      <w:ins w:id="225" w:author="Gao Wang" w:date="2014-10-29T15:21:00Z">
        <w:r w:rsidR="001E2CE3">
          <w:rPr>
            <w:rFonts w:ascii="Times New Roman" w:hAnsi="Times New Roman"/>
            <w:sz w:val="24"/>
          </w:rPr>
          <w:t xml:space="preserve"> of missing data, and </w:t>
        </w:r>
      </w:ins>
      <w:ins w:id="226" w:author="Gao Wang" w:date="2014-10-29T15:30:00Z">
        <w:r w:rsidR="001E2CE3">
          <w:rPr>
            <w:rFonts w:ascii="Times New Roman" w:hAnsi="Times New Roman"/>
            <w:sz w:val="24"/>
          </w:rPr>
          <w:t xml:space="preserve">in </w:t>
        </w:r>
      </w:ins>
      <w:ins w:id="227" w:author="Gao Wang" w:date="2014-10-29T15:39:00Z">
        <w:r w:rsidR="00CB45A0">
          <w:rPr>
            <w:rFonts w:ascii="Times New Roman" w:hAnsi="Times New Roman"/>
            <w:sz w:val="24"/>
          </w:rPr>
          <w:t>certain</w:t>
        </w:r>
      </w:ins>
      <w:ins w:id="228" w:author="Gao Wang" w:date="2014-10-29T15:30:00Z">
        <w:r w:rsidR="001E2CE3">
          <w:rPr>
            <w:rFonts w:ascii="Times New Roman" w:hAnsi="Times New Roman"/>
            <w:sz w:val="24"/>
          </w:rPr>
          <w:t xml:space="preserve"> </w:t>
        </w:r>
      </w:ins>
      <w:ins w:id="229" w:author="Gao Wang" w:date="2014-10-29T15:31:00Z">
        <w:r w:rsidR="001E2CE3">
          <w:rPr>
            <w:rFonts w:ascii="Times New Roman" w:hAnsi="Times New Roman"/>
            <w:sz w:val="24"/>
          </w:rPr>
          <w:t xml:space="preserve">scenarios </w:t>
        </w:r>
      </w:ins>
      <w:ins w:id="230" w:author="Gao Wang" w:date="2014-10-29T15:21:00Z">
        <w:r w:rsidR="001E2CE3">
          <w:rPr>
            <w:rFonts w:ascii="Times New Roman" w:hAnsi="Times New Roman"/>
            <w:sz w:val="24"/>
          </w:rPr>
          <w:t xml:space="preserve">the required sample size </w:t>
        </w:r>
      </w:ins>
      <w:ins w:id="231" w:author="Gao Wang" w:date="2014-10-29T15:31:00Z">
        <w:r w:rsidR="005022AB">
          <w:rPr>
            <w:rFonts w:ascii="Times New Roman" w:hAnsi="Times New Roman"/>
            <w:sz w:val="24"/>
          </w:rPr>
          <w:t xml:space="preserve">for CHP </w:t>
        </w:r>
      </w:ins>
      <w:ins w:id="232" w:author="Gao Wang" w:date="2014-10-29T15:21:00Z">
        <w:r w:rsidR="001E2CE3">
          <w:rPr>
            <w:rFonts w:ascii="Times New Roman" w:hAnsi="Times New Roman"/>
            <w:sz w:val="24"/>
          </w:rPr>
          <w:t xml:space="preserve">is </w:t>
        </w:r>
      </w:ins>
      <w:ins w:id="233" w:author="Gao Wang" w:date="2014-10-29T15:31:00Z">
        <w:r w:rsidR="005022AB">
          <w:rPr>
            <w:rFonts w:ascii="Times New Roman" w:hAnsi="Times New Roman"/>
            <w:sz w:val="24"/>
          </w:rPr>
          <w:t xml:space="preserve">still </w:t>
        </w:r>
      </w:ins>
      <w:ins w:id="234" w:author="Gao Wang" w:date="2014-10-29T15:21:00Z">
        <w:r w:rsidR="001E2CE3">
          <w:rPr>
            <w:rFonts w:ascii="Times New Roman" w:hAnsi="Times New Roman"/>
            <w:sz w:val="24"/>
          </w:rPr>
          <w:t>smaller</w:t>
        </w:r>
      </w:ins>
      <w:ins w:id="235" w:author="Gao Wang" w:date="2014-10-29T15:31:00Z">
        <w:r w:rsidR="005022AB">
          <w:rPr>
            <w:rFonts w:ascii="Times New Roman" w:hAnsi="Times New Roman"/>
            <w:sz w:val="24"/>
          </w:rPr>
          <w:t xml:space="preserve"> than </w:t>
        </w:r>
        <w:r w:rsidR="008238EA">
          <w:rPr>
            <w:rFonts w:ascii="Times New Roman" w:hAnsi="Times New Roman"/>
            <w:sz w:val="24"/>
          </w:rPr>
          <w:t xml:space="preserve">SNV method even when </w:t>
        </w:r>
      </w:ins>
      <w:ins w:id="236" w:author="Gao Wang" w:date="2014-10-29T15:32:00Z">
        <w:r w:rsidR="008238EA">
          <w:rPr>
            <w:rFonts w:ascii="Times New Roman" w:hAnsi="Times New Roman"/>
            <w:sz w:val="24"/>
          </w:rPr>
          <w:t xml:space="preserve">causal variants from </w:t>
        </w:r>
      </w:ins>
      <w:ins w:id="237" w:author="Gao Wang" w:date="2014-10-29T15:31:00Z">
        <w:r w:rsidR="008238EA">
          <w:rPr>
            <w:rFonts w:ascii="Times New Roman" w:hAnsi="Times New Roman"/>
            <w:sz w:val="24"/>
          </w:rPr>
          <w:t xml:space="preserve">75% </w:t>
        </w:r>
      </w:ins>
      <w:ins w:id="238" w:author="Gao Wang" w:date="2014-10-29T15:21:00Z">
        <w:r w:rsidR="008238EA">
          <w:rPr>
            <w:rFonts w:ascii="Times New Roman" w:hAnsi="Times New Roman"/>
            <w:sz w:val="24"/>
          </w:rPr>
          <w:t xml:space="preserve">participating </w:t>
        </w:r>
      </w:ins>
      <w:ins w:id="239" w:author="Gao Wang" w:date="2014-10-29T15:32:00Z">
        <w:r w:rsidR="00F814E4">
          <w:rPr>
            <w:rFonts w:ascii="Times New Roman" w:hAnsi="Times New Roman"/>
            <w:sz w:val="24"/>
          </w:rPr>
          <w:t>families</w:t>
        </w:r>
      </w:ins>
      <w:ins w:id="240" w:author="Gao Wang" w:date="2014-10-29T15:21:00Z">
        <w:r w:rsidR="008238EA">
          <w:rPr>
            <w:rFonts w:ascii="Times New Roman" w:hAnsi="Times New Roman"/>
            <w:sz w:val="24"/>
          </w:rPr>
          <w:t xml:space="preserve"> are missing.</w:t>
        </w:r>
      </w:ins>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0BE8434C" w14:textId="77777777" w:rsidR="002560C2" w:rsidRDefault="00BF16FA" w:rsidP="00157690">
      <w:pPr>
        <w:spacing w:afterLines="280" w:after="672" w:line="480" w:lineRule="auto"/>
        <w:jc w:val="both"/>
        <w:rPr>
          <w:rFonts w:ascii="Times New Roman" w:hAnsi="Times New Roman"/>
          <w:sz w:val="24"/>
        </w:rPr>
      </w:pPr>
      <w:r w:rsidRPr="00BF16FA">
        <w:rPr>
          <w:rFonts w:ascii="Times New Roman" w:hAnsi="Times New Roman"/>
          <w:sz w:val="24"/>
        </w:rPr>
        <w:t>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F13E0">
        <w:rPr>
          <w:rFonts w:ascii="Times New Roman" w:hAnsi="Times New Roman"/>
          <w:sz w:val="24"/>
        </w:rPr>
        <w:instrText xml:space="preserve"> ADDIN ZOTERO_ITEM CSL_CITATION {"citationID":"7QC7lJsD","properties":{"formattedCitation":"{\\rtf \\super 13\\nosupersub{}}","plainCitation":"13"},"citationItems":[{"id":305,"uris":["http://zotero.org/users/1116201/items/QM5EU9S3"],"uri":["http://zotero.org/users/1116201/items/QM5EU9S3"],"itemData":{"id":305,"type":"article-journal","title":"Incorrect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F13E0" w:rsidRPr="004F13E0">
        <w:rPr>
          <w:rFonts w:ascii="Times New Roman" w:hAnsi="Times New Roman"/>
          <w:sz w:val="24"/>
          <w:szCs w:val="24"/>
          <w:vertAlign w:val="superscript"/>
        </w:rPr>
        <w:t>13</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ins w:id="241" w:author="Gao Wang" w:date="2014-10-29T16:33:00Z">
        <w:r w:rsidR="00157690">
          <w:rPr>
            <w:rFonts w:ascii="Times New Roman" w:hAnsi="Times New Roman"/>
            <w:sz w:val="24"/>
          </w:rPr>
          <w:t xml:space="preserve"> </w:t>
        </w:r>
      </w:ins>
    </w:p>
    <w:p w14:paraId="3974DED9" w14:textId="336AE58B" w:rsidR="00C10BB5" w:rsidRDefault="00C10BB5" w:rsidP="00C10BB5">
      <w:pPr>
        <w:spacing w:afterLines="280" w:after="672" w:line="480" w:lineRule="auto"/>
        <w:jc w:val="both"/>
        <w:rPr>
          <w:ins w:id="242" w:author="Gao Wang" w:date="2014-10-30T14:20:00Z"/>
          <w:rFonts w:ascii="Times New Roman" w:hAnsi="Times New Roman"/>
          <w:sz w:val="24"/>
        </w:rPr>
      </w:pPr>
      <w:ins w:id="243" w:author="Gao Wang" w:date="2014-10-30T14:20:00Z">
        <w:r w:rsidRPr="007708E6">
          <w:rPr>
            <w:rFonts w:ascii="Times New Roman" w:hAnsi="Times New Roman"/>
            <w:sz w:val="24"/>
          </w:rPr>
          <w:t xml:space="preserve">In </w:t>
        </w:r>
      </w:ins>
      <w:ins w:id="244" w:author="Gao Wang" w:date="2014-10-30T14:28:00Z">
        <w:r w:rsidR="007F15E6">
          <w:rPr>
            <w:rFonts w:ascii="Times New Roman" w:hAnsi="Times New Roman"/>
            <w:sz w:val="24"/>
          </w:rPr>
          <w:t>the</w:t>
        </w:r>
      </w:ins>
      <w:ins w:id="245" w:author="Gao Wang" w:date="2014-10-30T14:20:00Z">
        <w:r w:rsidRPr="007708E6">
          <w:rPr>
            <w:rFonts w:ascii="Times New Roman" w:hAnsi="Times New Roman"/>
            <w:sz w:val="24"/>
          </w:rPr>
          <w:t xml:space="preserve"> context </w:t>
        </w:r>
      </w:ins>
      <w:ins w:id="246" w:author="Gao Wang" w:date="2014-10-30T14:28:00Z">
        <w:r w:rsidR="007F15E6">
          <w:rPr>
            <w:rFonts w:ascii="Times New Roman" w:hAnsi="Times New Roman"/>
            <w:sz w:val="24"/>
          </w:rPr>
          <w:t xml:space="preserve">of Mendelian disease mapping </w:t>
        </w:r>
      </w:ins>
      <w:ins w:id="247" w:author="Gao Wang" w:date="2014-10-30T14:20:00Z">
        <w:r w:rsidRPr="007708E6">
          <w:rPr>
            <w:rFonts w:ascii="Times New Roman" w:hAnsi="Times New Roman"/>
            <w:sz w:val="24"/>
          </w:rPr>
          <w:t xml:space="preserve">it is reasonable </w:t>
        </w:r>
        <w:r w:rsidR="00930DBF">
          <w:rPr>
            <w:rFonts w:ascii="Times New Roman" w:hAnsi="Times New Roman"/>
            <w:sz w:val="24"/>
          </w:rPr>
          <w:t xml:space="preserve">to assume that </w:t>
        </w:r>
        <w:commentRangeStart w:id="248"/>
        <w:r>
          <w:rPr>
            <w:rFonts w:ascii="Times New Roman" w:hAnsi="Times New Roman"/>
            <w:sz w:val="24"/>
          </w:rPr>
          <w:t xml:space="preserve">common </w:t>
        </w:r>
      </w:ins>
      <w:commentRangeEnd w:id="248"/>
      <w:ins w:id="249" w:author="Gao Wang" w:date="2014-10-30T14:21:00Z">
        <w:r w:rsidR="0009339E">
          <w:rPr>
            <w:rStyle w:val="CommentReference"/>
            <w:lang w:val="x-none" w:eastAsia="x-none"/>
          </w:rPr>
          <w:commentReference w:id="248"/>
        </w:r>
      </w:ins>
      <w:ins w:id="250" w:author="Gao Wang" w:date="2014-10-30T14:20:00Z">
        <w:r>
          <w:rPr>
            <w:rFonts w:ascii="Times New Roman" w:hAnsi="Times New Roman"/>
            <w:sz w:val="24"/>
          </w:rPr>
          <w:t xml:space="preserve">variants </w:t>
        </w:r>
      </w:ins>
      <w:ins w:id="251" w:author="Gao Wang" w:date="2014-10-30T14:28:00Z">
        <w:r w:rsidR="00AD2F4D">
          <w:rPr>
            <w:rFonts w:ascii="Times New Roman" w:hAnsi="Times New Roman"/>
            <w:sz w:val="24"/>
          </w:rPr>
          <w:t xml:space="preserve">are not directly causal. </w:t>
        </w:r>
      </w:ins>
      <w:ins w:id="252" w:author="Gao Wang" w:date="2014-10-30T14:20:00Z">
        <w:r w:rsidRPr="007708E6">
          <w:rPr>
            <w:rFonts w:ascii="Times New Roman" w:hAnsi="Times New Roman"/>
            <w:sz w:val="24"/>
          </w:rPr>
          <w:t xml:space="preserve">Therefore including common variants will </w:t>
        </w:r>
      </w:ins>
      <w:ins w:id="253" w:author="Gao Wang" w:date="2014-10-30T15:07:00Z">
        <w:r w:rsidR="001F484E">
          <w:rPr>
            <w:rFonts w:ascii="Times New Roman" w:hAnsi="Times New Roman"/>
            <w:sz w:val="24"/>
          </w:rPr>
          <w:t>neither</w:t>
        </w:r>
      </w:ins>
      <w:ins w:id="254" w:author="Gao Wang" w:date="2014-10-30T14:20:00Z">
        <w:r w:rsidRPr="007708E6">
          <w:rPr>
            <w:rFonts w:ascii="Times New Roman" w:hAnsi="Times New Roman"/>
            <w:sz w:val="24"/>
          </w:rPr>
          <w:t xml:space="preserve"> contribute to nor reduce power when causal rare variants are sequenced and haplotypes are directly used as markers. </w:t>
        </w:r>
      </w:ins>
      <w:ins w:id="255" w:author="Gao Wang" w:date="2014-10-30T14:29:00Z">
        <w:r w:rsidR="006A7054">
          <w:rPr>
            <w:rFonts w:ascii="Times New Roman" w:hAnsi="Times New Roman"/>
            <w:sz w:val="24"/>
          </w:rPr>
          <w:t xml:space="preserve">However, common variants should be excluded from analysis when variants in a region are binned </w:t>
        </w:r>
      </w:ins>
      <w:ins w:id="256" w:author="Gao Wang" w:date="2014-10-30T14:20:00Z">
        <w:r w:rsidR="006A7054">
          <w:rPr>
            <w:rFonts w:ascii="Times New Roman" w:hAnsi="Times New Roman"/>
            <w:sz w:val="24"/>
          </w:rPr>
          <w:t>(see F</w:t>
        </w:r>
        <w:r w:rsidR="00373854">
          <w:rPr>
            <w:rFonts w:ascii="Times New Roman" w:hAnsi="Times New Roman"/>
            <w:sz w:val="24"/>
          </w:rPr>
          <w:t>igure 1) because they</w:t>
        </w:r>
        <w:r w:rsidRPr="007708E6">
          <w:rPr>
            <w:rFonts w:ascii="Times New Roman" w:hAnsi="Times New Roman"/>
            <w:sz w:val="24"/>
          </w:rPr>
          <w:t xml:space="preserve"> may mask the contribution of rare variants and attenuate linkage </w:t>
        </w:r>
      </w:ins>
      <w:ins w:id="257" w:author="Gao Wang" w:date="2014-10-30T14:30:00Z">
        <w:r w:rsidR="001021BB">
          <w:rPr>
            <w:rFonts w:ascii="Times New Roman" w:hAnsi="Times New Roman"/>
            <w:sz w:val="24"/>
          </w:rPr>
          <w:t>signals.</w:t>
        </w:r>
      </w:ins>
      <w:ins w:id="258" w:author="Gao Wang" w:date="2014-10-30T14:20:00Z">
        <w:r w:rsidRPr="007708E6">
          <w:rPr>
            <w:rFonts w:ascii="Times New Roman" w:hAnsi="Times New Roman"/>
            <w:sz w:val="24"/>
          </w:rPr>
          <w:t xml:space="preserve"> </w:t>
        </w:r>
      </w:ins>
      <w:ins w:id="259" w:author="Gao Wang" w:date="2014-10-30T14:30:00Z">
        <w:r w:rsidR="00C05F7A">
          <w:rPr>
            <w:rFonts w:ascii="Times New Roman" w:hAnsi="Times New Roman"/>
            <w:sz w:val="24"/>
          </w:rPr>
          <w:t xml:space="preserve">If common variants are excluded from CHP </w:t>
        </w:r>
      </w:ins>
      <w:ins w:id="260" w:author="Gao Wang" w:date="2014-10-30T14:36:00Z">
        <w:r w:rsidR="008E5C08">
          <w:rPr>
            <w:rFonts w:ascii="Times New Roman" w:hAnsi="Times New Roman"/>
            <w:sz w:val="24"/>
          </w:rPr>
          <w:t>analysis</w:t>
        </w:r>
      </w:ins>
      <w:ins w:id="261" w:author="Gao Wang" w:date="2014-10-30T14:30:00Z">
        <w:r w:rsidR="00C05F7A">
          <w:rPr>
            <w:rFonts w:ascii="Times New Roman" w:hAnsi="Times New Roman"/>
            <w:sz w:val="24"/>
          </w:rPr>
          <w:t xml:space="preserve">, we </w:t>
        </w:r>
      </w:ins>
      <w:ins w:id="262" w:author="Gao Wang" w:date="2014-10-30T14:20:00Z">
        <w:r w:rsidRPr="007708E6">
          <w:rPr>
            <w:rFonts w:ascii="Times New Roman" w:hAnsi="Times New Roman"/>
            <w:sz w:val="24"/>
          </w:rPr>
          <w:t xml:space="preserve">suggest </w:t>
        </w:r>
      </w:ins>
      <w:ins w:id="263" w:author="Gao Wang" w:date="2014-10-30T14:30:00Z">
        <w:r w:rsidR="00C05F7A">
          <w:rPr>
            <w:rFonts w:ascii="Times New Roman" w:hAnsi="Times New Roman"/>
            <w:sz w:val="24"/>
          </w:rPr>
          <w:t xml:space="preserve">that </w:t>
        </w:r>
      </w:ins>
      <w:ins w:id="264" w:author="Gao Wang" w:date="2014-10-30T14:35:00Z">
        <w:r w:rsidR="009F5998">
          <w:rPr>
            <w:rFonts w:ascii="Times New Roman" w:hAnsi="Times New Roman"/>
            <w:sz w:val="24"/>
          </w:rPr>
          <w:t>these</w:t>
        </w:r>
      </w:ins>
      <w:ins w:id="265" w:author="Gao Wang" w:date="2014-10-30T14:31:00Z">
        <w:r w:rsidR="003D0CEE">
          <w:rPr>
            <w:rFonts w:ascii="Times New Roman" w:hAnsi="Times New Roman"/>
            <w:sz w:val="24"/>
          </w:rPr>
          <w:t xml:space="preserve"> variants should be analyzed separately because for regions </w:t>
        </w:r>
      </w:ins>
      <w:ins w:id="266" w:author="Gao Wang" w:date="2014-10-30T14:32:00Z">
        <w:r w:rsidR="003F179F">
          <w:rPr>
            <w:rFonts w:ascii="Times New Roman" w:hAnsi="Times New Roman"/>
            <w:sz w:val="24"/>
          </w:rPr>
          <w:t>w</w:t>
        </w:r>
        <w:r w:rsidR="009F5998">
          <w:rPr>
            <w:rFonts w:ascii="Times New Roman" w:hAnsi="Times New Roman"/>
            <w:sz w:val="24"/>
          </w:rPr>
          <w:t>here rare causal variants are missing</w:t>
        </w:r>
      </w:ins>
      <w:ins w:id="267" w:author="Gao Wang" w:date="2014-10-30T14:35:00Z">
        <w:r w:rsidR="00380FF1">
          <w:rPr>
            <w:rFonts w:ascii="Times New Roman" w:hAnsi="Times New Roman"/>
            <w:sz w:val="24"/>
          </w:rPr>
          <w:t xml:space="preserve"> from sequence </w:t>
        </w:r>
        <w:r w:rsidR="00380FF1">
          <w:rPr>
            <w:rFonts w:ascii="Times New Roman" w:hAnsi="Times New Roman"/>
            <w:sz w:val="24"/>
          </w:rPr>
          <w:lastRenderedPageBreak/>
          <w:t>data</w:t>
        </w:r>
      </w:ins>
      <w:ins w:id="268" w:author="Gao Wang" w:date="2014-10-30T14:32:00Z">
        <w:r w:rsidR="009F5998">
          <w:rPr>
            <w:rFonts w:ascii="Times New Roman" w:hAnsi="Times New Roman"/>
            <w:sz w:val="24"/>
          </w:rPr>
          <w:t xml:space="preserve">, common variants might </w:t>
        </w:r>
      </w:ins>
      <w:ins w:id="269" w:author="Gao Wang" w:date="2014-10-30T14:34:00Z">
        <w:r w:rsidR="009F5998">
          <w:rPr>
            <w:rFonts w:ascii="Times New Roman" w:hAnsi="Times New Roman"/>
            <w:sz w:val="24"/>
          </w:rPr>
          <w:t xml:space="preserve">capture linkage signals if they are linked to the </w:t>
        </w:r>
        <w:r w:rsidR="00F24C55">
          <w:rPr>
            <w:rFonts w:ascii="Times New Roman" w:hAnsi="Times New Roman"/>
            <w:sz w:val="24"/>
          </w:rPr>
          <w:t>nearby missing causal variants.</w:t>
        </w:r>
      </w:ins>
    </w:p>
    <w:p w14:paraId="217D7C0C" w14:textId="797FDE02" w:rsidR="00157690" w:rsidDel="00000513" w:rsidRDefault="00157690" w:rsidP="00157690">
      <w:pPr>
        <w:spacing w:afterLines="280" w:after="672" w:line="480" w:lineRule="auto"/>
        <w:jc w:val="both"/>
        <w:rPr>
          <w:del w:id="270" w:author="Gao Wang" w:date="2014-10-29T16:33:00Z"/>
          <w:rFonts w:ascii="Times New Roman" w:hAnsi="Times New Roman"/>
          <w:sz w:val="24"/>
        </w:rPr>
      </w:pPr>
      <w:del w:id="271" w:author="Gao Wang" w:date="2014-10-30T14:20:00Z">
        <w:r w:rsidRPr="000A70C3" w:rsidDel="00C10BB5">
          <w:rPr>
            <w:rFonts w:ascii="Times New Roman" w:hAnsi="Times New Roman"/>
            <w:sz w:val="24"/>
          </w:rPr>
          <w:delText xml:space="preserve">For variants having high MAFs it is not advisable to include them in regional marker generation, as their genotypes may predominate the marker pattern. We therefore exclude variants above a specified MAF cutoff and these markers are analyzed </w:delText>
        </w:r>
      </w:del>
      <w:del w:id="272" w:author="Gao Wang" w:date="2014-10-30T14:02:00Z">
        <w:r w:rsidRPr="000A70C3" w:rsidDel="00694C85">
          <w:rPr>
            <w:rFonts w:ascii="Times New Roman" w:hAnsi="Times New Roman"/>
            <w:sz w:val="24"/>
          </w:rPr>
          <w:delText>individually</w:delText>
        </w:r>
      </w:del>
      <w:del w:id="273" w:author="Gao Wang" w:date="2014-10-30T14:20:00Z">
        <w:r w:rsidRPr="000A70C3" w:rsidDel="00C10BB5">
          <w:rPr>
            <w:rFonts w:ascii="Times New Roman" w:hAnsi="Times New Roman"/>
            <w:sz w:val="24"/>
          </w:rPr>
          <w:delText>.</w:delText>
        </w:r>
      </w:del>
    </w:p>
    <w:p w14:paraId="43C3F900" w14:textId="75C6B44C" w:rsidR="00625BFA" w:rsidRPr="00BF16FA" w:rsidRDefault="00625BFA" w:rsidP="00BF16FA">
      <w:pPr>
        <w:spacing w:afterLines="280" w:after="672" w:line="480" w:lineRule="auto"/>
        <w:jc w:val="both"/>
        <w:rPr>
          <w:rFonts w:ascii="Times New Roman" w:hAnsi="Times New Roman"/>
          <w:sz w:val="24"/>
        </w:rPr>
      </w:pPr>
      <w:commentRangeStart w:id="274"/>
      <w:ins w:id="275" w:author="Gao Wang" w:date="2014-10-29T14:01:00Z">
        <w:r>
          <w:rPr>
            <w:rFonts w:ascii="Times New Roman" w:hAnsi="Times New Roman"/>
            <w:sz w:val="24"/>
          </w:rPr>
          <w:t xml:space="preserve">We </w:t>
        </w:r>
      </w:ins>
      <w:commentRangeEnd w:id="274"/>
      <w:ins w:id="276" w:author="Gao Wang" w:date="2014-11-04T18:22:00Z">
        <w:r w:rsidR="00DF3DDF">
          <w:rPr>
            <w:rStyle w:val="CommentReference"/>
            <w:lang w:val="x-none" w:eastAsia="x-none"/>
          </w:rPr>
          <w:commentReference w:id="274"/>
        </w:r>
      </w:ins>
      <w:ins w:id="277" w:author="Gao Wang" w:date="2014-10-29T14:01:00Z">
        <w:r>
          <w:rPr>
            <w:rFonts w:ascii="Times New Roman" w:hAnsi="Times New Roman"/>
            <w:sz w:val="24"/>
          </w:rPr>
          <w:t xml:space="preserve">have also compared </w:t>
        </w:r>
      </w:ins>
      <w:ins w:id="278" w:author="Gao Wang" w:date="2014-10-30T14:24:00Z">
        <w:r w:rsidR="00996073">
          <w:rPr>
            <w:rFonts w:ascii="Times New Roman" w:hAnsi="Times New Roman"/>
            <w:sz w:val="24"/>
          </w:rPr>
          <w:t>power</w:t>
        </w:r>
      </w:ins>
      <w:ins w:id="279" w:author="Gao Wang" w:date="2014-10-29T14:01:00Z">
        <w:r>
          <w:rPr>
            <w:rFonts w:ascii="Times New Roman" w:hAnsi="Times New Roman"/>
            <w:sz w:val="24"/>
          </w:rPr>
          <w:t xml:space="preserve"> of CHP wit</w:t>
        </w:r>
        <w:r w:rsidR="00996073">
          <w:rPr>
            <w:rFonts w:ascii="Times New Roman" w:hAnsi="Times New Roman"/>
            <w:sz w:val="24"/>
          </w:rPr>
          <w:t>h multipoint lin</w:t>
        </w:r>
        <w:r w:rsidR="0094140B">
          <w:rPr>
            <w:rFonts w:ascii="Times New Roman" w:hAnsi="Times New Roman"/>
            <w:sz w:val="24"/>
          </w:rPr>
          <w:t>kage analysis performed by Geneh</w:t>
        </w:r>
        <w:r w:rsidR="00996073">
          <w:rPr>
            <w:rFonts w:ascii="Times New Roman" w:hAnsi="Times New Roman"/>
            <w:sz w:val="24"/>
          </w:rPr>
          <w:t>unter</w:t>
        </w:r>
      </w:ins>
      <w:r w:rsidR="00BA2C8A">
        <w:rPr>
          <w:rFonts w:ascii="Times New Roman" w:hAnsi="Times New Roman"/>
          <w:sz w:val="24"/>
        </w:rPr>
        <w:fldChar w:fldCharType="begin"/>
      </w:r>
      <w:r w:rsidR="00BA2C8A">
        <w:rPr>
          <w:rFonts w:ascii="Times New Roman" w:hAnsi="Times New Roman"/>
          <w:sz w:val="24"/>
        </w:rPr>
        <w:instrText xml:space="preserve"> ADDIN ZOTERO_ITEM CSL_CITATION {"citationID":"2fF4YmEH","properties":{"formattedCitation":"{\\rtf \\super 14\\nosupersub{}}","plainCitation":"14"},"citationItems":[{"id":363,"uris":["http://zotero.org/users/1116201/items/6HSXTRFG"],"uri":["http://zotero.org/users/1116201/items/6HSXTRFG"],"itemData":{"id":363,"type":"article-journal","title":"Parametric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BA2C8A">
        <w:rPr>
          <w:rFonts w:ascii="Times New Roman" w:hAnsi="Times New Roman"/>
          <w:sz w:val="24"/>
        </w:rPr>
        <w:fldChar w:fldCharType="separate"/>
      </w:r>
      <w:r w:rsidR="00BA2C8A" w:rsidRPr="00BA2C8A">
        <w:rPr>
          <w:rFonts w:ascii="Times New Roman" w:hAnsi="Times New Roman"/>
          <w:sz w:val="24"/>
          <w:szCs w:val="24"/>
          <w:vertAlign w:val="superscript"/>
        </w:rPr>
        <w:t>14</w:t>
      </w:r>
      <w:r w:rsidR="00BA2C8A">
        <w:rPr>
          <w:rFonts w:ascii="Times New Roman" w:hAnsi="Times New Roman"/>
          <w:sz w:val="24"/>
        </w:rPr>
        <w:fldChar w:fldCharType="end"/>
      </w:r>
      <w:ins w:id="280" w:author="Gao Wang" w:date="2014-10-30T14:25:00Z">
        <w:r w:rsidR="00996073">
          <w:rPr>
            <w:rFonts w:ascii="Times New Roman" w:hAnsi="Times New Roman"/>
            <w:sz w:val="24"/>
          </w:rPr>
          <w:t>.</w:t>
        </w:r>
      </w:ins>
      <w:ins w:id="281" w:author="Gao Wang" w:date="2014-10-29T14:01:00Z">
        <w:r w:rsidR="00996073">
          <w:rPr>
            <w:rFonts w:ascii="Times New Roman" w:hAnsi="Times New Roman"/>
            <w:sz w:val="24"/>
          </w:rPr>
          <w:t xml:space="preserve"> </w:t>
        </w:r>
      </w:ins>
      <w:ins w:id="282" w:author="Gao Wang" w:date="2014-10-29T14:02:00Z">
        <w:r w:rsidR="00A67DE9">
          <w:rPr>
            <w:rFonts w:ascii="Times New Roman" w:hAnsi="Times New Roman"/>
            <w:sz w:val="24"/>
          </w:rPr>
          <w:t>A</w:t>
        </w:r>
        <w:r w:rsidR="00A67DE9" w:rsidRPr="00A67DE9">
          <w:rPr>
            <w:rFonts w:ascii="Times New Roman" w:hAnsi="Times New Roman"/>
            <w:sz w:val="24"/>
          </w:rPr>
          <w:t xml:space="preserve">lthough multipoint linkage is more powerful than </w:t>
        </w:r>
      </w:ins>
      <w:ins w:id="283" w:author="Gao Wang" w:date="2014-10-29T14:03:00Z">
        <w:r w:rsidR="000A5DA0">
          <w:rPr>
            <w:rFonts w:ascii="Times New Roman" w:hAnsi="Times New Roman"/>
            <w:sz w:val="24"/>
          </w:rPr>
          <w:t xml:space="preserve">analyzing individual </w:t>
        </w:r>
      </w:ins>
      <w:ins w:id="284" w:author="Gao Wang" w:date="2014-10-29T14:02:00Z">
        <w:r w:rsidR="000A5DA0">
          <w:rPr>
            <w:rFonts w:ascii="Times New Roman" w:hAnsi="Times New Roman"/>
            <w:sz w:val="24"/>
          </w:rPr>
          <w:t>marker</w:t>
        </w:r>
      </w:ins>
      <w:ins w:id="285" w:author="Gao Wang" w:date="2014-11-04T11:45:00Z">
        <w:r w:rsidR="00E73A79">
          <w:rPr>
            <w:rFonts w:ascii="Times New Roman" w:hAnsi="Times New Roman"/>
            <w:sz w:val="24"/>
          </w:rPr>
          <w:t>,</w:t>
        </w:r>
      </w:ins>
      <w:ins w:id="286" w:author="Gao Wang" w:date="2014-10-29T14:02:00Z">
        <w:r w:rsidR="000A5DA0">
          <w:rPr>
            <w:rFonts w:ascii="Times New Roman" w:hAnsi="Times New Roman"/>
            <w:sz w:val="24"/>
          </w:rPr>
          <w:t xml:space="preserve"> </w:t>
        </w:r>
        <w:r w:rsidR="00A67DE9" w:rsidRPr="00A67DE9">
          <w:rPr>
            <w:rFonts w:ascii="Times New Roman" w:hAnsi="Times New Roman"/>
            <w:sz w:val="24"/>
          </w:rPr>
          <w:t xml:space="preserve">our method </w:t>
        </w:r>
      </w:ins>
      <w:ins w:id="287" w:author="Gao Wang" w:date="2014-10-29T14:03:00Z">
        <w:r w:rsidR="000A5DA0">
          <w:rPr>
            <w:rFonts w:ascii="Times New Roman" w:hAnsi="Times New Roman"/>
            <w:sz w:val="24"/>
          </w:rPr>
          <w:t xml:space="preserve">still </w:t>
        </w:r>
      </w:ins>
      <w:ins w:id="288" w:author="Gao Wang" w:date="2014-10-29T14:02:00Z">
        <w:r w:rsidR="00A67DE9" w:rsidRPr="00A67DE9">
          <w:rPr>
            <w:rFonts w:ascii="Times New Roman" w:hAnsi="Times New Roman"/>
            <w:sz w:val="24"/>
          </w:rPr>
          <w:t>rema</w:t>
        </w:r>
        <w:r w:rsidR="005765A7">
          <w:rPr>
            <w:rFonts w:ascii="Times New Roman" w:hAnsi="Times New Roman"/>
            <w:sz w:val="24"/>
          </w:rPr>
          <w:t>ins</w:t>
        </w:r>
      </w:ins>
      <w:ins w:id="289" w:author="Gao Wang" w:date="2014-11-03T09:36:00Z">
        <w:r w:rsidR="00EE36A7">
          <w:rPr>
            <w:rFonts w:ascii="Times New Roman" w:hAnsi="Times New Roman"/>
            <w:sz w:val="24"/>
          </w:rPr>
          <w:t xml:space="preserve"> the</w:t>
        </w:r>
      </w:ins>
      <w:ins w:id="290" w:author="Gao Wang" w:date="2014-10-29T14:02:00Z">
        <w:r w:rsidR="005765A7">
          <w:rPr>
            <w:rFonts w:ascii="Times New Roman" w:hAnsi="Times New Roman"/>
            <w:sz w:val="24"/>
          </w:rPr>
          <w:t xml:space="preserve"> most powerful (</w:t>
        </w:r>
        <w:r w:rsidR="00A67DE9" w:rsidRPr="00A67DE9">
          <w:rPr>
            <w:rFonts w:ascii="Times New Roman" w:hAnsi="Times New Roman"/>
            <w:sz w:val="24"/>
          </w:rPr>
          <w:t xml:space="preserve">Table </w:t>
        </w:r>
      </w:ins>
      <w:ins w:id="291" w:author="Gao Wang" w:date="2014-10-29T16:55:00Z">
        <w:r w:rsidR="005765A7">
          <w:rPr>
            <w:rFonts w:ascii="Times New Roman" w:hAnsi="Times New Roman"/>
            <w:sz w:val="24"/>
          </w:rPr>
          <w:t>S</w:t>
        </w:r>
      </w:ins>
      <w:ins w:id="292" w:author="Gao Wang" w:date="2014-10-29T14:02:00Z">
        <w:r w:rsidR="00022DF8">
          <w:rPr>
            <w:rFonts w:ascii="Times New Roman" w:hAnsi="Times New Roman"/>
            <w:sz w:val="24"/>
          </w:rPr>
          <w:t>1</w:t>
        </w:r>
        <w:r w:rsidR="00A67DE9" w:rsidRPr="00A67DE9">
          <w:rPr>
            <w:rFonts w:ascii="Times New Roman" w:hAnsi="Times New Roman"/>
            <w:sz w:val="24"/>
          </w:rPr>
          <w:t>)</w:t>
        </w:r>
      </w:ins>
      <w:ins w:id="293" w:author="Gao Wang" w:date="2014-10-29T14:03:00Z">
        <w:r w:rsidR="006646C9">
          <w:rPr>
            <w:rFonts w:ascii="Times New Roman" w:hAnsi="Times New Roman"/>
            <w:sz w:val="24"/>
          </w:rPr>
          <w:t xml:space="preserve">. </w:t>
        </w:r>
      </w:ins>
      <w:ins w:id="294" w:author="Gao Wang" w:date="2014-10-29T14:04:00Z">
        <w:r w:rsidR="003D759B">
          <w:rPr>
            <w:rFonts w:ascii="Times New Roman" w:hAnsi="Times New Roman"/>
            <w:sz w:val="24"/>
          </w:rPr>
          <w:t xml:space="preserve">Regardless of power, </w:t>
        </w:r>
      </w:ins>
      <w:ins w:id="295" w:author="Gao Wang" w:date="2014-11-04T11:21:00Z">
        <w:r w:rsidR="00864C34">
          <w:rPr>
            <w:rFonts w:ascii="Times New Roman" w:hAnsi="Times New Roman"/>
            <w:sz w:val="24"/>
          </w:rPr>
          <w:t xml:space="preserve">cautions have to be used when performing multipoint linkage analysis </w:t>
        </w:r>
      </w:ins>
      <w:ins w:id="296" w:author="Gao Wang" w:date="2014-11-04T11:24:00Z">
        <w:r w:rsidR="008A0D41">
          <w:rPr>
            <w:rFonts w:ascii="Times New Roman" w:hAnsi="Times New Roman"/>
            <w:sz w:val="24"/>
          </w:rPr>
          <w:t xml:space="preserve">on sequence data </w:t>
        </w:r>
      </w:ins>
      <w:ins w:id="297" w:author="Gao Wang" w:date="2014-10-29T14:04:00Z">
        <w:r w:rsidR="003D759B">
          <w:rPr>
            <w:rFonts w:ascii="Times New Roman" w:hAnsi="Times New Roman"/>
            <w:sz w:val="24"/>
          </w:rPr>
          <w:t xml:space="preserve">because when </w:t>
        </w:r>
      </w:ins>
      <w:ins w:id="298" w:author="Gao Wang" w:date="2014-10-29T14:05:00Z">
        <w:r w:rsidR="003D759B">
          <w:rPr>
            <w:rFonts w:ascii="Times New Roman" w:hAnsi="Times New Roman"/>
            <w:sz w:val="24"/>
          </w:rPr>
          <w:t>genotype</w:t>
        </w:r>
      </w:ins>
      <w:ins w:id="299" w:author="Gao Wang" w:date="2014-11-04T11:46:00Z">
        <w:r w:rsidR="00F53408">
          <w:rPr>
            <w:rFonts w:ascii="Times New Roman" w:hAnsi="Times New Roman"/>
            <w:sz w:val="24"/>
          </w:rPr>
          <w:t xml:space="preserve">s are missing for </w:t>
        </w:r>
      </w:ins>
      <w:ins w:id="300" w:author="Gao Wang" w:date="2014-10-29T14:05:00Z">
        <w:r w:rsidR="003D759B">
          <w:rPr>
            <w:rFonts w:ascii="Times New Roman" w:hAnsi="Times New Roman"/>
            <w:sz w:val="24"/>
          </w:rPr>
          <w:t xml:space="preserve">some samples </w:t>
        </w:r>
      </w:ins>
      <w:ins w:id="301" w:author="Gao Wang" w:date="2014-11-04T16:03:00Z">
        <w:r w:rsidR="00677FBE">
          <w:rPr>
            <w:rFonts w:ascii="Times New Roman" w:hAnsi="Times New Roman"/>
            <w:sz w:val="24"/>
          </w:rPr>
          <w:t xml:space="preserve">(common for NGS based family data) </w:t>
        </w:r>
      </w:ins>
      <w:ins w:id="302" w:author="Gao Wang" w:date="2014-10-29T14:05:00Z">
        <w:r w:rsidR="003D759B">
          <w:rPr>
            <w:rFonts w:ascii="Times New Roman" w:hAnsi="Times New Roman"/>
            <w:sz w:val="24"/>
          </w:rPr>
          <w:t xml:space="preserve">and </w:t>
        </w:r>
      </w:ins>
      <w:ins w:id="303" w:author="Gao Wang" w:date="2014-11-04T11:45:00Z">
        <w:r w:rsidR="00EB75F8">
          <w:rPr>
            <w:rFonts w:ascii="Times New Roman" w:hAnsi="Times New Roman"/>
            <w:sz w:val="24"/>
          </w:rPr>
          <w:t>haplotype frequencies</w:t>
        </w:r>
      </w:ins>
      <w:ins w:id="304" w:author="Gao Wang" w:date="2014-11-04T11:47:00Z">
        <w:r w:rsidR="00DB2A7A">
          <w:rPr>
            <w:rFonts w:ascii="Times New Roman" w:hAnsi="Times New Roman"/>
            <w:sz w:val="24"/>
          </w:rPr>
          <w:t xml:space="preserve"> estimations are performed</w:t>
        </w:r>
      </w:ins>
      <w:ins w:id="305" w:author="Gao Wang" w:date="2014-10-29T14:05:00Z">
        <w:r w:rsidR="003D759B">
          <w:rPr>
            <w:rFonts w:ascii="Times New Roman" w:hAnsi="Times New Roman"/>
            <w:sz w:val="24"/>
          </w:rPr>
          <w:t xml:space="preserve">, tightly linked variants may </w:t>
        </w:r>
      </w:ins>
      <w:ins w:id="306" w:author="Gao Wang" w:date="2014-10-29T14:06:00Z">
        <w:r w:rsidR="003D759B">
          <w:rPr>
            <w:rFonts w:ascii="Times New Roman" w:hAnsi="Times New Roman"/>
            <w:sz w:val="24"/>
          </w:rPr>
          <w:t>lead to inflated type I error for multipoint linkage analysis</w:t>
        </w:r>
      </w:ins>
      <w:ins w:id="307" w:author="Gao Wang" w:date="2014-11-04T11:25:00Z">
        <w:r w:rsidR="00EA5F2D">
          <w:rPr>
            <w:rFonts w:ascii="Times New Roman" w:hAnsi="Times New Roman"/>
            <w:sz w:val="24"/>
          </w:rPr>
          <w:t xml:space="preserve"> programs that ignore inter-marker LD in their model</w:t>
        </w:r>
      </w:ins>
      <w:ins w:id="308" w:author="Gao Wang" w:date="2014-11-04T11:34:00Z">
        <w:r w:rsidR="00CC50AE">
          <w:rPr>
            <w:rFonts w:ascii="Times New Roman" w:hAnsi="Times New Roman"/>
            <w:sz w:val="24"/>
          </w:rPr>
          <w:t>s</w:t>
        </w:r>
      </w:ins>
      <w:r w:rsidR="000369EA">
        <w:rPr>
          <w:rFonts w:ascii="Times New Roman" w:hAnsi="Times New Roman"/>
          <w:sz w:val="24"/>
        </w:rPr>
        <w:fldChar w:fldCharType="begin"/>
      </w:r>
      <w:r w:rsidR="000369EA">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0369EA">
        <w:rPr>
          <w:rFonts w:ascii="Times New Roman" w:hAnsi="Times New Roman"/>
          <w:sz w:val="24"/>
        </w:rPr>
        <w:fldChar w:fldCharType="separate"/>
      </w:r>
      <w:r w:rsidR="000369EA" w:rsidRPr="000369EA">
        <w:rPr>
          <w:rFonts w:ascii="Times New Roman" w:hAnsi="Times New Roman"/>
          <w:sz w:val="24"/>
          <w:szCs w:val="24"/>
          <w:vertAlign w:val="superscript"/>
        </w:rPr>
        <w:t>15,16</w:t>
      </w:r>
      <w:r w:rsidR="000369EA">
        <w:rPr>
          <w:rFonts w:ascii="Times New Roman" w:hAnsi="Times New Roman"/>
          <w:sz w:val="24"/>
        </w:rPr>
        <w:fldChar w:fldCharType="end"/>
      </w:r>
      <w:ins w:id="309" w:author="Gao Wang" w:date="2014-11-04T11:25:00Z">
        <w:r w:rsidR="00EA5F2D">
          <w:rPr>
            <w:rFonts w:ascii="Times New Roman" w:hAnsi="Times New Roman"/>
            <w:sz w:val="24"/>
          </w:rPr>
          <w:t>.</w:t>
        </w:r>
      </w:ins>
      <w:ins w:id="310" w:author="Gao Wang" w:date="2014-11-04T11:27:00Z">
        <w:r w:rsidR="004172F8">
          <w:rPr>
            <w:rFonts w:ascii="Times New Roman" w:hAnsi="Times New Roman"/>
            <w:sz w:val="24"/>
          </w:rPr>
          <w:t xml:space="preserve"> </w:t>
        </w:r>
      </w:ins>
      <w:ins w:id="311" w:author="Gao Wang" w:date="2014-11-04T11:29:00Z">
        <w:r w:rsidR="00256D7A">
          <w:rPr>
            <w:rFonts w:ascii="Times New Roman" w:hAnsi="Times New Roman"/>
            <w:sz w:val="24"/>
          </w:rPr>
          <w:t xml:space="preserve">Even for programs that </w:t>
        </w:r>
      </w:ins>
      <w:ins w:id="312" w:author="Gao Wang" w:date="2014-11-04T11:34:00Z">
        <w:r w:rsidR="00345777">
          <w:rPr>
            <w:rFonts w:ascii="Times New Roman" w:hAnsi="Times New Roman"/>
            <w:sz w:val="24"/>
          </w:rPr>
          <w:t>model</w:t>
        </w:r>
      </w:ins>
      <w:ins w:id="313" w:author="Gao Wang" w:date="2014-11-04T11:29:00Z">
        <w:r w:rsidR="00157798">
          <w:rPr>
            <w:rFonts w:ascii="Times New Roman" w:hAnsi="Times New Roman"/>
            <w:sz w:val="24"/>
          </w:rPr>
          <w:t xml:space="preserve"> </w:t>
        </w:r>
        <w:r w:rsidR="00256D7A">
          <w:rPr>
            <w:rFonts w:ascii="Times New Roman" w:hAnsi="Times New Roman"/>
            <w:sz w:val="24"/>
          </w:rPr>
          <w:t xml:space="preserve">inter-marker LD, e.g., </w:t>
        </w:r>
      </w:ins>
      <w:ins w:id="314" w:author="Gao Wang" w:date="2014-11-04T16:35:00Z">
        <w:r w:rsidR="00A41873">
          <w:rPr>
            <w:rFonts w:ascii="Times New Roman" w:hAnsi="Times New Roman"/>
            <w:sz w:val="24"/>
          </w:rPr>
          <w:t>LINKAGE/FASTLINK</w:t>
        </w:r>
        <w:r w:rsidR="00746080">
          <w:rPr>
            <w:rFonts w:ascii="Times New Roman" w:hAnsi="Times New Roman"/>
            <w:sz w:val="24"/>
          </w:rPr>
          <w:t xml:space="preserve"> and </w:t>
        </w:r>
      </w:ins>
      <w:ins w:id="315" w:author="Gao Wang" w:date="2014-11-04T11:29:00Z">
        <w:r w:rsidR="00256D7A">
          <w:rPr>
            <w:rFonts w:ascii="Times New Roman" w:hAnsi="Times New Roman"/>
            <w:sz w:val="24"/>
          </w:rPr>
          <w:t>Merlin</w:t>
        </w:r>
      </w:ins>
      <w:ins w:id="316" w:author="Gao Wang" w:date="2014-11-04T11:27:00Z">
        <w:r w:rsidR="00256D7A">
          <w:rPr>
            <w:rFonts w:ascii="Times New Roman" w:hAnsi="Times New Roman"/>
            <w:sz w:val="24"/>
          </w:rPr>
          <w:t xml:space="preserve">, the haplotype frequency estimates </w:t>
        </w:r>
      </w:ins>
      <w:ins w:id="317" w:author="Gao Wang" w:date="2014-11-04T11:30:00Z">
        <w:r w:rsidR="00256D7A">
          <w:rPr>
            <w:rFonts w:ascii="Times New Roman" w:hAnsi="Times New Roman"/>
            <w:sz w:val="24"/>
          </w:rPr>
          <w:t xml:space="preserve">involving rare variants </w:t>
        </w:r>
      </w:ins>
      <w:ins w:id="318" w:author="Gao Wang" w:date="2014-11-04T11:27:00Z">
        <w:r w:rsidR="00256D7A">
          <w:rPr>
            <w:rFonts w:ascii="Times New Roman" w:hAnsi="Times New Roman"/>
            <w:sz w:val="24"/>
          </w:rPr>
          <w:t xml:space="preserve">can be inaccurate </w:t>
        </w:r>
      </w:ins>
      <w:ins w:id="319" w:author="Gao Wang" w:date="2014-11-04T11:30:00Z">
        <w:r w:rsidR="00256D7A">
          <w:rPr>
            <w:rFonts w:ascii="Times New Roman" w:hAnsi="Times New Roman"/>
            <w:sz w:val="24"/>
          </w:rPr>
          <w:t xml:space="preserve">for studies </w:t>
        </w:r>
      </w:ins>
      <w:ins w:id="320" w:author="Gao Wang" w:date="2014-11-04T11:35:00Z">
        <w:r w:rsidR="005A6C22">
          <w:rPr>
            <w:rFonts w:ascii="Times New Roman" w:hAnsi="Times New Roman"/>
            <w:sz w:val="24"/>
          </w:rPr>
          <w:t xml:space="preserve">with limited </w:t>
        </w:r>
      </w:ins>
      <w:ins w:id="321" w:author="Gao Wang" w:date="2014-11-04T11:30:00Z">
        <w:r w:rsidR="00256D7A">
          <w:rPr>
            <w:rFonts w:ascii="Times New Roman" w:hAnsi="Times New Roman"/>
            <w:sz w:val="24"/>
          </w:rPr>
          <w:t xml:space="preserve">number of founders, </w:t>
        </w:r>
      </w:ins>
      <w:ins w:id="322" w:author="Gao Wang" w:date="2014-11-04T11:35:00Z">
        <w:r w:rsidR="00556E43">
          <w:rPr>
            <w:rFonts w:ascii="Times New Roman" w:hAnsi="Times New Roman"/>
            <w:sz w:val="24"/>
          </w:rPr>
          <w:t>leading to inflated type I error.</w:t>
        </w:r>
      </w:ins>
    </w:p>
    <w:p w14:paraId="35A5B302" w14:textId="15BC34AD"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5"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inheritance information and penetrance models it is less likely than filtering 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 xml:space="preserve">For Mendelian traits for which the penetrance </w:t>
      </w:r>
      <w:r w:rsidR="005818ED">
        <w:rPr>
          <w:rFonts w:ascii="Times New Roman" w:hAnsi="Times New Roman"/>
          <w:sz w:val="24"/>
        </w:rPr>
        <w:lastRenderedPageBreak/>
        <w:t>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6A45D570" w14:textId="77777777" w:rsidR="000369EA" w:rsidRPr="000369EA" w:rsidRDefault="00410402" w:rsidP="000369EA">
      <w:pPr>
        <w:pStyle w:val="Bibliography"/>
        <w:rPr>
          <w:rFonts w:ascii="Times New Roman" w:hAnsi="Times New Roman"/>
          <w:sz w:val="24"/>
        </w:rPr>
      </w:pPr>
      <w:r>
        <w:fldChar w:fldCharType="begin"/>
      </w:r>
      <w:r w:rsidR="00864C34">
        <w:instrText xml:space="preserve"> ADDIN ZOTERO_BIBL {"custom":[]} CSL_BIBLIOGRAPHY </w:instrText>
      </w:r>
      <w:r>
        <w:fldChar w:fldCharType="separate"/>
      </w:r>
      <w:r w:rsidR="000369EA" w:rsidRPr="000369EA">
        <w:rPr>
          <w:rFonts w:ascii="Times New Roman" w:hAnsi="Times New Roman"/>
          <w:sz w:val="24"/>
        </w:rPr>
        <w:t xml:space="preserve">1 </w:t>
      </w:r>
      <w:r w:rsidR="000369EA" w:rsidRPr="000369EA">
        <w:rPr>
          <w:rFonts w:ascii="Times New Roman" w:hAnsi="Times New Roman"/>
          <w:sz w:val="24"/>
        </w:rPr>
        <w:tab/>
        <w:t xml:space="preserve">Ng SB, Buckingham KJ, Lee C, Bigham AW, Tabor HK, Dent KM </w:t>
      </w:r>
      <w:r w:rsidR="000369EA" w:rsidRPr="000369EA">
        <w:rPr>
          <w:rFonts w:ascii="Times New Roman" w:hAnsi="Times New Roman"/>
          <w:i/>
          <w:iCs/>
          <w:sz w:val="24"/>
        </w:rPr>
        <w:t>et al.</w:t>
      </w:r>
      <w:r w:rsidR="000369EA" w:rsidRPr="000369EA">
        <w:rPr>
          <w:rFonts w:ascii="Times New Roman" w:hAnsi="Times New Roman"/>
          <w:sz w:val="24"/>
        </w:rPr>
        <w:t xml:space="preserve"> Exome sequencing identifies the cause of a mendelian disorder. </w:t>
      </w:r>
      <w:r w:rsidR="000369EA" w:rsidRPr="000369EA">
        <w:rPr>
          <w:rFonts w:ascii="Times New Roman" w:hAnsi="Times New Roman"/>
          <w:i/>
          <w:iCs/>
          <w:sz w:val="24"/>
        </w:rPr>
        <w:t>Nat Genet</w:t>
      </w:r>
      <w:r w:rsidR="000369EA" w:rsidRPr="000369EA">
        <w:rPr>
          <w:rFonts w:ascii="Times New Roman" w:hAnsi="Times New Roman"/>
          <w:sz w:val="24"/>
        </w:rPr>
        <w:t xml:space="preserve"> 2010; </w:t>
      </w:r>
      <w:r w:rsidR="000369EA" w:rsidRPr="000369EA">
        <w:rPr>
          <w:rFonts w:ascii="Times New Roman" w:hAnsi="Times New Roman"/>
          <w:b/>
          <w:bCs/>
          <w:sz w:val="24"/>
        </w:rPr>
        <w:t>42</w:t>
      </w:r>
      <w:r w:rsidR="000369EA" w:rsidRPr="000369EA">
        <w:rPr>
          <w:rFonts w:ascii="Times New Roman" w:hAnsi="Times New Roman"/>
          <w:sz w:val="24"/>
        </w:rPr>
        <w:t>: 30–35.</w:t>
      </w:r>
    </w:p>
    <w:p w14:paraId="141A2133"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2 </w:t>
      </w:r>
      <w:r w:rsidRPr="000369EA">
        <w:rPr>
          <w:rFonts w:ascii="Times New Roman" w:hAnsi="Times New Roman"/>
          <w:sz w:val="24"/>
        </w:rPr>
        <w:tab/>
        <w:t xml:space="preserve">Santos-Cortez RLP, Lee K, Azeem Z, Antonellis PJ, Pollock LM, Khan S </w:t>
      </w:r>
      <w:r w:rsidRPr="000369EA">
        <w:rPr>
          <w:rFonts w:ascii="Times New Roman" w:hAnsi="Times New Roman"/>
          <w:i/>
          <w:iCs/>
          <w:sz w:val="24"/>
        </w:rPr>
        <w:t>et al.</w:t>
      </w:r>
      <w:r w:rsidRPr="000369EA">
        <w:rPr>
          <w:rFonts w:ascii="Times New Roman" w:hAnsi="Times New Roman"/>
          <w:sz w:val="24"/>
        </w:rPr>
        <w:t xml:space="preserve"> Mutations in KARS, Encoding Lysyl-tRNA Synthetase, Cause Autosomal-Recessive Nonsyndromic Hearing Impairment DFNB89. </w:t>
      </w:r>
      <w:r w:rsidRPr="000369EA">
        <w:rPr>
          <w:rFonts w:ascii="Times New Roman" w:hAnsi="Times New Roman"/>
          <w:i/>
          <w:iCs/>
          <w:sz w:val="24"/>
        </w:rPr>
        <w:t>Am J Hum Genet</w:t>
      </w:r>
      <w:r w:rsidRPr="000369EA">
        <w:rPr>
          <w:rFonts w:ascii="Times New Roman" w:hAnsi="Times New Roman"/>
          <w:sz w:val="24"/>
        </w:rPr>
        <w:t xml:space="preserve"> 2013; </w:t>
      </w:r>
      <w:r w:rsidRPr="000369EA">
        <w:rPr>
          <w:rFonts w:ascii="Times New Roman" w:hAnsi="Times New Roman"/>
          <w:b/>
          <w:bCs/>
          <w:sz w:val="24"/>
        </w:rPr>
        <w:t>93</w:t>
      </w:r>
      <w:r w:rsidRPr="000369EA">
        <w:rPr>
          <w:rFonts w:ascii="Times New Roman" w:hAnsi="Times New Roman"/>
          <w:sz w:val="24"/>
        </w:rPr>
        <w:t>: 132–140.</w:t>
      </w:r>
    </w:p>
    <w:p w14:paraId="4978708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3 </w:t>
      </w:r>
      <w:r w:rsidRPr="000369EA">
        <w:rPr>
          <w:rFonts w:ascii="Times New Roman" w:hAnsi="Times New Roman"/>
          <w:sz w:val="24"/>
        </w:rPr>
        <w:tab/>
        <w:t xml:space="preserve">Smith KR, Bromhead CJ, Hildebrand MS, Shearer AE, Lockhart PJ, Najmabadi H </w:t>
      </w:r>
      <w:r w:rsidRPr="000369EA">
        <w:rPr>
          <w:rFonts w:ascii="Times New Roman" w:hAnsi="Times New Roman"/>
          <w:i/>
          <w:iCs/>
          <w:sz w:val="24"/>
        </w:rPr>
        <w:t>et al.</w:t>
      </w:r>
      <w:r w:rsidRPr="000369EA">
        <w:rPr>
          <w:rFonts w:ascii="Times New Roman" w:hAnsi="Times New Roman"/>
          <w:sz w:val="24"/>
        </w:rPr>
        <w:t xml:space="preserve"> Reducing the exome search space for Mendelian diseases using genetic linkage analysis of exome genotypes. </w:t>
      </w:r>
      <w:r w:rsidRPr="000369EA">
        <w:rPr>
          <w:rFonts w:ascii="Times New Roman" w:hAnsi="Times New Roman"/>
          <w:i/>
          <w:iCs/>
          <w:sz w:val="24"/>
        </w:rPr>
        <w:t>Genome Biol</w:t>
      </w:r>
      <w:r w:rsidRPr="000369EA">
        <w:rPr>
          <w:rFonts w:ascii="Times New Roman" w:hAnsi="Times New Roman"/>
          <w:sz w:val="24"/>
        </w:rPr>
        <w:t xml:space="preserve"> 2011; </w:t>
      </w:r>
      <w:r w:rsidRPr="000369EA">
        <w:rPr>
          <w:rFonts w:ascii="Times New Roman" w:hAnsi="Times New Roman"/>
          <w:b/>
          <w:bCs/>
          <w:sz w:val="24"/>
        </w:rPr>
        <w:t>12</w:t>
      </w:r>
      <w:r w:rsidRPr="000369EA">
        <w:rPr>
          <w:rFonts w:ascii="Times New Roman" w:hAnsi="Times New Roman"/>
          <w:sz w:val="24"/>
        </w:rPr>
        <w:t>: R85.</w:t>
      </w:r>
    </w:p>
    <w:p w14:paraId="2C80C993"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4 </w:t>
      </w:r>
      <w:r w:rsidRPr="000369EA">
        <w:rPr>
          <w:rFonts w:ascii="Times New Roman" w:hAnsi="Times New Roman"/>
          <w:sz w:val="24"/>
        </w:rPr>
        <w:tab/>
        <w:t xml:space="preserve">Huang Q, Shete S, Amos CI. Ignoring linkage disequilibrium among tightly linked markers induces false-positive evidence of linkage for affected sib pair analysis. </w:t>
      </w:r>
      <w:r w:rsidRPr="000369EA">
        <w:rPr>
          <w:rFonts w:ascii="Times New Roman" w:hAnsi="Times New Roman"/>
          <w:i/>
          <w:iCs/>
          <w:sz w:val="24"/>
        </w:rPr>
        <w:t>Am J Hum Genet</w:t>
      </w:r>
      <w:r w:rsidRPr="000369EA">
        <w:rPr>
          <w:rFonts w:ascii="Times New Roman" w:hAnsi="Times New Roman"/>
          <w:sz w:val="24"/>
        </w:rPr>
        <w:t xml:space="preserve"> 2004; </w:t>
      </w:r>
      <w:r w:rsidRPr="000369EA">
        <w:rPr>
          <w:rFonts w:ascii="Times New Roman" w:hAnsi="Times New Roman"/>
          <w:b/>
          <w:bCs/>
          <w:sz w:val="24"/>
        </w:rPr>
        <w:t>75</w:t>
      </w:r>
      <w:r w:rsidRPr="000369EA">
        <w:rPr>
          <w:rFonts w:ascii="Times New Roman" w:hAnsi="Times New Roman"/>
          <w:sz w:val="24"/>
        </w:rPr>
        <w:t>: 1106–1112.</w:t>
      </w:r>
    </w:p>
    <w:p w14:paraId="63C1D588"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5 </w:t>
      </w:r>
      <w:r w:rsidRPr="000369EA">
        <w:rPr>
          <w:rFonts w:ascii="Times New Roman" w:hAnsi="Times New Roman"/>
          <w:sz w:val="24"/>
        </w:rPr>
        <w:tab/>
        <w:t xml:space="preserve">Abecasis GR, Wigginton JE. Handling Marker-Marker Linkage Disequilibrium: Pedigree Analysis with Clustered Markers. </w:t>
      </w:r>
      <w:r w:rsidRPr="000369EA">
        <w:rPr>
          <w:rFonts w:ascii="Times New Roman" w:hAnsi="Times New Roman"/>
          <w:i/>
          <w:iCs/>
          <w:sz w:val="24"/>
        </w:rPr>
        <w:t>Am J Hum Genet</w:t>
      </w:r>
      <w:r w:rsidRPr="000369EA">
        <w:rPr>
          <w:rFonts w:ascii="Times New Roman" w:hAnsi="Times New Roman"/>
          <w:sz w:val="24"/>
        </w:rPr>
        <w:t xml:space="preserve"> 2005; </w:t>
      </w:r>
      <w:r w:rsidRPr="000369EA">
        <w:rPr>
          <w:rFonts w:ascii="Times New Roman" w:hAnsi="Times New Roman"/>
          <w:b/>
          <w:bCs/>
          <w:sz w:val="24"/>
        </w:rPr>
        <w:t>77</w:t>
      </w:r>
      <w:r w:rsidRPr="000369EA">
        <w:rPr>
          <w:rFonts w:ascii="Times New Roman" w:hAnsi="Times New Roman"/>
          <w:sz w:val="24"/>
        </w:rPr>
        <w:t>: 754–767.</w:t>
      </w:r>
    </w:p>
    <w:p w14:paraId="1E29A70A"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6 </w:t>
      </w:r>
      <w:r w:rsidRPr="000369EA">
        <w:rPr>
          <w:rFonts w:ascii="Times New Roman" w:hAnsi="Times New Roman"/>
          <w:sz w:val="24"/>
        </w:rPr>
        <w:tab/>
        <w:t xml:space="preserve">Li B, Leal SM. Methods for detecting associations with rare variants for common diseases: application to analysis of sequence data. </w:t>
      </w:r>
      <w:r w:rsidRPr="000369EA">
        <w:rPr>
          <w:rFonts w:ascii="Times New Roman" w:hAnsi="Times New Roman"/>
          <w:i/>
          <w:iCs/>
          <w:sz w:val="24"/>
        </w:rPr>
        <w:t>Am J Hum Genet</w:t>
      </w:r>
      <w:r w:rsidRPr="000369EA">
        <w:rPr>
          <w:rFonts w:ascii="Times New Roman" w:hAnsi="Times New Roman"/>
          <w:sz w:val="24"/>
        </w:rPr>
        <w:t xml:space="preserve"> 2008; </w:t>
      </w:r>
      <w:r w:rsidRPr="000369EA">
        <w:rPr>
          <w:rFonts w:ascii="Times New Roman" w:hAnsi="Times New Roman"/>
          <w:b/>
          <w:bCs/>
          <w:sz w:val="24"/>
        </w:rPr>
        <w:t>83</w:t>
      </w:r>
      <w:r w:rsidRPr="000369EA">
        <w:rPr>
          <w:rFonts w:ascii="Times New Roman" w:hAnsi="Times New Roman"/>
          <w:sz w:val="24"/>
        </w:rPr>
        <w:t>: 311–321.</w:t>
      </w:r>
    </w:p>
    <w:p w14:paraId="3EF9DBF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7 </w:t>
      </w:r>
      <w:r w:rsidRPr="000369EA">
        <w:rPr>
          <w:rFonts w:ascii="Times New Roman" w:hAnsi="Times New Roman"/>
          <w:sz w:val="24"/>
        </w:rPr>
        <w:tab/>
        <w:t xml:space="preserve">Karlis D. An EM algorithm for multivariate Poisson distribution and related models. </w:t>
      </w:r>
      <w:r w:rsidRPr="000369EA">
        <w:rPr>
          <w:rFonts w:ascii="Times New Roman" w:hAnsi="Times New Roman"/>
          <w:i/>
          <w:iCs/>
          <w:sz w:val="24"/>
        </w:rPr>
        <w:t>J Appl Stat</w:t>
      </w:r>
      <w:r w:rsidRPr="000369EA">
        <w:rPr>
          <w:rFonts w:ascii="Times New Roman" w:hAnsi="Times New Roman"/>
          <w:sz w:val="24"/>
        </w:rPr>
        <w:t xml:space="preserve"> 2003; </w:t>
      </w:r>
      <w:r w:rsidRPr="000369EA">
        <w:rPr>
          <w:rFonts w:ascii="Times New Roman" w:hAnsi="Times New Roman"/>
          <w:b/>
          <w:bCs/>
          <w:sz w:val="24"/>
        </w:rPr>
        <w:t>30</w:t>
      </w:r>
      <w:r w:rsidRPr="000369EA">
        <w:rPr>
          <w:rFonts w:ascii="Times New Roman" w:hAnsi="Times New Roman"/>
          <w:sz w:val="24"/>
        </w:rPr>
        <w:t>: 63–77.</w:t>
      </w:r>
    </w:p>
    <w:p w14:paraId="12774D99"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8 </w:t>
      </w:r>
      <w:r w:rsidRPr="000369EA">
        <w:rPr>
          <w:rFonts w:ascii="Times New Roman" w:hAnsi="Times New Roman"/>
          <w:sz w:val="24"/>
        </w:rPr>
        <w:tab/>
        <w:t xml:space="preserve">Cottingham RW Jr, Idury RM, Schäffer AA. Faster sequential genetic linkage computations. </w:t>
      </w:r>
      <w:r w:rsidRPr="000369EA">
        <w:rPr>
          <w:rFonts w:ascii="Times New Roman" w:hAnsi="Times New Roman"/>
          <w:i/>
          <w:iCs/>
          <w:sz w:val="24"/>
        </w:rPr>
        <w:t>Am J Hum Genet</w:t>
      </w:r>
      <w:r w:rsidRPr="000369EA">
        <w:rPr>
          <w:rFonts w:ascii="Times New Roman" w:hAnsi="Times New Roman"/>
          <w:sz w:val="24"/>
        </w:rPr>
        <w:t xml:space="preserve"> 1993; </w:t>
      </w:r>
      <w:r w:rsidRPr="000369EA">
        <w:rPr>
          <w:rFonts w:ascii="Times New Roman" w:hAnsi="Times New Roman"/>
          <w:b/>
          <w:bCs/>
          <w:sz w:val="24"/>
        </w:rPr>
        <w:t>53</w:t>
      </w:r>
      <w:r w:rsidRPr="000369EA">
        <w:rPr>
          <w:rFonts w:ascii="Times New Roman" w:hAnsi="Times New Roman"/>
          <w:sz w:val="24"/>
        </w:rPr>
        <w:t>: 252–263.</w:t>
      </w:r>
    </w:p>
    <w:p w14:paraId="05E89E08"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lastRenderedPageBreak/>
        <w:t xml:space="preserve">9 </w:t>
      </w:r>
      <w:r w:rsidRPr="000369EA">
        <w:rPr>
          <w:rFonts w:ascii="Times New Roman" w:hAnsi="Times New Roman"/>
          <w:sz w:val="24"/>
        </w:rPr>
        <w:tab/>
        <w:t xml:space="preserve">Lathrop GM, Lalouel JM, Julier C, Ott J. Strategies for multilocus linkage analysis in humans. </w:t>
      </w:r>
      <w:r w:rsidRPr="000369EA">
        <w:rPr>
          <w:rFonts w:ascii="Times New Roman" w:hAnsi="Times New Roman"/>
          <w:i/>
          <w:iCs/>
          <w:sz w:val="24"/>
        </w:rPr>
        <w:t>Proc Natl Acad Sci</w:t>
      </w:r>
      <w:r w:rsidRPr="000369EA">
        <w:rPr>
          <w:rFonts w:ascii="Times New Roman" w:hAnsi="Times New Roman"/>
          <w:sz w:val="24"/>
        </w:rPr>
        <w:t xml:space="preserve"> 1984; </w:t>
      </w:r>
      <w:r w:rsidRPr="000369EA">
        <w:rPr>
          <w:rFonts w:ascii="Times New Roman" w:hAnsi="Times New Roman"/>
          <w:b/>
          <w:bCs/>
          <w:sz w:val="24"/>
        </w:rPr>
        <w:t>81</w:t>
      </w:r>
      <w:r w:rsidRPr="000369EA">
        <w:rPr>
          <w:rFonts w:ascii="Times New Roman" w:hAnsi="Times New Roman"/>
          <w:sz w:val="24"/>
        </w:rPr>
        <w:t>: 3443–3446.</w:t>
      </w:r>
    </w:p>
    <w:p w14:paraId="48035C44"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10 </w:t>
      </w:r>
      <w:r w:rsidRPr="000369EA">
        <w:rPr>
          <w:rFonts w:ascii="Times New Roman" w:hAnsi="Times New Roman"/>
          <w:sz w:val="24"/>
        </w:rPr>
        <w:tab/>
        <w:t xml:space="preserve">Abecasis GR, Cherny SS, Cookson WO, Cardon LR. Merlin--rapid analysis of dense genetic maps using sparse gene flow trees. </w:t>
      </w:r>
      <w:r w:rsidRPr="000369EA">
        <w:rPr>
          <w:rFonts w:ascii="Times New Roman" w:hAnsi="Times New Roman"/>
          <w:i/>
          <w:iCs/>
          <w:sz w:val="24"/>
        </w:rPr>
        <w:t>Nat Genet</w:t>
      </w:r>
      <w:r w:rsidRPr="000369EA">
        <w:rPr>
          <w:rFonts w:ascii="Times New Roman" w:hAnsi="Times New Roman"/>
          <w:sz w:val="24"/>
        </w:rPr>
        <w:t xml:space="preserve"> 2002; </w:t>
      </w:r>
      <w:r w:rsidRPr="000369EA">
        <w:rPr>
          <w:rFonts w:ascii="Times New Roman" w:hAnsi="Times New Roman"/>
          <w:b/>
          <w:bCs/>
          <w:sz w:val="24"/>
        </w:rPr>
        <w:t>30</w:t>
      </w:r>
      <w:r w:rsidRPr="000369EA">
        <w:rPr>
          <w:rFonts w:ascii="Times New Roman" w:hAnsi="Times New Roman"/>
          <w:sz w:val="24"/>
        </w:rPr>
        <w:t>: 97–101.</w:t>
      </w:r>
    </w:p>
    <w:p w14:paraId="43F781DB"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11 </w:t>
      </w:r>
      <w:r w:rsidRPr="000369EA">
        <w:rPr>
          <w:rFonts w:ascii="Times New Roman" w:hAnsi="Times New Roman"/>
          <w:sz w:val="24"/>
        </w:rPr>
        <w:tab/>
        <w:t xml:space="preserve">Mukhopadhyay N, Almasy L, Schroeder M, Mulvihill WP, Weeks DE. Mega2: data-handling for facilitating genetic linkage and association analyses. </w:t>
      </w:r>
      <w:r w:rsidRPr="000369EA">
        <w:rPr>
          <w:rFonts w:ascii="Times New Roman" w:hAnsi="Times New Roman"/>
          <w:i/>
          <w:iCs/>
          <w:sz w:val="24"/>
        </w:rPr>
        <w:t>Bioinformatics</w:t>
      </w:r>
      <w:r w:rsidRPr="000369EA">
        <w:rPr>
          <w:rFonts w:ascii="Times New Roman" w:hAnsi="Times New Roman"/>
          <w:sz w:val="24"/>
        </w:rPr>
        <w:t xml:space="preserve"> 2005; </w:t>
      </w:r>
      <w:r w:rsidRPr="000369EA">
        <w:rPr>
          <w:rFonts w:ascii="Times New Roman" w:hAnsi="Times New Roman"/>
          <w:b/>
          <w:bCs/>
          <w:sz w:val="24"/>
        </w:rPr>
        <w:t>21</w:t>
      </w:r>
      <w:r w:rsidRPr="000369EA">
        <w:rPr>
          <w:rFonts w:ascii="Times New Roman" w:hAnsi="Times New Roman"/>
          <w:sz w:val="24"/>
        </w:rPr>
        <w:t>: 2556–2557.</w:t>
      </w:r>
    </w:p>
    <w:p w14:paraId="093D90A5"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12 </w:t>
      </w:r>
      <w:r w:rsidRPr="000369EA">
        <w:rPr>
          <w:rFonts w:ascii="Times New Roman" w:hAnsi="Times New Roman"/>
          <w:sz w:val="24"/>
        </w:rPr>
        <w:tab/>
        <w:t xml:space="preserve">Lander E, Kruglyak L. Genetic dissection of complex traits: guidelines for interpreting and reporting linkage results. </w:t>
      </w:r>
      <w:r w:rsidRPr="000369EA">
        <w:rPr>
          <w:rFonts w:ascii="Times New Roman" w:hAnsi="Times New Roman"/>
          <w:i/>
          <w:iCs/>
          <w:sz w:val="24"/>
        </w:rPr>
        <w:t>Nat Genet</w:t>
      </w:r>
      <w:r w:rsidRPr="000369EA">
        <w:rPr>
          <w:rFonts w:ascii="Times New Roman" w:hAnsi="Times New Roman"/>
          <w:sz w:val="24"/>
        </w:rPr>
        <w:t xml:space="preserve"> 1995; </w:t>
      </w:r>
      <w:r w:rsidRPr="000369EA">
        <w:rPr>
          <w:rFonts w:ascii="Times New Roman" w:hAnsi="Times New Roman"/>
          <w:b/>
          <w:bCs/>
          <w:sz w:val="24"/>
        </w:rPr>
        <w:t>11</w:t>
      </w:r>
      <w:r w:rsidRPr="000369EA">
        <w:rPr>
          <w:rFonts w:ascii="Times New Roman" w:hAnsi="Times New Roman"/>
          <w:sz w:val="24"/>
        </w:rPr>
        <w:t>: 241–247.</w:t>
      </w:r>
    </w:p>
    <w:p w14:paraId="19E2B481"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13 </w:t>
      </w:r>
      <w:r w:rsidRPr="000369EA">
        <w:rPr>
          <w:rFonts w:ascii="Times New Roman" w:hAnsi="Times New Roman"/>
          <w:sz w:val="24"/>
        </w:rPr>
        <w:tab/>
        <w:t xml:space="preserve">Freimer NB, Sandkuijl LA, Blower SM. Incorrect specification of marker allele frequencies: effects on linkage analysis. </w:t>
      </w:r>
      <w:r w:rsidRPr="000369EA">
        <w:rPr>
          <w:rFonts w:ascii="Times New Roman" w:hAnsi="Times New Roman"/>
          <w:i/>
          <w:iCs/>
          <w:sz w:val="24"/>
        </w:rPr>
        <w:t>Am J Hum Genet</w:t>
      </w:r>
      <w:r w:rsidRPr="000369EA">
        <w:rPr>
          <w:rFonts w:ascii="Times New Roman" w:hAnsi="Times New Roman"/>
          <w:sz w:val="24"/>
        </w:rPr>
        <w:t xml:space="preserve"> 1993; </w:t>
      </w:r>
      <w:r w:rsidRPr="000369EA">
        <w:rPr>
          <w:rFonts w:ascii="Times New Roman" w:hAnsi="Times New Roman"/>
          <w:b/>
          <w:bCs/>
          <w:sz w:val="24"/>
        </w:rPr>
        <w:t>52</w:t>
      </w:r>
      <w:r w:rsidRPr="000369EA">
        <w:rPr>
          <w:rFonts w:ascii="Times New Roman" w:hAnsi="Times New Roman"/>
          <w:sz w:val="24"/>
        </w:rPr>
        <w:t>: 1102–1110.</w:t>
      </w:r>
    </w:p>
    <w:p w14:paraId="293372EF"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14 </w:t>
      </w:r>
      <w:r w:rsidRPr="000369EA">
        <w:rPr>
          <w:rFonts w:ascii="Times New Roman" w:hAnsi="Times New Roman"/>
          <w:sz w:val="24"/>
        </w:rPr>
        <w:tab/>
        <w:t xml:space="preserve">Kruglyak L, Daly MJ, Reeve-Daly MP, Lander ES. Parametric and nonparametric linkage analysis: a unified multipoint approach. </w:t>
      </w:r>
      <w:r w:rsidRPr="000369EA">
        <w:rPr>
          <w:rFonts w:ascii="Times New Roman" w:hAnsi="Times New Roman"/>
          <w:i/>
          <w:iCs/>
          <w:sz w:val="24"/>
        </w:rPr>
        <w:t>Am J Hum Genet</w:t>
      </w:r>
      <w:r w:rsidRPr="000369EA">
        <w:rPr>
          <w:rFonts w:ascii="Times New Roman" w:hAnsi="Times New Roman"/>
          <w:sz w:val="24"/>
        </w:rPr>
        <w:t xml:space="preserve"> 1996; </w:t>
      </w:r>
      <w:r w:rsidRPr="000369EA">
        <w:rPr>
          <w:rFonts w:ascii="Times New Roman" w:hAnsi="Times New Roman"/>
          <w:b/>
          <w:bCs/>
          <w:sz w:val="24"/>
        </w:rPr>
        <w:t>58</w:t>
      </w:r>
      <w:r w:rsidRPr="000369EA">
        <w:rPr>
          <w:rFonts w:ascii="Times New Roman" w:hAnsi="Times New Roman"/>
          <w:sz w:val="24"/>
        </w:rPr>
        <w:t>: 1347–1363.</w:t>
      </w:r>
    </w:p>
    <w:p w14:paraId="35CD0BE6"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15 </w:t>
      </w:r>
      <w:r w:rsidRPr="000369EA">
        <w:rPr>
          <w:rFonts w:ascii="Times New Roman" w:hAnsi="Times New Roman"/>
          <w:sz w:val="24"/>
        </w:rPr>
        <w:tab/>
        <w:t xml:space="preserve">Huang Q, Shete S, Swartz M, Amos CI. Examining the effect of linkage disequilibrium on multipoint linkage analysis. </w:t>
      </w:r>
      <w:r w:rsidRPr="000369EA">
        <w:rPr>
          <w:rFonts w:ascii="Times New Roman" w:hAnsi="Times New Roman"/>
          <w:i/>
          <w:iCs/>
          <w:sz w:val="24"/>
        </w:rPr>
        <w:t>BMC Genet</w:t>
      </w:r>
      <w:r w:rsidRPr="000369EA">
        <w:rPr>
          <w:rFonts w:ascii="Times New Roman" w:hAnsi="Times New Roman"/>
          <w:sz w:val="24"/>
        </w:rPr>
        <w:t xml:space="preserve"> 2005; </w:t>
      </w:r>
      <w:r w:rsidRPr="000369EA">
        <w:rPr>
          <w:rFonts w:ascii="Times New Roman" w:hAnsi="Times New Roman"/>
          <w:b/>
          <w:bCs/>
          <w:sz w:val="24"/>
        </w:rPr>
        <w:t>6</w:t>
      </w:r>
      <w:r w:rsidRPr="000369EA">
        <w:rPr>
          <w:rFonts w:ascii="Times New Roman" w:hAnsi="Times New Roman"/>
          <w:sz w:val="24"/>
        </w:rPr>
        <w:t>: S83.</w:t>
      </w:r>
    </w:p>
    <w:p w14:paraId="164E3E90" w14:textId="77777777" w:rsidR="000369EA" w:rsidRPr="000369EA" w:rsidRDefault="000369EA" w:rsidP="000369EA">
      <w:pPr>
        <w:pStyle w:val="Bibliography"/>
        <w:rPr>
          <w:rFonts w:ascii="Times New Roman" w:hAnsi="Times New Roman"/>
          <w:sz w:val="24"/>
        </w:rPr>
      </w:pPr>
      <w:r w:rsidRPr="000369EA">
        <w:rPr>
          <w:rFonts w:ascii="Times New Roman" w:hAnsi="Times New Roman"/>
          <w:sz w:val="24"/>
        </w:rPr>
        <w:t xml:space="preserve">16 </w:t>
      </w:r>
      <w:r w:rsidRPr="000369EA">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0369EA">
        <w:rPr>
          <w:rFonts w:ascii="Times New Roman" w:hAnsi="Times New Roman"/>
          <w:i/>
          <w:iCs/>
          <w:sz w:val="24"/>
        </w:rPr>
        <w:t>Hum Hered</w:t>
      </w:r>
      <w:r w:rsidRPr="000369EA">
        <w:rPr>
          <w:rFonts w:ascii="Times New Roman" w:hAnsi="Times New Roman"/>
          <w:sz w:val="24"/>
        </w:rPr>
        <w:t xml:space="preserve"> 2008; </w:t>
      </w:r>
      <w:r w:rsidRPr="000369EA">
        <w:rPr>
          <w:rFonts w:ascii="Times New Roman" w:hAnsi="Times New Roman"/>
          <w:b/>
          <w:bCs/>
          <w:sz w:val="24"/>
        </w:rPr>
        <w:t>65</w:t>
      </w:r>
      <w:r w:rsidRPr="000369EA">
        <w:rPr>
          <w:rFonts w:ascii="Times New Roman" w:hAnsi="Times New Roman"/>
          <w:sz w:val="24"/>
        </w:rPr>
        <w:t>: 199–208.</w:t>
      </w:r>
    </w:p>
    <w:p w14:paraId="56EB148D" w14:textId="52C2E324"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Default="009B1911" w:rsidP="003747B2">
      <w:pPr>
        <w:pStyle w:val="Bibliography"/>
        <w:rPr>
          <w:ins w:id="323" w:author="Gao Wang" w:date="2014-10-29T15:40:00Z"/>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7EBB28F0" w14:textId="5379050C" w:rsidR="008342A8" w:rsidRPr="008342A8" w:rsidRDefault="008342A8">
      <w:pPr>
        <w:spacing w:line="480" w:lineRule="auto"/>
        <w:jc w:val="both"/>
        <w:rPr>
          <w:rPrChange w:id="324" w:author="Gao Wang" w:date="2014-10-29T15:40:00Z">
            <w:rPr>
              <w:rFonts w:ascii="Times New Roman" w:hAnsi="Times New Roman"/>
              <w:b/>
              <w:sz w:val="24"/>
              <w:szCs w:val="24"/>
            </w:rPr>
          </w:rPrChange>
        </w:rPr>
        <w:pPrChange w:id="325" w:author="Gao Wang" w:date="2014-10-29T15:40:00Z">
          <w:pPr>
            <w:pStyle w:val="Bibliography"/>
          </w:pPr>
        </w:pPrChange>
      </w:pPr>
      <w:commentRangeStart w:id="326"/>
      <w:ins w:id="327" w:author="Gao Wang" w:date="2014-10-29T15:40:00Z">
        <w:r>
          <w:rPr>
            <w:rFonts w:ascii="Times New Roman" w:hAnsi="Times New Roman"/>
            <w:b/>
            <w:sz w:val="24"/>
          </w:rPr>
          <w:t xml:space="preserve">Figure </w:t>
        </w:r>
      </w:ins>
      <w:commentRangeEnd w:id="326"/>
      <w:ins w:id="328" w:author="Gao Wang" w:date="2014-10-29T16:38:00Z">
        <w:r w:rsidR="000C2221">
          <w:rPr>
            <w:rStyle w:val="CommentReference"/>
            <w:lang w:val="x-none" w:eastAsia="x-none"/>
          </w:rPr>
          <w:commentReference w:id="326"/>
        </w:r>
      </w:ins>
      <w:ins w:id="329" w:author="Gao Wang" w:date="2014-10-29T15:40:00Z">
        <w:r>
          <w:rPr>
            <w:rFonts w:ascii="Times New Roman" w:hAnsi="Times New Roman"/>
            <w:b/>
            <w:sz w:val="24"/>
          </w:rPr>
          <w:t xml:space="preserve">1. </w:t>
        </w:r>
      </w:ins>
      <w:ins w:id="330" w:author="Gao Wang" w:date="2014-10-29T16:36:00Z">
        <w:r w:rsidR="000C2221">
          <w:rPr>
            <w:rFonts w:ascii="Times New Roman" w:hAnsi="Times New Roman"/>
            <w:b/>
            <w:sz w:val="24"/>
            <w:szCs w:val="24"/>
          </w:rPr>
          <w:t>The Collapsed Haplotype Pattern (CHP) method</w:t>
        </w:r>
        <w:r w:rsidR="000C2221">
          <w:rPr>
            <w:rFonts w:ascii="Times New Roman" w:hAnsi="Times New Roman"/>
            <w:sz w:val="24"/>
            <w:szCs w:val="24"/>
          </w:rPr>
          <w:t xml:space="preserve">. This figure illustrates the </w:t>
        </w:r>
      </w:ins>
      <w:ins w:id="331" w:author="Gao Wang" w:date="2014-10-29T16:42:00Z">
        <w:r w:rsidR="00865F51">
          <w:rPr>
            <w:rFonts w:ascii="Times New Roman" w:hAnsi="Times New Roman"/>
            <w:sz w:val="24"/>
            <w:szCs w:val="24"/>
          </w:rPr>
          <w:t>coding</w:t>
        </w:r>
      </w:ins>
      <w:ins w:id="332" w:author="Gao Wang" w:date="2014-10-29T16:36:00Z">
        <w:r w:rsidR="000C2221">
          <w:rPr>
            <w:rFonts w:ascii="Times New Roman" w:hAnsi="Times New Roman"/>
            <w:sz w:val="24"/>
            <w:szCs w:val="24"/>
          </w:rPr>
          <w:t xml:space="preserve"> of regional markers for a group of 6 variants in pedigree with autosomal compound recessive disorder. Panel A displays the use of original haplotype patterns as regional markers, a special case of the CHP method using bins</w:t>
        </w:r>
        <w:r w:rsidR="000C2221" w:rsidRPr="00E60CF2">
          <w:rPr>
            <w:rFonts w:ascii="Times New Roman" w:hAnsi="Times New Roman"/>
            <w:sz w:val="24"/>
            <w:szCs w:val="24"/>
          </w:rPr>
          <w:t xml:space="preserve"> of size 1</w:t>
        </w:r>
        <w:r w:rsidR="000C2221">
          <w:rPr>
            <w:rFonts w:ascii="Times New Roman" w:hAnsi="Times New Roman"/>
            <w:sz w:val="24"/>
            <w:szCs w:val="24"/>
          </w:rPr>
          <w:t>; panel B</w:t>
        </w:r>
        <w:r w:rsidR="000C2221" w:rsidRPr="00E60CF2">
          <w:rPr>
            <w:rFonts w:ascii="Times New Roman" w:hAnsi="Times New Roman"/>
            <w:sz w:val="24"/>
            <w:szCs w:val="24"/>
          </w:rPr>
          <w:t xml:space="preserve"> displays </w:t>
        </w:r>
        <w:r w:rsidR="000C2221">
          <w:rPr>
            <w:rFonts w:ascii="Times New Roman" w:hAnsi="Times New Roman"/>
            <w:sz w:val="24"/>
            <w:szCs w:val="24"/>
          </w:rPr>
          <w:t>the</w:t>
        </w:r>
        <w:r w:rsidR="000C2221" w:rsidRPr="00E60CF2">
          <w:rPr>
            <w:rFonts w:ascii="Times New Roman" w:hAnsi="Times New Roman"/>
            <w:sz w:val="24"/>
            <w:szCs w:val="24"/>
          </w:rPr>
          <w:t xml:space="preserve"> </w:t>
        </w:r>
        <w:r w:rsidR="000C2221" w:rsidRPr="00E60CF2">
          <w:rPr>
            <w:rFonts w:ascii="Times New Roman" w:hAnsi="Times New Roman"/>
            <w:i/>
            <w:sz w:val="24"/>
            <w:szCs w:val="24"/>
          </w:rPr>
          <w:t>complete collapsing</w:t>
        </w:r>
        <w:r w:rsidR="000C2221" w:rsidRPr="00E60CF2">
          <w:rPr>
            <w:rFonts w:ascii="Times New Roman" w:hAnsi="Times New Roman"/>
            <w:sz w:val="24"/>
            <w:szCs w:val="24"/>
          </w:rPr>
          <w:t xml:space="preserve"> theme with </w:t>
        </w:r>
        <w:r w:rsidR="000C2221">
          <w:rPr>
            <w:rFonts w:ascii="Times New Roman" w:hAnsi="Times New Roman"/>
            <w:sz w:val="24"/>
            <w:szCs w:val="24"/>
          </w:rPr>
          <w:t>bin</w:t>
        </w:r>
        <w:r w:rsidR="000C2221" w:rsidRPr="00E60CF2">
          <w:rPr>
            <w:rFonts w:ascii="Times New Roman" w:hAnsi="Times New Roman"/>
            <w:sz w:val="24"/>
            <w:szCs w:val="24"/>
          </w:rPr>
          <w:t xml:space="preserve"> size equaling t</w:t>
        </w:r>
        <w:r w:rsidR="000C2221">
          <w:rPr>
            <w:rFonts w:ascii="Times New Roman" w:hAnsi="Times New Roman"/>
            <w:sz w:val="24"/>
            <w:szCs w:val="24"/>
          </w:rPr>
          <w:t>he length of the region; panel C</w:t>
        </w:r>
        <w:r w:rsidR="000C2221" w:rsidRPr="00E60CF2">
          <w:rPr>
            <w:rFonts w:ascii="Times New Roman" w:hAnsi="Times New Roman"/>
            <w:sz w:val="24"/>
            <w:szCs w:val="24"/>
          </w:rPr>
          <w:t xml:space="preserve"> displays a collaps</w:t>
        </w:r>
        <w:r w:rsidR="000C2221">
          <w:rPr>
            <w:rFonts w:ascii="Times New Roman" w:hAnsi="Times New Roman"/>
            <w:sz w:val="24"/>
            <w:szCs w:val="24"/>
          </w:rPr>
          <w:t>ing theme with bins of size 3</w:t>
        </w:r>
        <w:r w:rsidR="000C2221" w:rsidRPr="00E60CF2">
          <w:rPr>
            <w:rFonts w:ascii="Times New Roman" w:hAnsi="Times New Roman"/>
            <w:sz w:val="24"/>
            <w:szCs w:val="24"/>
          </w:rPr>
          <w:t xml:space="preserve"> and </w:t>
        </w:r>
        <w:r w:rsidR="000C2221">
          <w:rPr>
            <w:rFonts w:ascii="Times New Roman" w:hAnsi="Times New Roman"/>
            <w:sz w:val="24"/>
            <w:szCs w:val="24"/>
          </w:rPr>
          <w:t xml:space="preserve">panel D displays the </w:t>
        </w:r>
        <w:r w:rsidR="000C2221">
          <w:rPr>
            <w:rFonts w:ascii="Times New Roman" w:hAnsi="Times New Roman"/>
            <w:i/>
            <w:sz w:val="24"/>
            <w:szCs w:val="24"/>
          </w:rPr>
          <w:t xml:space="preserve">LD based collapsing </w:t>
        </w:r>
        <w:r w:rsidR="000C2221">
          <w:rPr>
            <w:rFonts w:ascii="Times New Roman" w:hAnsi="Times New Roman"/>
            <w:sz w:val="24"/>
            <w:szCs w:val="24"/>
          </w:rPr>
          <w:t>theme assuming the 2</w:t>
        </w:r>
        <w:r w:rsidR="000C2221" w:rsidRPr="007E624F">
          <w:rPr>
            <w:rFonts w:ascii="Times New Roman" w:hAnsi="Times New Roman"/>
            <w:sz w:val="24"/>
            <w:szCs w:val="24"/>
            <w:vertAlign w:val="superscript"/>
          </w:rPr>
          <w:t>nd</w:t>
        </w:r>
        <w:r w:rsidR="000C2221">
          <w:rPr>
            <w:rFonts w:ascii="Times New Roman" w:hAnsi="Times New Roman"/>
            <w:sz w:val="24"/>
            <w:szCs w:val="24"/>
          </w:rPr>
          <w:t xml:space="preserve"> to 6</w:t>
        </w:r>
        <w:r w:rsidR="000C2221" w:rsidRPr="007E624F">
          <w:rPr>
            <w:rFonts w:ascii="Times New Roman" w:hAnsi="Times New Roman"/>
            <w:sz w:val="24"/>
            <w:szCs w:val="24"/>
            <w:vertAlign w:val="superscript"/>
          </w:rPr>
          <w:t>th</w:t>
        </w:r>
        <w:r w:rsidR="000C2221">
          <w:rPr>
            <w:rFonts w:ascii="Times New Roman" w:hAnsi="Times New Roman"/>
            <w:sz w:val="24"/>
            <w:szCs w:val="24"/>
          </w:rPr>
          <w:t xml:space="preserve"> variant loci are in LD with each other.</w:t>
        </w:r>
      </w:ins>
      <w:ins w:id="333" w:author="Gao Wang" w:date="2014-10-29T16:43:00Z">
        <w:r w:rsidR="00B03F2E">
          <w:rPr>
            <w:rFonts w:ascii="Times New Roman" w:hAnsi="Times New Roman"/>
            <w:sz w:val="24"/>
            <w:szCs w:val="24"/>
          </w:rPr>
          <w:t xml:space="preserve"> Collapsing themes B, C and D are useful when the region under consideration is too diverse to represent with a reasonable number of markers for the </w:t>
        </w:r>
      </w:ins>
      <w:ins w:id="334" w:author="Gao Wang" w:date="2014-10-29T16:45:00Z">
        <w:r w:rsidR="00B03F2E">
          <w:rPr>
            <w:rFonts w:ascii="Times New Roman" w:hAnsi="Times New Roman"/>
            <w:sz w:val="24"/>
            <w:szCs w:val="24"/>
          </w:rPr>
          <w:t>linkage analysis algorithm to work with large pedigrees.</w:t>
        </w:r>
      </w:ins>
    </w:p>
    <w:p w14:paraId="0D2555A8" w14:textId="36EFBD39" w:rsidR="001719DA" w:rsidRDefault="00CC032D" w:rsidP="00CC032D">
      <w:pPr>
        <w:spacing w:afterLines="280" w:after="672" w:line="480" w:lineRule="auto"/>
        <w:jc w:val="both"/>
        <w:rPr>
          <w:rFonts w:ascii="Times New Roman" w:hAnsi="Times New Roman"/>
          <w:sz w:val="24"/>
          <w:szCs w:val="24"/>
        </w:rPr>
      </w:pPr>
      <w:r>
        <w:rPr>
          <w:rFonts w:ascii="Times New Roman" w:hAnsi="Times New Roman"/>
          <w:b/>
          <w:sz w:val="24"/>
        </w:rPr>
        <w:t xml:space="preserve">Figure </w:t>
      </w:r>
      <w:ins w:id="335" w:author="Gao Wang" w:date="2014-10-29T15:40:00Z">
        <w:r w:rsidR="00AF18A1">
          <w:rPr>
            <w:rFonts w:ascii="Times New Roman" w:hAnsi="Times New Roman"/>
            <w:b/>
            <w:sz w:val="24"/>
          </w:rPr>
          <w:t>2</w:t>
        </w:r>
      </w:ins>
      <w:del w:id="336" w:author="Gao Wang" w:date="2014-10-29T15:40:00Z">
        <w:r w:rsidR="003D4FC1" w:rsidDel="00AF18A1">
          <w:rPr>
            <w:rFonts w:ascii="Times New Roman" w:hAnsi="Times New Roman"/>
            <w:b/>
            <w:sz w:val="24"/>
          </w:rPr>
          <w:delText>1</w:delText>
        </w:r>
      </w:del>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del w:id="337" w:author="Gao Wang" w:date="2014-10-29T11:18:00Z">
        <w:r w:rsidDel="009F334F">
          <w:rPr>
            <w:rFonts w:ascii="Times New Roman" w:hAnsi="Times New Roman"/>
            <w:sz w:val="24"/>
            <w:szCs w:val="24"/>
          </w:rPr>
          <w:delText xml:space="preserve">mutations </w:delText>
        </w:r>
      </w:del>
      <w:ins w:id="338" w:author="Gao Wang" w:date="2014-10-29T11:18:00Z">
        <w:r w:rsidR="009F334F">
          <w:rPr>
            <w:rFonts w:ascii="Times New Roman" w:hAnsi="Times New Roman"/>
            <w:sz w:val="24"/>
            <w:szCs w:val="24"/>
          </w:rPr>
          <w:t xml:space="preserve">variants </w:t>
        </w:r>
      </w:ins>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α=0.05, but the absolute power of HLOD is not </w:t>
      </w:r>
      <w:r w:rsidR="008372E0">
        <w:rPr>
          <w:rFonts w:ascii="Times New Roman" w:hAnsi="Times New Roman"/>
          <w:sz w:val="24"/>
          <w:szCs w:val="24"/>
        </w:rPr>
        <w:t xml:space="preserve">significantly </w:t>
      </w:r>
      <w:r w:rsidR="008372E0">
        <w:rPr>
          <w:rFonts w:ascii="Times New Roman" w:hAnsi="Times New Roman"/>
          <w:sz w:val="24"/>
          <w:szCs w:val="24"/>
        </w:rPr>
        <w:lastRenderedPageBreak/>
        <w:t xml:space="preserve">larger </w:t>
      </w:r>
      <w:r>
        <w:rPr>
          <w:rFonts w:ascii="Times New Roman" w:hAnsi="Times New Roman"/>
          <w:sz w:val="24"/>
          <w:szCs w:val="24"/>
        </w:rPr>
        <w:t xml:space="preserve">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03412B7D" w14:textId="0D736298" w:rsidR="00A72D0E" w:rsidRDefault="00A72D0E" w:rsidP="00CC032D">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t>Tables</w:t>
      </w:r>
    </w:p>
    <w:tbl>
      <w:tblPr>
        <w:tblStyle w:val="ListTable6Colorful-Accent3"/>
        <w:tblpPr w:leftFromText="180" w:rightFromText="180" w:vertAnchor="page" w:horzAnchor="margin" w:tblpY="5761"/>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523BB8" w:rsidRPr="00D03F07" w14:paraId="35FDCE54" w14:textId="77777777" w:rsidTr="00523B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BA95E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6B9D1F90"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05D0B713"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30C0CC6"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052DC99"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35E5BD2A"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4996B72B" w14:textId="77777777" w:rsidR="00523BB8" w:rsidRPr="00D03F07" w:rsidRDefault="00523BB8" w:rsidP="00523BB8">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523BB8" w:rsidRPr="00D03F07" w14:paraId="49386568"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E140F5"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3085EC0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1CBD313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11524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4330C96C"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41AC19F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026DCC0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523BB8" w:rsidRPr="00D03F07" w14:paraId="00A2B0E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3972A37"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93B4BE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2DAF70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5432D1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D25C6F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2D4FA68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63B3B7E5"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523BB8" w:rsidRPr="00D03F07" w14:paraId="59C7542A"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C691FD3"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F6C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01E232B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5DBFBBD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1F95230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376CEBA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68993D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523BB8" w:rsidRPr="00D03F07" w14:paraId="6D682B76"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EF4BD8D"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1E18B273"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3482B2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150C987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F4116D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1F1636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3239C5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523BB8" w:rsidRPr="00D03F07" w14:paraId="0701F244"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05843F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533CBA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0F194BC5"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587C8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3C43B6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0CC02B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4349F32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523BB8" w:rsidRPr="00D03F07" w14:paraId="07D187CA"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B7DF09"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8F44F49"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2F92767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20D78FF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8BBD82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60BBB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7F0F44D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523BB8" w:rsidRPr="00D03F07" w14:paraId="67630272"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C52F82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60774C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71779A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6AA34F4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24BBBF"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1A435246"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23B810A3"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523BB8" w:rsidRPr="00D03F07" w14:paraId="1A9B060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C61C952"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E753CE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2AF771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007968A8"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4CB0B5B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32373E2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0C57AD2B"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523BB8" w:rsidRPr="00D03F07" w14:paraId="6411D0B7"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843890C"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1ED5BE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69EBEF94"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1B52FD39"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59C9423B"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18FEB910"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7F0E564D"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523BB8" w:rsidRPr="00D03F07" w14:paraId="0D32A29B" w14:textId="77777777" w:rsidTr="00523BB8">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A80E95B"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5E84F89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2E426D7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456F0EB4"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5093F55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5738F92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3FBB3D7C"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523BB8" w:rsidRPr="00D03F07" w14:paraId="51D32F46" w14:textId="77777777" w:rsidTr="00523B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94BEA4"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7628B7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4A8D5807"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B76F1CA"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D26A5C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1EB2A381"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46374808" w14:textId="77777777" w:rsidR="00523BB8" w:rsidRPr="00D03F07" w:rsidRDefault="00523BB8" w:rsidP="00523BB8">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523BB8" w:rsidRPr="00D03F07" w14:paraId="23E7F174" w14:textId="77777777" w:rsidTr="00B8446D">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2DC97E80" w14:textId="77777777" w:rsidR="00523BB8" w:rsidRPr="00D03F07" w:rsidRDefault="00523BB8" w:rsidP="00523BB8">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2606C7D2"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6D2C9C87"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637DCDB1"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C48F9CE"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46A4535D"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291EF69F" w14:textId="77777777" w:rsidR="00523BB8" w:rsidRPr="00D03F07" w:rsidRDefault="00523BB8" w:rsidP="00523BB8">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523BB8" w:rsidRPr="00D03F07" w14:paraId="4CF6943A" w14:textId="77777777" w:rsidTr="00B844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426B1C1" w14:textId="77777777" w:rsidR="00523BB8" w:rsidRDefault="00523BB8" w:rsidP="00523BB8">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2B7DFEF3" w14:textId="77777777" w:rsidR="00523BB8" w:rsidRDefault="00523BB8" w:rsidP="00523BB8">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1BAA6ED8" w14:textId="77777777" w:rsidR="00523BB8" w:rsidRDefault="00523BB8" w:rsidP="00523BB8">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746B21A4" w14:textId="77777777" w:rsidR="00523BB8" w:rsidRPr="006F5DBD" w:rsidRDefault="00523BB8" w:rsidP="00523BB8">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18AC08B8" w14:textId="763AF7DD" w:rsidR="00A72D0E" w:rsidRPr="00836421" w:rsidRDefault="00836421" w:rsidP="00CC032D">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sidR="005A3B73">
        <w:rPr>
          <w:rFonts w:ascii="Times New Roman" w:hAnsi="Times New Roman"/>
          <w:b/>
          <w:color w:val="000000"/>
          <w:kern w:val="24"/>
          <w:sz w:val="24"/>
          <w:szCs w:val="24"/>
        </w:rPr>
        <w:t>Sample size estimates for the simulated NSHI study</w:t>
      </w:r>
      <w:r w:rsidR="00137A9D">
        <w:rPr>
          <w:rFonts w:ascii="Times New Roman" w:hAnsi="Times New Roman"/>
          <w:b/>
          <w:color w:val="000000"/>
          <w:kern w:val="24"/>
          <w:sz w:val="24"/>
          <w:szCs w:val="24"/>
        </w:rPr>
        <w:t>.</w:t>
      </w:r>
      <w:bookmarkStart w:id="339" w:name="_GoBack"/>
      <w:bookmarkEnd w:id="339"/>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11-04T18:17:00Z" w:initials="gw">
    <w:p w14:paraId="5B9E2A12" w14:textId="1ABF1DB9" w:rsidR="00C60EBC" w:rsidRPr="00C60EBC" w:rsidRDefault="00C60EBC">
      <w:pPr>
        <w:pStyle w:val="CommentText"/>
        <w:rPr>
          <w:lang w:val="en-US"/>
        </w:rPr>
      </w:pPr>
      <w:r>
        <w:rPr>
          <w:rStyle w:val="CommentReference"/>
        </w:rPr>
        <w:annotationRef/>
      </w:r>
      <w:r>
        <w:rPr>
          <w:lang w:val="en-US"/>
        </w:rPr>
        <w:t xml:space="preserve">Changed for reviewer 1. </w:t>
      </w:r>
    </w:p>
  </w:comment>
  <w:comment w:id="5" w:author="Gao Wang" w:date="2014-11-04T18:17:00Z" w:initials="gw">
    <w:p w14:paraId="3B4F9FCA" w14:textId="2AC35023" w:rsidR="000D30A5" w:rsidRPr="000D30A5" w:rsidRDefault="000D30A5">
      <w:pPr>
        <w:pStyle w:val="CommentText"/>
        <w:rPr>
          <w:lang w:val="en-US"/>
        </w:rPr>
      </w:pPr>
      <w:r>
        <w:rPr>
          <w:rStyle w:val="CommentReference"/>
        </w:rPr>
        <w:annotationRef/>
      </w:r>
      <w:r>
        <w:rPr>
          <w:lang w:val="en-US"/>
        </w:rPr>
        <w:t>Added for reviewer 3</w:t>
      </w:r>
    </w:p>
  </w:comment>
  <w:comment w:id="15" w:author="Gao Wang" w:date="2014-11-04T18:18:00Z" w:initials="gw">
    <w:p w14:paraId="66CA5579" w14:textId="04C13586" w:rsidR="00800D4A" w:rsidRPr="00800D4A" w:rsidRDefault="00800D4A">
      <w:pPr>
        <w:pStyle w:val="CommentText"/>
        <w:rPr>
          <w:lang w:val="en-US"/>
        </w:rPr>
      </w:pPr>
      <w:r>
        <w:rPr>
          <w:rStyle w:val="CommentReference"/>
        </w:rPr>
        <w:annotationRef/>
      </w:r>
      <w:r>
        <w:rPr>
          <w:lang w:val="en-US"/>
        </w:rPr>
        <w:t>Changed for reviewer 2</w:t>
      </w:r>
    </w:p>
  </w:comment>
  <w:comment w:id="26" w:author="Gao Wang" w:date="2014-11-04T18:18:00Z" w:initials="gw">
    <w:p w14:paraId="128A2052" w14:textId="1232ECAE" w:rsidR="00395302" w:rsidRPr="00395302" w:rsidRDefault="00395302">
      <w:pPr>
        <w:pStyle w:val="CommentText"/>
        <w:rPr>
          <w:lang w:val="en-US"/>
        </w:rPr>
      </w:pPr>
      <w:r>
        <w:rPr>
          <w:rStyle w:val="CommentReference"/>
        </w:rPr>
        <w:annotationRef/>
      </w:r>
      <w:r>
        <w:rPr>
          <w:lang w:val="en-US"/>
        </w:rPr>
        <w:t>Added figure for reviewer 3</w:t>
      </w:r>
    </w:p>
  </w:comment>
  <w:comment w:id="34" w:author="Gao Wang" w:date="2014-11-04T18:19:00Z" w:initials="gw">
    <w:p w14:paraId="1E579414" w14:textId="5AB27477" w:rsidR="002A670F" w:rsidRPr="002A670F" w:rsidRDefault="002A670F">
      <w:pPr>
        <w:pStyle w:val="CommentText"/>
        <w:rPr>
          <w:lang w:val="en-US"/>
        </w:rPr>
      </w:pPr>
      <w:r>
        <w:rPr>
          <w:rStyle w:val="CommentReference"/>
        </w:rPr>
        <w:annotationRef/>
      </w:r>
      <w:r>
        <w:rPr>
          <w:lang w:val="en-US"/>
        </w:rPr>
        <w:t xml:space="preserve">Edited </w:t>
      </w:r>
      <w:r w:rsidR="0085559F">
        <w:rPr>
          <w:lang w:val="en-US"/>
        </w:rPr>
        <w:t>for reviewer 3</w:t>
      </w:r>
    </w:p>
  </w:comment>
  <w:comment w:id="120" w:author="Gao Wang" w:date="2014-11-04T18:19:00Z" w:initials="gw">
    <w:p w14:paraId="3C4BB8D9" w14:textId="7A548C81" w:rsidR="006109DA" w:rsidRPr="006109DA" w:rsidRDefault="006109DA">
      <w:pPr>
        <w:pStyle w:val="CommentText"/>
        <w:rPr>
          <w:lang w:val="en-US"/>
        </w:rPr>
      </w:pPr>
      <w:r>
        <w:rPr>
          <w:rStyle w:val="CommentReference"/>
        </w:rPr>
        <w:annotationRef/>
      </w:r>
      <w:r>
        <w:rPr>
          <w:lang w:val="en-US"/>
        </w:rPr>
        <w:t xml:space="preserve">This paragraph is re-written </w:t>
      </w:r>
      <w:r w:rsidR="00222753">
        <w:rPr>
          <w:lang w:val="en-US"/>
        </w:rPr>
        <w:t xml:space="preserve">because of </w:t>
      </w:r>
      <w:r>
        <w:rPr>
          <w:lang w:val="en-US"/>
        </w:rPr>
        <w:t>reviewer 3</w:t>
      </w:r>
      <w:r w:rsidR="00222753">
        <w:rPr>
          <w:lang w:val="en-US"/>
        </w:rPr>
        <w:t>’s comments</w:t>
      </w:r>
      <w:r>
        <w:rPr>
          <w:lang w:val="en-US"/>
        </w:rPr>
        <w:t>.</w:t>
      </w:r>
    </w:p>
  </w:comment>
  <w:comment w:id="142" w:author="Gao Wang" w:date="2014-11-04T18:20:00Z" w:initials="gw">
    <w:p w14:paraId="46B21E10" w14:textId="211FD947" w:rsidR="00441FB9" w:rsidRPr="00441FB9" w:rsidRDefault="00441FB9">
      <w:pPr>
        <w:pStyle w:val="CommentText"/>
        <w:rPr>
          <w:lang w:val="en-US"/>
        </w:rPr>
      </w:pPr>
      <w:r>
        <w:rPr>
          <w:rStyle w:val="CommentReference"/>
        </w:rPr>
        <w:annotationRef/>
      </w:r>
      <w:r>
        <w:rPr>
          <w:lang w:val="en-US"/>
        </w:rPr>
        <w:t>Added for reviewer 3</w:t>
      </w:r>
    </w:p>
  </w:comment>
  <w:comment w:id="207" w:author="Gao Wang" w:date="2014-11-04T18:21:00Z" w:initials="gw">
    <w:p w14:paraId="1FC3C21D" w14:textId="10B60386" w:rsidR="006462FC" w:rsidRPr="006462FC" w:rsidRDefault="006462FC">
      <w:pPr>
        <w:pStyle w:val="CommentText"/>
        <w:rPr>
          <w:lang w:val="en-US"/>
        </w:rPr>
      </w:pPr>
      <w:r>
        <w:rPr>
          <w:rStyle w:val="CommentReference"/>
        </w:rPr>
        <w:annotationRef/>
      </w:r>
      <w:r>
        <w:rPr>
          <w:lang w:val="en-US"/>
        </w:rPr>
        <w:t>Added the table from the ASHG poster to the paper</w:t>
      </w:r>
    </w:p>
  </w:comment>
  <w:comment w:id="248" w:author="Gao Wang" w:date="2014-10-30T14:21:00Z" w:initials="gw">
    <w:p w14:paraId="49F8E191" w14:textId="68256278" w:rsidR="0009339E" w:rsidRPr="0009339E" w:rsidRDefault="0009339E">
      <w:pPr>
        <w:pStyle w:val="CommentText"/>
        <w:rPr>
          <w:lang w:val="en-US"/>
        </w:rPr>
      </w:pPr>
      <w:r>
        <w:rPr>
          <w:rStyle w:val="CommentReference"/>
        </w:rPr>
        <w:annotationRef/>
      </w:r>
      <w:r w:rsidR="003C1210">
        <w:rPr>
          <w:lang w:val="en-US"/>
        </w:rPr>
        <w:t>This answers reviewer 3’s question. Also he</w:t>
      </w:r>
      <w:r>
        <w:t xml:space="preserve"> asked us to quantify the MAF cutoff. What should we do? From Hang’s work we know it’s dangerous to make a comment.</w:t>
      </w:r>
    </w:p>
  </w:comment>
  <w:comment w:id="274" w:author="Gao Wang" w:date="2014-11-04T18:22:00Z" w:initials="gw">
    <w:p w14:paraId="5379D287" w14:textId="564D3BA6" w:rsidR="00DF3DDF" w:rsidRPr="00DF3DDF" w:rsidRDefault="00DF3DDF">
      <w:pPr>
        <w:pStyle w:val="CommentText"/>
        <w:rPr>
          <w:lang w:val="en-US"/>
        </w:rPr>
      </w:pPr>
      <w:r>
        <w:rPr>
          <w:rStyle w:val="CommentReference"/>
        </w:rPr>
        <w:annotationRef/>
      </w:r>
      <w:r>
        <w:rPr>
          <w:lang w:val="en-US"/>
        </w:rPr>
        <w:t>Added for reviewer 2</w:t>
      </w:r>
    </w:p>
  </w:comment>
  <w:comment w:id="326" w:author="Gao Wang" w:date="2014-10-29T16:38:00Z" w:initials="gw">
    <w:p w14:paraId="0411C9BB" w14:textId="3095C5DB" w:rsidR="000C2221" w:rsidRPr="0086223B" w:rsidRDefault="000C2221">
      <w:pPr>
        <w:pStyle w:val="CommentText"/>
        <w:rPr>
          <w:lang w:val="en-US"/>
        </w:rPr>
      </w:pPr>
      <w:r>
        <w:rPr>
          <w:rStyle w:val="CommentReference"/>
        </w:rPr>
        <w:annotationRef/>
      </w:r>
      <w:r w:rsidR="0086223B">
        <w:rPr>
          <w:lang w:val="en-US"/>
        </w:rPr>
        <w:t>Reviewer 3 specifically requested that a figure be added to illustrate the method. Here is the figure we’ve used for the submission to Bioinformatics.</w:t>
      </w:r>
      <w:r w:rsidR="00CD569B">
        <w:rPr>
          <w:lang w:val="en-US"/>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9E2A12" w15:done="0"/>
  <w15:commentEx w15:paraId="3B4F9FCA" w15:done="0"/>
  <w15:commentEx w15:paraId="66CA5579" w15:done="0"/>
  <w15:commentEx w15:paraId="128A2052" w15:done="0"/>
  <w15:commentEx w15:paraId="1E579414" w15:done="0"/>
  <w15:commentEx w15:paraId="3C4BB8D9" w15:done="0"/>
  <w15:commentEx w15:paraId="46B21E10" w15:done="0"/>
  <w15:commentEx w15:paraId="1FC3C21D" w15:done="0"/>
  <w15:commentEx w15:paraId="49F8E191" w15:done="0"/>
  <w15:commentEx w15:paraId="5379D287" w15:done="0"/>
  <w15:commentEx w15:paraId="0411C9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D82FF" w14:textId="77777777" w:rsidR="004525A0" w:rsidRDefault="004525A0">
      <w:pPr>
        <w:spacing w:after="0" w:line="240" w:lineRule="auto"/>
      </w:pPr>
      <w:r>
        <w:separator/>
      </w:r>
    </w:p>
  </w:endnote>
  <w:endnote w:type="continuationSeparator" w:id="0">
    <w:p w14:paraId="6345BEB9" w14:textId="77777777" w:rsidR="004525A0" w:rsidRDefault="0045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B698F" w14:textId="77777777" w:rsidR="004525A0" w:rsidRDefault="004525A0">
      <w:pPr>
        <w:spacing w:after="0" w:line="240" w:lineRule="auto"/>
      </w:pPr>
      <w:r>
        <w:separator/>
      </w:r>
    </w:p>
  </w:footnote>
  <w:footnote w:type="continuationSeparator" w:id="0">
    <w:p w14:paraId="27046CEC" w14:textId="77777777" w:rsidR="004525A0" w:rsidRDefault="00452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101A"/>
    <w:rsid w:val="00021F2C"/>
    <w:rsid w:val="00022DF8"/>
    <w:rsid w:val="0002432C"/>
    <w:rsid w:val="000262B9"/>
    <w:rsid w:val="00027566"/>
    <w:rsid w:val="0003004A"/>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E7C"/>
    <w:rsid w:val="00046042"/>
    <w:rsid w:val="00046DDC"/>
    <w:rsid w:val="000478C2"/>
    <w:rsid w:val="00047C55"/>
    <w:rsid w:val="00052214"/>
    <w:rsid w:val="00053476"/>
    <w:rsid w:val="00053687"/>
    <w:rsid w:val="000541BA"/>
    <w:rsid w:val="00055000"/>
    <w:rsid w:val="000569F9"/>
    <w:rsid w:val="00056B08"/>
    <w:rsid w:val="000579D6"/>
    <w:rsid w:val="0006058F"/>
    <w:rsid w:val="0006100B"/>
    <w:rsid w:val="00062B25"/>
    <w:rsid w:val="00063317"/>
    <w:rsid w:val="000637DE"/>
    <w:rsid w:val="00063F19"/>
    <w:rsid w:val="000640F2"/>
    <w:rsid w:val="00065C5D"/>
    <w:rsid w:val="00065FA3"/>
    <w:rsid w:val="00066655"/>
    <w:rsid w:val="0006691C"/>
    <w:rsid w:val="000669E8"/>
    <w:rsid w:val="0006707A"/>
    <w:rsid w:val="00067777"/>
    <w:rsid w:val="00067FAD"/>
    <w:rsid w:val="00070CCD"/>
    <w:rsid w:val="00070F31"/>
    <w:rsid w:val="00074160"/>
    <w:rsid w:val="00076393"/>
    <w:rsid w:val="00076FDA"/>
    <w:rsid w:val="0008034A"/>
    <w:rsid w:val="00080444"/>
    <w:rsid w:val="00082929"/>
    <w:rsid w:val="00083579"/>
    <w:rsid w:val="000838F4"/>
    <w:rsid w:val="00084FC1"/>
    <w:rsid w:val="0008655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B03C1"/>
    <w:rsid w:val="000B0BA6"/>
    <w:rsid w:val="000B109A"/>
    <w:rsid w:val="000B3175"/>
    <w:rsid w:val="000B399B"/>
    <w:rsid w:val="000B45F9"/>
    <w:rsid w:val="000B4F10"/>
    <w:rsid w:val="000B5F69"/>
    <w:rsid w:val="000B6E50"/>
    <w:rsid w:val="000C11F7"/>
    <w:rsid w:val="000C151C"/>
    <w:rsid w:val="000C2221"/>
    <w:rsid w:val="000C27F2"/>
    <w:rsid w:val="000C3F6E"/>
    <w:rsid w:val="000C5661"/>
    <w:rsid w:val="000C6733"/>
    <w:rsid w:val="000D163E"/>
    <w:rsid w:val="000D1CB5"/>
    <w:rsid w:val="000D30A5"/>
    <w:rsid w:val="000D52E6"/>
    <w:rsid w:val="000D5458"/>
    <w:rsid w:val="000D54A4"/>
    <w:rsid w:val="000D7360"/>
    <w:rsid w:val="000E0184"/>
    <w:rsid w:val="000E08AC"/>
    <w:rsid w:val="000E21BB"/>
    <w:rsid w:val="000E232D"/>
    <w:rsid w:val="000E30E2"/>
    <w:rsid w:val="000E37D3"/>
    <w:rsid w:val="000E5145"/>
    <w:rsid w:val="000E5653"/>
    <w:rsid w:val="000E5CFE"/>
    <w:rsid w:val="000F1209"/>
    <w:rsid w:val="000F1542"/>
    <w:rsid w:val="000F4CFE"/>
    <w:rsid w:val="000F5256"/>
    <w:rsid w:val="000F56AC"/>
    <w:rsid w:val="000F6FBA"/>
    <w:rsid w:val="00100EAF"/>
    <w:rsid w:val="00102002"/>
    <w:rsid w:val="0010201B"/>
    <w:rsid w:val="001021BB"/>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66A"/>
    <w:rsid w:val="00180CB7"/>
    <w:rsid w:val="001832E4"/>
    <w:rsid w:val="00183465"/>
    <w:rsid w:val="001841D4"/>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836"/>
    <w:rsid w:val="001A4683"/>
    <w:rsid w:val="001A48A2"/>
    <w:rsid w:val="001A4D2D"/>
    <w:rsid w:val="001A6644"/>
    <w:rsid w:val="001A75C3"/>
    <w:rsid w:val="001A7769"/>
    <w:rsid w:val="001B0FD2"/>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38A5"/>
    <w:rsid w:val="001C58BE"/>
    <w:rsid w:val="001C5BEA"/>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670F"/>
    <w:rsid w:val="002A7944"/>
    <w:rsid w:val="002B081C"/>
    <w:rsid w:val="002B1A78"/>
    <w:rsid w:val="002B2623"/>
    <w:rsid w:val="002B381A"/>
    <w:rsid w:val="002B4A78"/>
    <w:rsid w:val="002B5FFE"/>
    <w:rsid w:val="002C01D0"/>
    <w:rsid w:val="002C2C08"/>
    <w:rsid w:val="002C35EE"/>
    <w:rsid w:val="002C3E19"/>
    <w:rsid w:val="002C6413"/>
    <w:rsid w:val="002D0A1E"/>
    <w:rsid w:val="002D10FA"/>
    <w:rsid w:val="002D2277"/>
    <w:rsid w:val="002D5B65"/>
    <w:rsid w:val="002D6051"/>
    <w:rsid w:val="002D698F"/>
    <w:rsid w:val="002E0C8E"/>
    <w:rsid w:val="002E14F8"/>
    <w:rsid w:val="002E6B7F"/>
    <w:rsid w:val="002E7351"/>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2921"/>
    <w:rsid w:val="00323278"/>
    <w:rsid w:val="003255B3"/>
    <w:rsid w:val="0032769B"/>
    <w:rsid w:val="003278A3"/>
    <w:rsid w:val="003309A3"/>
    <w:rsid w:val="0033200E"/>
    <w:rsid w:val="00332237"/>
    <w:rsid w:val="00332A83"/>
    <w:rsid w:val="00332AAB"/>
    <w:rsid w:val="00334A62"/>
    <w:rsid w:val="003354ED"/>
    <w:rsid w:val="003372CC"/>
    <w:rsid w:val="00341AE7"/>
    <w:rsid w:val="00342483"/>
    <w:rsid w:val="00345777"/>
    <w:rsid w:val="00347268"/>
    <w:rsid w:val="00347866"/>
    <w:rsid w:val="003504AB"/>
    <w:rsid w:val="003504C0"/>
    <w:rsid w:val="00350BCC"/>
    <w:rsid w:val="00351E2B"/>
    <w:rsid w:val="00352406"/>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759B"/>
    <w:rsid w:val="003E0317"/>
    <w:rsid w:val="003E21E1"/>
    <w:rsid w:val="003E3B7B"/>
    <w:rsid w:val="003E406A"/>
    <w:rsid w:val="003E434C"/>
    <w:rsid w:val="003E448D"/>
    <w:rsid w:val="003F0053"/>
    <w:rsid w:val="003F0240"/>
    <w:rsid w:val="003F179F"/>
    <w:rsid w:val="003F3016"/>
    <w:rsid w:val="003F5249"/>
    <w:rsid w:val="003F5DD0"/>
    <w:rsid w:val="003F6731"/>
    <w:rsid w:val="00400C86"/>
    <w:rsid w:val="00403759"/>
    <w:rsid w:val="00403E59"/>
    <w:rsid w:val="00405A25"/>
    <w:rsid w:val="00406C30"/>
    <w:rsid w:val="00407B85"/>
    <w:rsid w:val="00410402"/>
    <w:rsid w:val="004143D8"/>
    <w:rsid w:val="004149D8"/>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3407"/>
    <w:rsid w:val="00473DBF"/>
    <w:rsid w:val="004747A3"/>
    <w:rsid w:val="00474A31"/>
    <w:rsid w:val="00474DF1"/>
    <w:rsid w:val="004751AB"/>
    <w:rsid w:val="00481F28"/>
    <w:rsid w:val="00482B55"/>
    <w:rsid w:val="0048324C"/>
    <w:rsid w:val="004839BE"/>
    <w:rsid w:val="0048412A"/>
    <w:rsid w:val="00485B00"/>
    <w:rsid w:val="00486D98"/>
    <w:rsid w:val="00487F98"/>
    <w:rsid w:val="00490691"/>
    <w:rsid w:val="00491772"/>
    <w:rsid w:val="00491A88"/>
    <w:rsid w:val="00492243"/>
    <w:rsid w:val="0049327B"/>
    <w:rsid w:val="004932B5"/>
    <w:rsid w:val="0049438D"/>
    <w:rsid w:val="00494920"/>
    <w:rsid w:val="00495B33"/>
    <w:rsid w:val="00497A45"/>
    <w:rsid w:val="004A4055"/>
    <w:rsid w:val="004A62FB"/>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4286"/>
    <w:rsid w:val="00525CE8"/>
    <w:rsid w:val="00526061"/>
    <w:rsid w:val="00526856"/>
    <w:rsid w:val="005275D4"/>
    <w:rsid w:val="00531205"/>
    <w:rsid w:val="005323C3"/>
    <w:rsid w:val="005334AE"/>
    <w:rsid w:val="00535733"/>
    <w:rsid w:val="0053591B"/>
    <w:rsid w:val="00535E10"/>
    <w:rsid w:val="00536352"/>
    <w:rsid w:val="00536984"/>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B09"/>
    <w:rsid w:val="005954EC"/>
    <w:rsid w:val="005957EF"/>
    <w:rsid w:val="005A0AD7"/>
    <w:rsid w:val="005A2017"/>
    <w:rsid w:val="005A259F"/>
    <w:rsid w:val="005A2622"/>
    <w:rsid w:val="005A316D"/>
    <w:rsid w:val="005A3A78"/>
    <w:rsid w:val="005A3B73"/>
    <w:rsid w:val="005A3CFE"/>
    <w:rsid w:val="005A4B82"/>
    <w:rsid w:val="005A56FB"/>
    <w:rsid w:val="005A6A54"/>
    <w:rsid w:val="005A6B8E"/>
    <w:rsid w:val="005A6C22"/>
    <w:rsid w:val="005B02E1"/>
    <w:rsid w:val="005B0EE9"/>
    <w:rsid w:val="005B34C0"/>
    <w:rsid w:val="005B35C3"/>
    <w:rsid w:val="005B3CB2"/>
    <w:rsid w:val="005B3FD4"/>
    <w:rsid w:val="005B49E3"/>
    <w:rsid w:val="005B57CC"/>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63D3"/>
    <w:rsid w:val="005D788D"/>
    <w:rsid w:val="005D788E"/>
    <w:rsid w:val="005E1C91"/>
    <w:rsid w:val="005E1EA0"/>
    <w:rsid w:val="005E2223"/>
    <w:rsid w:val="005E4081"/>
    <w:rsid w:val="005E577F"/>
    <w:rsid w:val="005E58BD"/>
    <w:rsid w:val="005F05EC"/>
    <w:rsid w:val="005F06F9"/>
    <w:rsid w:val="005F1211"/>
    <w:rsid w:val="005F26B7"/>
    <w:rsid w:val="005F27A2"/>
    <w:rsid w:val="005F2B28"/>
    <w:rsid w:val="005F5483"/>
    <w:rsid w:val="005F7F9C"/>
    <w:rsid w:val="00600D51"/>
    <w:rsid w:val="00603867"/>
    <w:rsid w:val="00603BEE"/>
    <w:rsid w:val="00604421"/>
    <w:rsid w:val="00604E96"/>
    <w:rsid w:val="0060720B"/>
    <w:rsid w:val="006109DA"/>
    <w:rsid w:val="00610F9B"/>
    <w:rsid w:val="00611025"/>
    <w:rsid w:val="006117A3"/>
    <w:rsid w:val="00612DBE"/>
    <w:rsid w:val="00612F12"/>
    <w:rsid w:val="00613710"/>
    <w:rsid w:val="00615867"/>
    <w:rsid w:val="0062110E"/>
    <w:rsid w:val="00621A06"/>
    <w:rsid w:val="006233E2"/>
    <w:rsid w:val="006234AE"/>
    <w:rsid w:val="00623518"/>
    <w:rsid w:val="00623F66"/>
    <w:rsid w:val="006257B0"/>
    <w:rsid w:val="00625BFA"/>
    <w:rsid w:val="00625CD5"/>
    <w:rsid w:val="00625DF7"/>
    <w:rsid w:val="006266DD"/>
    <w:rsid w:val="00627E46"/>
    <w:rsid w:val="00630D97"/>
    <w:rsid w:val="00630E8C"/>
    <w:rsid w:val="00633FBD"/>
    <w:rsid w:val="006357F2"/>
    <w:rsid w:val="00636233"/>
    <w:rsid w:val="00636D9A"/>
    <w:rsid w:val="0063720C"/>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7376B"/>
    <w:rsid w:val="0067435B"/>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C1257"/>
    <w:rsid w:val="006C1D3F"/>
    <w:rsid w:val="006C21E6"/>
    <w:rsid w:val="006C2915"/>
    <w:rsid w:val="006C4A14"/>
    <w:rsid w:val="006C54DB"/>
    <w:rsid w:val="006C5F24"/>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11B0"/>
    <w:rsid w:val="00761F44"/>
    <w:rsid w:val="007627C3"/>
    <w:rsid w:val="007632B5"/>
    <w:rsid w:val="007659D8"/>
    <w:rsid w:val="00766206"/>
    <w:rsid w:val="00767CFF"/>
    <w:rsid w:val="00767F43"/>
    <w:rsid w:val="007708E6"/>
    <w:rsid w:val="00772121"/>
    <w:rsid w:val="007721C9"/>
    <w:rsid w:val="007735A7"/>
    <w:rsid w:val="00776100"/>
    <w:rsid w:val="007774C9"/>
    <w:rsid w:val="007806DF"/>
    <w:rsid w:val="00780D5E"/>
    <w:rsid w:val="00780F23"/>
    <w:rsid w:val="0078149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5AC9"/>
    <w:rsid w:val="007A6062"/>
    <w:rsid w:val="007A6310"/>
    <w:rsid w:val="007A6F49"/>
    <w:rsid w:val="007A791E"/>
    <w:rsid w:val="007A7E86"/>
    <w:rsid w:val="007A7EF6"/>
    <w:rsid w:val="007B01DC"/>
    <w:rsid w:val="007B2385"/>
    <w:rsid w:val="007B482E"/>
    <w:rsid w:val="007B4EF4"/>
    <w:rsid w:val="007B61B4"/>
    <w:rsid w:val="007B724E"/>
    <w:rsid w:val="007B7B7D"/>
    <w:rsid w:val="007C0226"/>
    <w:rsid w:val="007C09EE"/>
    <w:rsid w:val="007C0E4B"/>
    <w:rsid w:val="007C14D4"/>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F24"/>
    <w:rsid w:val="00833120"/>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223B"/>
    <w:rsid w:val="0086286D"/>
    <w:rsid w:val="00862893"/>
    <w:rsid w:val="00864C34"/>
    <w:rsid w:val="008654AE"/>
    <w:rsid w:val="00865F51"/>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AA7"/>
    <w:rsid w:val="00955227"/>
    <w:rsid w:val="009565D2"/>
    <w:rsid w:val="00956F1A"/>
    <w:rsid w:val="009570DA"/>
    <w:rsid w:val="0096082B"/>
    <w:rsid w:val="009618C9"/>
    <w:rsid w:val="00966244"/>
    <w:rsid w:val="0096716F"/>
    <w:rsid w:val="00967596"/>
    <w:rsid w:val="00967FC2"/>
    <w:rsid w:val="00970727"/>
    <w:rsid w:val="009710A6"/>
    <w:rsid w:val="00972C0F"/>
    <w:rsid w:val="0097334A"/>
    <w:rsid w:val="009733F3"/>
    <w:rsid w:val="00973DEF"/>
    <w:rsid w:val="009749B4"/>
    <w:rsid w:val="00976376"/>
    <w:rsid w:val="009768AF"/>
    <w:rsid w:val="009837C5"/>
    <w:rsid w:val="009860EA"/>
    <w:rsid w:val="00986A64"/>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7345"/>
    <w:rsid w:val="00997B10"/>
    <w:rsid w:val="00997C71"/>
    <w:rsid w:val="009A1318"/>
    <w:rsid w:val="009A154B"/>
    <w:rsid w:val="009A4057"/>
    <w:rsid w:val="009A5B51"/>
    <w:rsid w:val="009A5CF6"/>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4BFA"/>
    <w:rsid w:val="00A359B4"/>
    <w:rsid w:val="00A36763"/>
    <w:rsid w:val="00A371B8"/>
    <w:rsid w:val="00A40ABB"/>
    <w:rsid w:val="00A41873"/>
    <w:rsid w:val="00A4251F"/>
    <w:rsid w:val="00A42E60"/>
    <w:rsid w:val="00A430F9"/>
    <w:rsid w:val="00A43E02"/>
    <w:rsid w:val="00A444AD"/>
    <w:rsid w:val="00A44A08"/>
    <w:rsid w:val="00A45661"/>
    <w:rsid w:val="00A45EC3"/>
    <w:rsid w:val="00A46928"/>
    <w:rsid w:val="00A46DBA"/>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CE"/>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43C"/>
    <w:rsid w:val="00AD2CDA"/>
    <w:rsid w:val="00AD2F4D"/>
    <w:rsid w:val="00AE1043"/>
    <w:rsid w:val="00AE215E"/>
    <w:rsid w:val="00AE2ED1"/>
    <w:rsid w:val="00AE320D"/>
    <w:rsid w:val="00AE33DD"/>
    <w:rsid w:val="00AE35E0"/>
    <w:rsid w:val="00AE4340"/>
    <w:rsid w:val="00AE48BD"/>
    <w:rsid w:val="00AE5456"/>
    <w:rsid w:val="00AE5D08"/>
    <w:rsid w:val="00AE6CAF"/>
    <w:rsid w:val="00AE6D05"/>
    <w:rsid w:val="00AE6DDD"/>
    <w:rsid w:val="00AE6F70"/>
    <w:rsid w:val="00AF1480"/>
    <w:rsid w:val="00AF18A1"/>
    <w:rsid w:val="00AF247F"/>
    <w:rsid w:val="00AF3CE6"/>
    <w:rsid w:val="00AF4289"/>
    <w:rsid w:val="00AF4E3C"/>
    <w:rsid w:val="00AF5791"/>
    <w:rsid w:val="00AF6127"/>
    <w:rsid w:val="00AF7BE8"/>
    <w:rsid w:val="00B00BB0"/>
    <w:rsid w:val="00B0198F"/>
    <w:rsid w:val="00B03F2E"/>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098C"/>
    <w:rsid w:val="00B31847"/>
    <w:rsid w:val="00B32111"/>
    <w:rsid w:val="00B324A5"/>
    <w:rsid w:val="00B3328B"/>
    <w:rsid w:val="00B335BE"/>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7783"/>
    <w:rsid w:val="00B67BBB"/>
    <w:rsid w:val="00B67CA5"/>
    <w:rsid w:val="00B74F66"/>
    <w:rsid w:val="00B81189"/>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2445"/>
    <w:rsid w:val="00BF260E"/>
    <w:rsid w:val="00BF2CC8"/>
    <w:rsid w:val="00BF31DF"/>
    <w:rsid w:val="00BF4759"/>
    <w:rsid w:val="00BF5F58"/>
    <w:rsid w:val="00BF621D"/>
    <w:rsid w:val="00BF67AA"/>
    <w:rsid w:val="00BF6CD2"/>
    <w:rsid w:val="00C02DCD"/>
    <w:rsid w:val="00C0377C"/>
    <w:rsid w:val="00C05F7A"/>
    <w:rsid w:val="00C07F3B"/>
    <w:rsid w:val="00C10270"/>
    <w:rsid w:val="00C10BB5"/>
    <w:rsid w:val="00C1131A"/>
    <w:rsid w:val="00C11A69"/>
    <w:rsid w:val="00C11DFC"/>
    <w:rsid w:val="00C13590"/>
    <w:rsid w:val="00C15A32"/>
    <w:rsid w:val="00C16DA3"/>
    <w:rsid w:val="00C176A2"/>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4DF"/>
    <w:rsid w:val="00C459B6"/>
    <w:rsid w:val="00C45E6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B6C"/>
    <w:rsid w:val="00CD569B"/>
    <w:rsid w:val="00CD583A"/>
    <w:rsid w:val="00CD6310"/>
    <w:rsid w:val="00CD668C"/>
    <w:rsid w:val="00CE5CF1"/>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57BA"/>
    <w:rsid w:val="00D3688B"/>
    <w:rsid w:val="00D36E3C"/>
    <w:rsid w:val="00D37303"/>
    <w:rsid w:val="00D378D4"/>
    <w:rsid w:val="00D37C3B"/>
    <w:rsid w:val="00D37FD8"/>
    <w:rsid w:val="00D40FEA"/>
    <w:rsid w:val="00D43AEA"/>
    <w:rsid w:val="00D44364"/>
    <w:rsid w:val="00D45039"/>
    <w:rsid w:val="00D451C5"/>
    <w:rsid w:val="00D45416"/>
    <w:rsid w:val="00D45696"/>
    <w:rsid w:val="00D47BE0"/>
    <w:rsid w:val="00D47DE7"/>
    <w:rsid w:val="00D50CFC"/>
    <w:rsid w:val="00D5298C"/>
    <w:rsid w:val="00D54476"/>
    <w:rsid w:val="00D55981"/>
    <w:rsid w:val="00D60383"/>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779A"/>
    <w:rsid w:val="00DA7C67"/>
    <w:rsid w:val="00DB0995"/>
    <w:rsid w:val="00DB171C"/>
    <w:rsid w:val="00DB2071"/>
    <w:rsid w:val="00DB2701"/>
    <w:rsid w:val="00DB2A7A"/>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50CF2"/>
    <w:rsid w:val="00E50D5F"/>
    <w:rsid w:val="00E51434"/>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67A5"/>
    <w:rsid w:val="00E673B9"/>
    <w:rsid w:val="00E67D3E"/>
    <w:rsid w:val="00E7140C"/>
    <w:rsid w:val="00E71A60"/>
    <w:rsid w:val="00E72AA9"/>
    <w:rsid w:val="00E72F23"/>
    <w:rsid w:val="00E733A3"/>
    <w:rsid w:val="00E73A79"/>
    <w:rsid w:val="00E75EC3"/>
    <w:rsid w:val="00E76644"/>
    <w:rsid w:val="00E76773"/>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C25"/>
    <w:rsid w:val="00EB248C"/>
    <w:rsid w:val="00EB2C9A"/>
    <w:rsid w:val="00EB3FA8"/>
    <w:rsid w:val="00EB5A0D"/>
    <w:rsid w:val="00EB68C2"/>
    <w:rsid w:val="00EB7063"/>
    <w:rsid w:val="00EB75F8"/>
    <w:rsid w:val="00EC05FD"/>
    <w:rsid w:val="00EC141A"/>
    <w:rsid w:val="00EC2603"/>
    <w:rsid w:val="00EC2E88"/>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3B3F"/>
    <w:rsid w:val="00F14459"/>
    <w:rsid w:val="00F14AAA"/>
    <w:rsid w:val="00F14C5F"/>
    <w:rsid w:val="00F171EF"/>
    <w:rsid w:val="00F173C3"/>
    <w:rsid w:val="00F20465"/>
    <w:rsid w:val="00F231A7"/>
    <w:rsid w:val="00F23A75"/>
    <w:rsid w:val="00F2429E"/>
    <w:rsid w:val="00F2488F"/>
    <w:rsid w:val="00F24C55"/>
    <w:rsid w:val="00F25438"/>
    <w:rsid w:val="00F25AB5"/>
    <w:rsid w:val="00F27650"/>
    <w:rsid w:val="00F3041A"/>
    <w:rsid w:val="00F31AAA"/>
    <w:rsid w:val="00F325AC"/>
    <w:rsid w:val="00F33E68"/>
    <w:rsid w:val="00F3447A"/>
    <w:rsid w:val="00F3559C"/>
    <w:rsid w:val="00F35715"/>
    <w:rsid w:val="00F35974"/>
    <w:rsid w:val="00F375C7"/>
    <w:rsid w:val="00F37ADF"/>
    <w:rsid w:val="00F40982"/>
    <w:rsid w:val="00F40999"/>
    <w:rsid w:val="00F41F3A"/>
    <w:rsid w:val="00F42EAE"/>
    <w:rsid w:val="00F43143"/>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A071A"/>
    <w:rsid w:val="00FA0786"/>
    <w:rsid w:val="00FA10E5"/>
    <w:rsid w:val="00FA1186"/>
    <w:rsid w:val="00FA1372"/>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oNotEmbedSmartTags/>
  <w:decimalSymbol w:val="."/>
  <w:listSeparator w:val=","/>
  <w14:docId w14:val="2D000538"/>
  <w15:docId w15:val="{1EB3C5AD-757D-4E09-8729-BEF6682F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styleId="ListTable6Colorful-Accent3">
    <w:name w:val="List Table 6 Colorful Accent 3"/>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1352880708">
          <w:marLeft w:val="0"/>
          <w:marRight w:val="0"/>
          <w:marTop w:val="0"/>
          <w:marBottom w:val="0"/>
          <w:divBdr>
            <w:top w:val="none" w:sz="0" w:space="0" w:color="auto"/>
            <w:left w:val="none" w:sz="0" w:space="0" w:color="auto"/>
            <w:bottom w:val="none" w:sz="0" w:space="0" w:color="auto"/>
            <w:right w:val="none" w:sz="0" w:space="0" w:color="auto"/>
          </w:divBdr>
        </w:div>
        <w:div w:id="405958626">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hyperlink" Target="http://bioinformatics.org/seqlink"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microsoft.com/office/2011/relationships/commentsExtended" Target="commentsExtended.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theme" Target="theme/theme1.xm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33E61-B6CB-42A8-B879-6BFBB001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15</Pages>
  <Words>8784</Words>
  <Characters>50071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58738</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Wang</dc:creator>
  <cp:lastModifiedBy>Gao Wang</cp:lastModifiedBy>
  <cp:revision>575</cp:revision>
  <cp:lastPrinted>2013-06-06T18:11:00Z</cp:lastPrinted>
  <dcterms:created xsi:type="dcterms:W3CDTF">2014-10-29T23:03:00Z</dcterms:created>
  <dcterms:modified xsi:type="dcterms:W3CDTF">2014-11-05T02:24:00Z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id="LSlLB7sf"/&gt;&lt;style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