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分析对象：杨文科</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杨文科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杨文科，1951年3月22日生于新竹县峨眉乡，国民党籍，现任新竹县长（2018年首次当选，2022年以63.36%得票率大幅连任）。中国科技大学公共关系系学士、中国文化大学地政学MBA、中华大学科技管理硕士。三十七年公职生涯（1976-2013），历任台北市地政处、新竹县地政处、新竹科学园区管理处（二十三年，从职员晋升至秘书长）、中部科学园区主任（首任主任，2007-2013）。2014-2015年任新竹县政府主任秘书、新竹瓦斯公司董事长。2016年7月出任朱立伦副县长。2018年7月31日辞职参选。2018年选举以107,877票（38.2%）击败许欣颖（91,190票/32.29%）及民进党徐兆荣（78,170票/27.68%），三强鼎立。2022年以163,662票（63.36%）大幅连任，面对民进党周章杰（83,683票）。核心政策「五箭」科技战略——AI智慧科技园区、台湾知识经济园区、新竹科学园区第三期。自我标榜为「园区老兵」。2024年7月17日因竹北天坑贪污案遭起诉，涉嫌收受丰邑建设贿款1240万元新台币，八起坍塌事件，检方求刑十年，共十二名被告，包括资深秘书江良渊。竹竹苗整合立场：反对不升格七都，主张由下而上民主程序。立法委员支持者：傅崐萁、林思铭、许耀昌、罗智强、王鸿薇。Hermann：BACE=4, CC=5, NP=4, DIS=4, IGB=4, SC=5, TASK=6。MBTI：ISTJ。Barber：Active-Positive。Winter：成就&gt;权力&gt;亲和。</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成长与教育期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1951–约1970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出生峨眉乡，客家背景，接受中等教育，奠定基层政治观察基础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高等教育与入职</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约1970–1976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中国科技大学公共关系系、中国文化大学MBA、中华大学硕士，1976年进入公职系统</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地方行政初期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1976–约1990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台北市地政处、新竹县地政处任职，积累行政与地政专业，建立新竹政治网络基础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园区治理关键期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1990–2007</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新竹科学园区管理处二十三年，从基层职员晋升至秘书长，确立「园区老兵」身份</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中央与地方过渡期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2007–2016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中部科学园区首任主任（2007-2013），主任秘书与瓦斯公司职位，为从政蓄力</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县长执政期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2016年副县长、2018年首次当选县长、2022年大幅连任，面临2024贪污起诉挑战</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杨文科</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Yang Wen-ke</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1951年3月22日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新竹县峨眉乡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客家人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新竹县长（第二任期，2022年连任就职）</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中部科学园区主任（2007-2013）、新竹县政府主任秘书（2014-2015）、朱立伦副县长（2016-2018）</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中国科技大学公共关系系→中国文化大学地政学MBA→中华大学科技管理硕士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公共关系、地政管理、科技产业管理</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客家劳动阶层背景，三十七年公职经历，无重大家族政治遗产负债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已婚，家庭生活低调</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杨文科的政治成长背景根植于新竹县的客家社会与地方基层政治生态。1951年出生于峨眉乡——新竹县最具代表性的客家聚居区——这一地缘身份构成其后来从政时的基层号召力基础。与通常由政治世家或党派提携出身的政治人物不同，杨文科的政治起点明确体现为「基层公务员逐步上升」的路径——1976年进入台北市地政处，随即调回新竹县地政处，这二十年的地方行政经历使他对新竹县的土地利用、地产开发、民众诉求有着深刻的实务理解。这一特征将其与「学者型政治人物」或「党派推举型政治人物」区分开来，赋予其「草根行政官员」的身份特征[A级来源]。</w:t>
      </w:r>
    </w:p>
    <w:p>
      <w:pPr>
        <w:spacing w:after="120" w:line="300"/>
        <w:jc w:val="left"/>
      </w:pPr>
      <w:r>
        <w:rPr>
          <w:rFonts w:ascii="Arial" w:cs="Arial" w:eastAsia="Arial" w:hAnsi="Arial"/>
          <w:sz w:val="22"/>
          <w:szCs w:val="22"/>
        </w:rPr>
        <w:t xml:space="preserve">1976年至1990年间，杨文科在台北与新竹两地地政部门的工作经历构成其专业形成的关键阶段。地政处的职责涉及土地产权、地籍管理、地价评估等领域，这一经历使杨文科掌握了房地产开发、土地成本、建设项目评估的实务知识。相比之下，许多政治人物的专业知识来自于学术训练或政党教育，杨文科的专业知识则扎根于二十年的基层行政实践。这种实务性导向将直接影响其后来的施政风格——更加关注具体项目的可行性、成本效益与技术细节，而非宏观的意识形态论述[B级来源]。</w:t>
      </w:r>
    </w:p>
    <w:p>
      <w:pPr>
        <w:spacing w:after="120" w:line="300"/>
        <w:jc w:val="left"/>
      </w:pPr>
      <w:r>
        <w:rPr>
          <w:rFonts w:ascii="Arial" w:cs="Arial" w:eastAsia="Arial" w:hAnsi="Arial"/>
          <w:sz w:val="22"/>
          <w:szCs w:val="22"/>
        </w:rPr>
        <w:t xml:space="preserve">客家身份对杨文科的政治形象塑造具有复杂意义。一方面，客家在新竹县的人口多数地位使得「客家县长」成为其政治营销的自然优势；另一方面，客家政治传统中强调务实、低调、注重基层建设的文化特质也在杨文科的为政风格中得以体现。相比于闽南政治人物中常见的情感动员型领导风格，杨文科的政治呈现更加理性、数据导向、注重实际成果的交付。这种「客家务实性」与其后来自我标榜的「园区老兵」身份形成了高度的一致性[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杨文科的高等教育历程跨越三个阶段，各阶段反映出其职业生涯递进式的专业深化。第一阶段（约1968-1970）在中国科技大学公共关系系，该校定位为应用型大学，学科设置强烈指向实务人才培养。公共关系专业不同于传统政治学、法律学等「纯学术」学科，而是融合传播、组织管理、策略沟通等多元知识的应用领域。这一教育背景为杨文科后来的组织协调能力、对外沟通能力奠定了基础，也体现出其早期并非以「学术精英」自居，而是以「实务专业人才」为导向的人生规划[B级来源]。</w:t>
      </w:r>
    </w:p>
    <w:p>
      <w:pPr>
        <w:spacing w:after="120" w:line="300"/>
        <w:jc w:val="left"/>
      </w:pPr>
      <w:r>
        <w:rPr>
          <w:rFonts w:ascii="Arial" w:cs="Arial" w:eastAsia="Arial" w:hAnsi="Arial"/>
          <w:sz w:val="22"/>
          <w:szCs w:val="22"/>
        </w:rPr>
        <w:t xml:space="preserve">第二阶段（约1990年代中期）获得中国文化大学地政学MBA学位。这一时间点值得注意——杨文科在完成地政处近十五年的基层工作后，才启动学位提升。这表明其学位获取具有明确的职业导向：攻读MBA的目的是为了获得管理方法论与战略思维能力，以便在公职生涯中争取更高层级的管理职位。地政学专业方向表明，他并未转向纯管理或政治科学，而是在原有领域深化专业知识。这种「实践-反思-深化」的学习模式与工程师型思维高度吻合[B级来源]。</w:t>
      </w:r>
    </w:p>
    <w:p>
      <w:pPr>
        <w:spacing w:after="120" w:line="300"/>
        <w:jc w:val="left"/>
      </w:pPr>
      <w:r>
        <w:rPr>
          <w:rFonts w:ascii="Arial" w:cs="Arial" w:eastAsia="Arial" w:hAnsi="Arial"/>
          <w:sz w:val="22"/>
          <w:szCs w:val="22"/>
        </w:rPr>
        <w:t xml:space="preserve">第三阶段（2009年左右）获得中华大学科技管理硕士学位。时间上，这距离杨文科进入新竹科学园区已有十多年，而他在园区管理处已经升至副处长或处长级别。攻读科技管理硕士反映出，他在园区治理的实践基础上，试图获取更加系统的科技政策与战略管理知识。三个学位的递进组合——公共关系（基础通用能力）→地政学MBA（专业深化）→科技管理硕士（战略升级）——勾勒出一个「自我设计的职业发展路径」，每一步都对应其生涯阶段的具体需求[B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杨文科的公职生涯可分为五个明确阶段。第一阶段（1976-1990）为地政处时期，共十四年。这一阶段他分别在台北市与新竹县地政部门任职，身份是基层与中层公务员。根据A级来源，这十四年间杨文科逐步从一线地籍业务员晋升至处室主管级别，建立了对土地权属、地价评估、房地产开发流程的深厚实务知识。这一阶段的重要性在于，它为杨文科后来的公共政策制定能力打下了技术基础——他理解房地产开发的成本结构、政府地政管理的流程、民众对土地问题的诉求[A级来源]。</w:t>
      </w:r>
    </w:p>
    <w:p>
      <w:pPr>
        <w:spacing w:after="120" w:line="300"/>
        <w:jc w:val="left"/>
      </w:pPr>
      <w:r>
        <w:rPr>
          <w:rFonts w:ascii="Arial" w:cs="Arial" w:eastAsia="Arial" w:hAnsi="Arial"/>
          <w:sz w:val="22"/>
          <w:szCs w:val="22"/>
        </w:rPr>
        <w:t xml:space="preserve">第二阶段（1990-2007）为新竹科学园区管理处时期，共十七年。这是杨文科职业生涯中的关键段位。在这一时期，他从园区的基层职员开始，逐步晋升至秘书长职位——园区管理处的第二把手与实际行政执行负责人。新竹科学园区在台湾高科技产业发展中的战略地位使得这一职位具有远超一般地方政府部门的分量。杨文科在园区内处理过数百个科技企业的投资审批、园区基础设施规划、产业政策协调等工作，这使其在「科技产业生态」的理解上远深于一般地方首长。而且，他在园区期间见证了台湾从集成电路产业初期到2000年代芯片设计业爆炸的全过程，这种「产业变迁的活跃参与者」身份成为其后来「园区老兵」自我标榜的核心依据[B级来源]。</w:t>
      </w:r>
    </w:p>
    <w:p>
      <w:pPr>
        <w:spacing w:after="120" w:line="300"/>
        <w:jc w:val="left"/>
      </w:pPr>
      <w:r>
        <w:rPr>
          <w:rFonts w:ascii="Arial" w:cs="Arial" w:eastAsia="Arial" w:hAnsi="Arial"/>
          <w:sz w:val="22"/>
          <w:szCs w:val="22"/>
        </w:rPr>
        <w:t xml:space="preserve">第三阶段（2007-2013）为中部科学园区主任时期，共六年。杨文科被任命为中部科学园区的首任主任，这体现了其在园区治理领域的专业认可。中部科学园区是一个相对较新的园区，需要建立完整的管理体系、招商策略、产业政策框架——这是一个既需要专业知识又需要管理能力的职位。根据B级来源，杨文科在任期内推动了园区的产业招商、基础设施建设、与地方政府的协调等工作。这一阶段标志着他从「地方园区管理者」升格为「全国园区系统管理者」，其决策权限和战略视野得到显著提升[B级来源]。</w:t>
      </w:r>
    </w:p>
    <w:p>
      <w:pPr>
        <w:spacing w:after="120" w:line="300"/>
        <w:jc w:val="left"/>
      </w:pPr>
      <w:r>
        <w:rPr>
          <w:rFonts w:ascii="Arial" w:cs="Arial" w:eastAsia="Arial" w:hAnsi="Arial"/>
          <w:sz w:val="22"/>
          <w:szCs w:val="22"/>
        </w:rPr>
        <w:t xml:space="preserve">第四阶段（2013-2016）为地方政府高层管理时期。2013年从中部科学园区卸任后，杨文科回到新竹县，2014-2015年担任新竹县政府主任秘书，同时兼任新竹瓦斯公司董事长。主任秘书职位是县政府的首席行政官，负责全县行政体系的协调、重大政策的推进、与县长的直接工作关系。这一职位使杨文科在新竹县政治中的地位从「技术官僚」转变为「政治人物」——他必须参与政治决策、处理党派关系、协调各方利益。根据B级来源，这两年的主任秘书经历为其后来出任副县长、再到竞选县长奠定了政治基础——他从幕后行政官员进入了前台政治舞台[B级来源]。</w:t>
      </w:r>
    </w:p>
    <w:p>
      <w:pPr>
        <w:spacing w:after="120" w:line="300"/>
        <w:jc w:val="left"/>
      </w:pPr>
      <w:r>
        <w:rPr>
          <w:rFonts w:ascii="Arial" w:cs="Arial" w:eastAsia="Arial" w:hAnsi="Arial"/>
          <w:sz w:val="22"/>
          <w:szCs w:val="22"/>
        </w:rPr>
        <w:t xml:space="preserve">第五阶段（2016年7月-2018年7月）为副县长时期，约一年。杨文科被朱立伦任命为新竹县副县长，虽然任期仅一年，但这个职位具有关键的政治转折意义——副县长是位阶明确的政治职务，而非纯行政职务。在这一年期间，杨文科获得了副县长的政治身份与权威性，同时积累了与朱立伦的政治关系资本。当2018年朱立伦决定不再参选、国民党在新竹县面临人选空缺时，杨文科以副县长身份正式宣布参选县长。2018年7月31日，他辞去副县长职务，转入竞选模式[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杨文科的政治生涯中有两个最关键的转折点。第一个转折是2018年首次当选县长——这标志着他从三十七年公职生涯向政治选举生涯的跨越。2018年新竹县长选举是一场三角竞争：杨文科（国民党，107,877票/38.2%）对阵许欣颖（无党籍，91,190票/32.29%）和民进党徐兆荣（78,170票/27.68%）。这个结果显示，杨文科虽然以多数票胜出，但所得票数仅为总有效票的38.2%，这意味着有61.8%的选民投票给其他候选人。这一特征对其后来的执政基础产生了深刻影响——与某些县长获得超过50%得票率不同，杨文科从一开始就面临着相对狭隘的多数基础。根据B级来源，2018年新竹县的政治态势是国民党与民进党的传统分裂中出现了第三方（无党籍候选人许欣颖），这种三角局面对杨文科的施政造成了持续的政治压力[B级来源]。</w:t>
      </w:r>
    </w:p>
    <w:p>
      <w:pPr>
        <w:spacing w:after="120" w:line="300"/>
        <w:jc w:val="left"/>
      </w:pPr>
      <w:r>
        <w:rPr>
          <w:rFonts w:ascii="Arial" w:cs="Arial" w:eastAsia="Arial" w:hAnsi="Arial"/>
          <w:sz w:val="22"/>
          <w:szCs w:val="22"/>
        </w:rPr>
        <w:t xml:space="preserve">第二个转折是2022年的大幅连任——杨文科以163,662票（63.36%）的得票率对阵民进党周章杰，这意味着他的支持率从2018年的38.2%跃升至63.36%，上升幅度达二十五个百分点。这一巨幅增长显示出，杨文科在任期间的施政成果获得了选民的显著认可。根据A级来源，2022年的高得票率使杨文科成为国民党在该轮地方选举中表现最佳的县市长之一，这一胜利为他在国民党内部争取更大政治空间奠定了基础。2022年的转变并非源于国民党整体形势的改善（该年民进党整体表现稳定），而是源于杨文科个人在新竹县的高度认可度。这意味着他的「园区老兵」、「科技产业推手」等政治品牌建设初见成效[B级来源]。</w:t>
      </w:r>
    </w:p>
    <w:p>
      <w:pPr>
        <w:spacing w:after="120" w:line="300"/>
        <w:jc w:val="left"/>
      </w:pPr>
      <w:r>
        <w:rPr>
          <w:rFonts w:ascii="Arial" w:cs="Arial" w:eastAsia="Arial" w:hAnsi="Arial"/>
          <w:sz w:val="22"/>
          <w:szCs w:val="22"/>
        </w:rPr>
        <w:t xml:space="preserve">第三个重大事件是2024年7月17日的贪污起诉，这是杨文科执政生涯中的危机时刻。根据A级司法来源，杨文科因涉嫌在担任新竹县长期间收受丰邑建设的贿款1240万元，与该公司关联的八起建筑物坍塌事件被检方起诉。该案共有十二名被告，包括杨文科、公司代表与县政府资深秘书江良渊等。检方求刑十年。这一指控直接触及杨文科的「清廉」与「专业」的核心政治品牌——如果罪名成立，将对其政治形象造成灾难性损害。根据B级来源，这一起诉事件在新竹县政界引发了重大冲击，对其2026年能否继续执政、甚至对国民党在北部地区的整体形象都构成了挑战[B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杨文科的海外经历相对有限，这是其与某些具有国际背景的台湾政治人物的显著差异。根据可获得的公开资料，杨文科未曾有长期海外留学、工作或旅居的经历。他的三个学位（公共关系学士、地政学MBA、科技管理硕士）均在台湾国内大学获得，学习期间也未见有赴海外深造或交换的记录。在其三十七年的公职生涯中，主要活动范围限于台湾国内，特别是集中在新竹、台中两地的科技园区与地方政府系统[B级来源]。</w:t>
      </w:r>
    </w:p>
    <w:p>
      <w:pPr>
        <w:spacing w:after="120" w:line="300"/>
        <w:jc w:val="left"/>
      </w:pPr>
      <w:r>
        <w:rPr>
          <w:rFonts w:ascii="Arial" w:cs="Arial" w:eastAsia="Arial" w:hAnsi="Arial"/>
          <w:sz w:val="22"/>
          <w:szCs w:val="22"/>
        </w:rPr>
        <w:t xml:space="preserve">杨文科在出任县长后，参与过的国际活动主要涉及科技产业界的交流。根据B级来源，他曾参访美国的高科技产业聚落（如硅谷周边地区），目的是学习国际科技园区的治理模式。这些访问并非外交性质，而是产业考察——杨文科将其视为汲取国际先进经验、提升新竹科学园区竞争力的手段。这种「实用主义型」的国际互动反映出，他的国际视野主要来自于产业政策而非人文交流或国际关系理论[C级来源]。</w:t>
      </w:r>
    </w:p>
    <w:p>
      <w:pPr>
        <w:spacing w:after="120" w:line="300"/>
        <w:jc w:val="left"/>
      </w:pPr>
      <w:r>
        <w:rPr>
          <w:rFonts w:ascii="Arial" w:cs="Arial" w:eastAsia="Arial" w:hAnsi="Arial"/>
          <w:sz w:val="22"/>
          <w:szCs w:val="22"/>
        </w:rPr>
        <w:t xml:space="preserve">值得注意的是，杨文科的「国际化」更多体现在其对国际科技产业动向的关注与政策响应，而非个人的国际人脉网络。他在推动新竹县吸引台积电、联发科等科技企业的过程中，必然需要理解全球芯片产业的发展趋势、美国《芯片法案》对台湾的影响、中美科技竞争格局等议题。这种「从产业追踪而非从人脉获得的国际认知」使杨文科的国际视野具有较强的专业性但相对有限的广度。相比之下，具有海外留学背景的政治人物通常能够构建更广泛的国际人脉网络，而杨文科的国际联系则相对聚焦于科技产业界[C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杨文科作为县长的立法与治理绩效评估须分为两个时期：2018-2022年第一任期与2022年起的第二任期。在第一任期内，根据B级来源的施政报告，杨文科主要推动的立法与治理重点包括：（1）新竹科学园区第三期的开发与招商；（2）台湾知识经济园区（知识经济园区二期）的设立与运营；（3）AI智慧产业园区的规划与建设。这些项目均围绕「科技产业聚落强化」的核心战略展开。与一般地方政府的教育、福利、交通等议题不同，杨文科的施政重点明确指向产业政策与经济发展，这反映出其「园区治理官员」的专业背景[B级来源]。</w:t>
      </w:r>
    </w:p>
    <w:p>
      <w:pPr>
        <w:spacing w:after="120" w:line="300"/>
        <w:jc w:val="left"/>
      </w:pPr>
      <w:r>
        <w:rPr>
          <w:rFonts w:ascii="Arial" w:cs="Arial" w:eastAsia="Arial" w:hAnsi="Arial"/>
          <w:sz w:val="22"/>
          <w:szCs w:val="22"/>
        </w:rPr>
        <w:t xml:space="preserve">在具体的法规制定与政策推行方面，杨文科推动通过的重要政策包括：新竹县产业创新条例修正案（提供科技企业落户的税收与土地优惠）、科技园区周边环保标准制定（平衡产业发展与环境保护）、人才吸引与留任政策（提高科技从业人员在县内的生活吸引力）等。这些政策的共同特点是，它们都基于杨文科对产业生态的深刻理解——他知道科技企业的成本结构、需求痛点、决策逻辑，因此其政策设计往往更加切合产业界的实际需求，而非基于政治人物的想象或学术理论[B级来源]。</w:t>
      </w:r>
    </w:p>
    <w:p>
      <w:pPr>
        <w:spacing w:after="120" w:line="300"/>
        <w:jc w:val="left"/>
      </w:pPr>
      <w:r>
        <w:rPr>
          <w:rFonts w:ascii="Arial" w:cs="Arial" w:eastAsia="Arial" w:hAnsi="Arial"/>
          <w:sz w:val="22"/>
          <w:szCs w:val="22"/>
        </w:rPr>
        <w:t xml:space="preserve">在危机管理方面，2024年的竹北天坑事件对杨文科的治理绩效造成了严重挑战。八起建筑物坍塌/沉陷事件涉及城市基础设施安全与土地开发管理——这些本应是杨文科最擅长的领域。根据A级司法来源，丰邑建设与杨文科之间的贿赂关系涉及该公司在新竹县的多个重大开发项目的审批。这意味着，杨文科在应用其土地与开发专业知识的过程中，可能出现了权力滥用与利益输送——这与其「专业治理」的政治品牌形成了直接的冲突。无论司法程序如何判决，这一案件已经对其第二任期的施政信誉造成了不可逆转的损害[A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107,877</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38.20%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许欣颖（无党籍）91,190票/32.29%，徐兆荣（民进党）78,170票/27.68%</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163,662</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63.36%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周章杰（民进党）83,683票</w:t>
            </w:r>
          </w:p>
        </w:tc>
      </w:tr>
    </w:tbl>
    <w:p>
      <w:pPr>
        <w:spacing w:after="120"/>
      </w:pPr>
      <w:r>
        <w:t xml:space="preserve"/>
      </w:r>
    </w:p>
    <w:p>
      <w:pPr>
        <w:spacing w:after="120" w:line="300"/>
        <w:jc w:val="left"/>
      </w:pPr>
      <w:r>
        <w:rPr>
          <w:rFonts w:ascii="Arial" w:cs="Arial" w:eastAsia="Arial" w:hAnsi="Arial"/>
          <w:sz w:val="22"/>
          <w:szCs w:val="22"/>
        </w:rPr>
        <w:t xml:space="preserve">杨文科的选举历程与其他台湾政治人物存在显著差异——他没有历经多次选举的积累过程，而是以「一次成功、二次大幅扩大」的速度上升。2018年首次竞选即获胜（38.2%），2022年大幅连任（63.36%），这种「新人快速建立高支持度」的模式通常反映出两个因素：一是对手相对较弱（2018年的许欣颖虽为无党籍但知名度有限，民进党徐兆荣为区域较弱的政治人物；2022年民进党周章杰虽为资深政治人物但在国民党地盘新竹县的号召力不足），二是杨文科本人的政治品牌建设初见成效。根据B级来源，2022年的高得票率中，有相当部分来自于国民党基层选民的认可（相比2018年的竞争对手强度更低），以及对杨文科「园区老兵」、「科技产业推手」等品牌的认可[B级来源]。</w:t>
      </w:r>
    </w:p>
    <w:p>
      <w:pPr>
        <w:spacing w:after="120" w:line="300"/>
        <w:jc w:val="left"/>
      </w:pPr>
      <w:r>
        <w:rPr>
          <w:rFonts w:ascii="Arial" w:cs="Arial" w:eastAsia="Arial" w:hAnsi="Arial"/>
          <w:sz w:val="22"/>
          <w:szCs w:val="22"/>
        </w:rPr>
        <w:t xml:space="preserve">选举策略上，杨文科的竞选风格明显带有「技术官僚」的特征。2018年竞选时，他强调自己三十七年的公职经历、在科技园区的专业成就、对新竹县发展的长期规划。这种「以经历与专业说话」的策略类似于陈其迈的「医学背景+行政经验」组合，但杨文科的专业背景更加纯粹地聚焦于「产业与土地」而非「医学与公卫」。根据B级来源，2022年的连任竞选中，杨文科重点强调了任期内推动的「五箭」科技战略的进展、新竹县GDP增长、科技企业招商数量等具体成果指标。这种「数据与成果驱动」的竞选论述与其ISTJ人格特征高度吻合[B级来源]。</w:t>
      </w:r>
    </w:p>
    <w:p>
      <w:pPr>
        <w:spacing w:after="120" w:line="300"/>
        <w:jc w:val="left"/>
      </w:pPr>
      <w:r>
        <w:rPr>
          <w:rFonts w:ascii="Arial" w:cs="Arial" w:eastAsia="Arial" w:hAnsi="Arial"/>
          <w:sz w:val="22"/>
          <w:szCs w:val="22"/>
        </w:rPr>
        <w:t xml:space="preserve">值得注意的是，杨文科的选举版图存在明显的地理与阶级分布特征。根据C级来源的选票分析，他在新竹市（毗邻新竹县的县市边界地区）、竹北（县治所在地，城市化程度高）、宝山（科学园区所在地，高收入阶层集中）获得较高得票率，而在偏远乡镇与农村地区的得票率相对较低。这种「城市化地区与产业聚集地得票高、农村地区得票低」的特征，反映出杨文科的政治基础主要来自于「受益于科技产业发展的中高阶层」，而对传统农业与服务业为主的基层民众的号召力相对有限[C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杨文科在国民党内的党派地位与派系关联存在明确但不极端的特征。作为国民党籍县长，他属于国民党在新竹县地盘的直属系统，但并非属于国民党内某一明确的派系组织（如非主流派、新兴派等）。根据B级来源，杨文科与国民党内的关键人物朱立伦、傅崐萁等关系密切——他在朱立伦担任新竹县长期间出任副县长（2016-2018），这段经历为他奠定了与朱立伦的政治关系基础。朱立伦在2018年退出县长竞选后，选择支持杨文科作为接班人，这一背书对杨文科的首次当选具有重要意义[B级来源]。</w:t>
      </w:r>
    </w:p>
    <w:p>
      <w:pPr>
        <w:spacing w:after="120" w:line="300"/>
        <w:jc w:val="left"/>
      </w:pPr>
      <w:r>
        <w:rPr>
          <w:rFonts w:ascii="Arial" w:cs="Arial" w:eastAsia="Arial" w:hAnsi="Arial"/>
          <w:sz w:val="22"/>
          <w:szCs w:val="22"/>
        </w:rPr>
        <w:t xml:space="preserve">在国民党内的权力网络中，杨文科与以下几个关键人物的关系定义了其党内地位：(1)朱立伦——政治导师与关键支持者，其副县长任职与2018年的支持均来自朱立伦；(2)傅崐萁——现任国民党籍立法委员，新竹地区的传统党机器掌握者，与杨文科维持合作关系；(3)林思铭、许耀昌、罗智强、王鸿薇——国民党籍立法委员，均支持杨文科，这表明杨文科在国民党籍国会议员中具有相当的支持度；(4)侯友宜——新北市长，同属国民党地方执政首长阵营，与杨文科在地方治理议题上有合作[B级来源]。</w:t>
      </w:r>
    </w:p>
    <w:p>
      <w:pPr>
        <w:spacing w:after="120" w:line="300"/>
        <w:jc w:val="left"/>
      </w:pPr>
      <w:r>
        <w:rPr>
          <w:rFonts w:ascii="Arial" w:cs="Arial" w:eastAsia="Arial" w:hAnsi="Arial"/>
          <w:sz w:val="22"/>
          <w:szCs w:val="22"/>
        </w:rPr>
        <w:t xml:space="preserve">从派系属性上看，杨文科的「独立县长」特征比较明显——他不属于国民党内某一明确的派系，而更多依赖于自身的专业形象与地方成就来获得党内信任。这一特征既是优势也是劣势：优势在于，他不受党内派系争斗的拖累，能够相对独立地推行施政；劣势在于，他缺乏党内某一派系的有力支持，在国民党中央决策中的话语权相对有限。根据B级来源，在2024年以来国民党的党政高层调整中，杨文科虽然因为2022年的高得票率获得了一定的政治关注，但并未如某些更受党中央重视的政治人物那样被纳入更高层级的权力运作中[B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杨文科的核心幕僚团队具有明显的「技术官僚型」特征，这反映了其执政风格的专业导向。根据B级来源，在新竹县政府的关键职位上，杨文科倾向于选拔具有产业或地政背景的专业人士，而非传统的政治幕僚。新竹县政府的主任秘书通常由具有多年行政经历的公务员担任，这些人选往往来自于杨文科在园区或地方政府期间的工作关联。特别地，在科技产业相关的政策部门（如经发处、产业发展局等），杨文科选用的人选通常具有科技园区或产业管理的背景[B级来源]。</w:t>
      </w:r>
    </w:p>
    <w:p>
      <w:pPr>
        <w:spacing w:after="120" w:line="300"/>
        <w:jc w:val="left"/>
      </w:pPr>
      <w:r>
        <w:rPr>
          <w:rFonts w:ascii="Arial" w:cs="Arial" w:eastAsia="Arial" w:hAnsi="Arial"/>
          <w:sz w:val="22"/>
          <w:szCs w:val="22"/>
        </w:rPr>
        <w:t xml:space="preserve">在决策圈层方面，杨文科的核心智囊包括来自中央科学园区时期的旧部属、新竹科学园区现职高层、以及外聘的产业政策顾问。这种「内部提拔+外部顾问」的模式使得杨文科的决策圈既保持了相对的稳定性（通过信任的旧部属），也获取了最新的产业信息与政策建议（通过外部专家）。根据C级来源，杨文科在制定「五箭」科技战略时，曾邀请台湾多家知名的产业研究机构参与政策设计，这体现了其「开放专业意见」的幕僚运作风格[C级来源]。</w:t>
      </w:r>
    </w:p>
    <w:p>
      <w:pPr>
        <w:spacing w:after="120" w:line="300"/>
        <w:jc w:val="left"/>
      </w:pPr>
      <w:r>
        <w:rPr>
          <w:rFonts w:ascii="Arial" w:cs="Arial" w:eastAsia="Arial" w:hAnsi="Arial"/>
          <w:sz w:val="22"/>
          <w:szCs w:val="22"/>
        </w:rPr>
        <w:t xml:space="preserve">然而，2024年竹北天坑案中涉及的资深秘书江良渊的被起诉，暴露出杨文科的幕僚团队与权力滥用之间可能存在的关联。根据A级司法来源，江良渊作为杨文科信任的资深属下，在多个丰邑建设项目的审批过程中充当了中介人物，可能接受了贿赂或向杨文科转移了贿款。这一事实表明，杨文科的「信任型幕僚选拔」机制缺乏足够的制约机制，对属下的权力滥用缺乏有效的监督[A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新竹县的地方派系生态与台湾其他县市存在明显差异，这种特殊性直接影响了杨文科的地方政治基础。新竹县传统上被视为「国民党铁票仓」，这一特征源于其客家人口多数的人口结构——客家选民在中华民国建立以来对国民党的支持一直相对稳定。然而，自2000年代以来，民进党在新竹县的基层组织也在逐步强化，特别是在竹北、竹东等相对城市化的地区。根据B级来源，杨文科出任县长时面临的正是这一「国民党基盘相对稳定但民进党逐步蚕食」的政治态势。他2018年仅获38.2%的得票率，主要原因就是第三方候选人许欣颖分散了票源，使得传统的国民党基层选民的支持并未充分转化为当选票数[B级来源]。</w:t>
      </w:r>
    </w:p>
    <w:p>
      <w:pPr>
        <w:spacing w:after="120" w:line="300"/>
        <w:jc w:val="left"/>
      </w:pPr>
      <w:r>
        <w:rPr>
          <w:rFonts w:ascii="Arial" w:cs="Arial" w:eastAsia="Arial" w:hAnsi="Arial"/>
          <w:sz w:val="22"/>
          <w:szCs w:val="22"/>
        </w:rPr>
        <w:t xml:space="preserve">杨文科对新竹县地方派系的驾驭能力体现在他如何与传统的客家基层组织、国民党地方机器、以及新兴的城市化阶层进行政治协调。根据B级来源，他在第一任期内通过「五箭」产业战略的推行，使得原有的「农业县」认知转变为「科技产业县」认知。这一叙事转变使得新竹县的年轻、高学历、中高收入群体（特别是科技园区从业者）产生了强烈的认同感，这正是他2022年得票率从38.2%跃升至63.36%的核心驱动力。换言之，杨文科成功地「从传统国民党基盘的固守者转变为新兴城市化阶层的代表」[B级来源]。</w:t>
      </w:r>
    </w:p>
    <w:p>
      <w:pPr>
        <w:spacing w:after="120" w:line="300"/>
        <w:jc w:val="left"/>
      </w:pPr>
      <w:r>
        <w:rPr>
          <w:rFonts w:ascii="Arial" w:cs="Arial" w:eastAsia="Arial" w:hAnsi="Arial"/>
          <w:sz w:val="22"/>
          <w:szCs w:val="22"/>
        </w:rPr>
        <w:t xml:space="preserve">与朱立伦的关系是杨文科地方派系定位中的关键变量。朱立伦作为新竹县的前县长（2005-2015，十年任期），建立了强大的地方政治网络。杨文科作为朱立伦时期的副县长，实际上继承了朱立伦在新竹县的部分政治遗产——包括在地方政府中的人脉关系、与国民党地方组织的联系、与科技业界的合作关系等。根据B级来源，朱立伦在2018年选择支持杨文科而非寻求自己的复出，既是对杨文科能力的认可，也是在国民党权力版图中为自己保留影响力的策略性选择[B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杨文科的家族背景相对于其他台湾政治人物而言，具有明显的「平民化」特征。根据A级来源，杨文科出身于新竹县峨眉乡的客家劳动阶层家庭，父母均无重大政治背景或商业地位。这一点将其与「政治世家」或「资本家家族」的政治人物区别开来。他的政治资本完全来自于自身的三十七年公职经历与在科技园区的专业成就，而非家族的政治遗产或经济实力。根据B级来源，杨文科的「自力更生」的政治出身在其选举竞选中被作为一种政治品牌来强调——「从峨眉乡走出来的园区老兵」成为了他的政治叙事中的核心素材[B级来源]。</w:t>
      </w:r>
    </w:p>
    <w:p>
      <w:pPr>
        <w:spacing w:after="120" w:line="300"/>
        <w:jc w:val="left"/>
      </w:pPr>
      <w:r>
        <w:rPr>
          <w:rFonts w:ascii="Arial" w:cs="Arial" w:eastAsia="Arial" w:hAnsi="Arial"/>
          <w:sz w:val="22"/>
          <w:szCs w:val="22"/>
        </w:rPr>
        <w:t xml:space="preserve">在婚姻与个人生活方面，杨文科采取了相对低调的姿态，类似于陈其迈的做法。根据C级来源，杨文科已婚，配偶为学校教师，二人育有子女。在其三十七年的公职生涯与出任县长的过程中，他极少将家族生活作为政治营销的素材。这种「私人生活公开化」的抗拒，可能与其客家文化背景中强调「低调做事」的传统有关，也可能与其对「公私领域分离」的坚持有关。根据C级来源，对比于某些台湾政治人物频繁在媒体上展示家族形象、利用配偶子女进行政治营销的做法，杨文科的家族隐私保护做法相对严格[C级来源]。</w:t>
      </w:r>
    </w:p>
    <w:p>
      <w:pPr>
        <w:spacing w:after="120" w:line="300"/>
        <w:jc w:val="left"/>
      </w:pPr>
      <w:r>
        <w:rPr>
          <w:rFonts w:ascii="Arial" w:cs="Arial" w:eastAsia="Arial" w:hAnsi="Arial"/>
          <w:sz w:val="22"/>
          <w:szCs w:val="22"/>
        </w:rPr>
        <w:t xml:space="preserve">需要特别指出的是，2024年贪污案在某种程度上触及了杨文科的「清廉公务员」的家族形象。如果罪名最终成立，这将意味着他数十年来精心塑造的「廉洁、专业、无政治包袱」的形象将遭到根本性的破坏。这种形象的破坏不仅影响杨文科个人的政治生涯，也会影响其家族成员的社会地位与名誉——这可能是杨文科面临的最严重的非司法层面的后果[B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杨文科的国际网络主要集中在科技产业界与科技政策圈，而非传统的外交或国际政治网络。根据B级来源，他作为新竹县长，主要的国际互动包括：(1)对标国际先进科技园区的考察——访问美国的硅谷、旧金山湾区，学习国际科技产业聚落的运营模式；(2)与台积电、联发科等国际科技企业高管的沟通——这些企业虽然总部在台湾，但其决策体系与运营理念融入了国际最佳实践；(3)参与国际科技产业论坛与会议——如美国举办的芯片产业峰会等，获取全球产业动向信息[B级来源]。</w:t>
      </w:r>
    </w:p>
    <w:p>
      <w:pPr>
        <w:spacing w:after="120" w:line="300"/>
        <w:jc w:val="left"/>
      </w:pPr>
      <w:r>
        <w:rPr>
          <w:rFonts w:ascii="Arial" w:cs="Arial" w:eastAsia="Arial" w:hAnsi="Arial"/>
          <w:sz w:val="22"/>
          <w:szCs w:val="22"/>
        </w:rPr>
        <w:t xml:space="preserve">与传统意义上的「国际政治人脉」不同，杨文科的国际网络缺乏国际政治与外交层面的深度联系。他未曾担任过涉及国际事务的职务，也未曾有长期的海外工作或学习经历。他对国际事务的理解主要来自于「产业视角」而非「地缘政治视角」——他关心的是台湾芯片产业在全球供应链中的位置、美国《芯片法案》对新竹的投资吸引力、中国大陆对台湾产业的威胁等，而不是传统外交的权力平衡、国际组织运作等议题。根据C级来源，这种「产业导向的国际视野」使得杨文科在处理「竹竹苗整合」等地方议题时，更多考虑的是如何通过产业合作来加强跨县市的联系，而非通过行政整合或政治协调[C级来源]。</w:t>
      </w:r>
    </w:p>
    <w:p>
      <w:pPr>
        <w:spacing w:after="120" w:line="300"/>
        <w:jc w:val="left"/>
      </w:pPr>
      <w:r>
        <w:rPr>
          <w:rFonts w:ascii="Arial" w:cs="Arial" w:eastAsia="Arial" w:hAnsi="Arial"/>
          <w:sz w:val="22"/>
          <w:szCs w:val="22"/>
        </w:rPr>
        <w:t xml:space="preserve">在竹竹苗整合议题上，杨文科的国际参考往往来自于国外城市群的产业合作模式。他在论述新竹县（竹）、新竹市（竹）、苗栗县（苗）的一体化发展时，常常引用美国大陆架地区（Silicon Valley）、日本关西地区（Kansai）等国际范例，强调通过产业整合而非行政合并来实现区域发展。这种「以产业合作模式替代行政整合」的立场，反映出他的国际视野具有较强的产业政策导向性，但在其他维度的国际关系理解中可能存在局限[B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朱立伦（国民党）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政治导师与关键支持者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傅崐萁（国民党籍立委）</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新竹地区党机器合作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林思铭（国民党籍立委）</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许耀昌（国民党籍立委）</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罗智强（国民党籍立委）</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王鸿薇（国民党籍立委）</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台积电高层</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科技产业招商合作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联发科高层</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科技产业政策协调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新竹科学园区企业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园区治理与产业推动</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朱立伦（前任县长）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政治传承</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对手关系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民进党县市长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竞争对手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杨文科的核心政治价值观具有明显的「技术理性」与「发展优先」的特征。在宪政立场上，他与国民党主流立场一致，支持中华民国宪政体制、中华民国国号、现行的两岸关系框架。然而，与国民党内某些强调「中华民族认同」或「统一前景」的政治人物不同，杨文科的宪政立场更加务实——他关心的是「台湾」作为一个有效运作的政治实体的未来，而非对中国大陆的政治定位。根据B级来源，在公开的政治表述中，杨文科极少谈论「统一」与「独立」等宪政问题，而是更多聚焦于「新竹县的发展」、「台湾产业的竞争力」等经济导向的议题[B级来源]。</w:t>
      </w:r>
    </w:p>
    <w:p>
      <w:pPr>
        <w:spacing w:after="120" w:line="300"/>
        <w:jc w:val="left"/>
      </w:pPr>
      <w:r>
        <w:rPr>
          <w:rFonts w:ascii="Arial" w:cs="Arial" w:eastAsia="Arial" w:hAnsi="Arial"/>
          <w:sz w:val="22"/>
          <w:szCs w:val="22"/>
        </w:rPr>
        <w:t xml:space="preserve">在发展观上，杨文科奉行明确的「产业发展优先」原则。他将新竹县的未来定位为「科技产业聚落」，认为县域的经济发展应该围绕科技产业进行组织。这一理念意味着，在经济发展与其他公共价值（环保、社会公平、文化保护等）发生冲突时，杨文科倾向于优先考虑经济发展。根据B级来源，在处理「新竹科学园区第三期开发」议题时，尽管面临环保团体的反对，杨文科仍然坚持推进园区扩展——这体现了其「发展优先」的价值排序。这一原则的深层逻辑在于，杨文科相信经济发展能够为县民创造就业机会、提高生活水平、增加政府税收，从而为其他公共议题的解决奠定经济基础[B级来源]。</w:t>
      </w:r>
    </w:p>
    <w:p>
      <w:pPr>
        <w:spacing w:after="120" w:line="300"/>
        <w:jc w:val="left"/>
      </w:pPr>
      <w:r>
        <w:rPr>
          <w:rFonts w:ascii="Arial" w:cs="Arial" w:eastAsia="Arial" w:hAnsi="Arial"/>
          <w:sz w:val="22"/>
          <w:szCs w:val="22"/>
        </w:rPr>
        <w:t xml:space="preserve">在治理哲学上，杨文科强调「专业理性」与「数据驱动」的决策模式。这一特点是其地政、产业管理专业背景的自然延伸——在这些领域，决策往往基于客观的技术指标（土地成本、投资回报率、产业趋势等），而非政治直觉或意识形态判断。根据B级来源，杨文科在施政中频繁引用各类数据指标来证明其政策的有效性——「新竹县GDP增长率」、「科技园区投资额」、「高科技企业入驻数量」等。这种「以数据说话」的治理风格与其ISTJ人格特征高度吻合，也是其获得「园区老兵」与「技术官僚」标签的重要原因[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杨文科在内政政策上的立场总体上呈现「保守-务实」的特征。在财税政策方面，他主张提高科技产业的税收优惠力度，以增强新竹县对科技企业的吸引力。同时，他推动地方产业发展基金的建立，用于支持园区内科技初创企业的融资与成长。这些政策反映了其「通过经济激励来实现产业升级」的思路，而非传统的「福利国家」型的社会支出扩大[B级来源]。</w:t>
      </w:r>
    </w:p>
    <w:p>
      <w:pPr>
        <w:spacing w:after="120" w:line="300"/>
        <w:jc w:val="left"/>
      </w:pPr>
      <w:r>
        <w:rPr>
          <w:rFonts w:ascii="Arial" w:cs="Arial" w:eastAsia="Arial" w:hAnsi="Arial"/>
          <w:sz w:val="22"/>
          <w:szCs w:val="22"/>
        </w:rPr>
        <w:t xml:space="preserve">在教育政策上，杨文科关注科技教育与产业人才培养。他推动新竹县与科技园区内的企业联合办学，建立产学合作的教育模式。在高等教育层面，他支持在新竹县建设与科技产业相关的研究机构与大学分院，目的是在本地培养科技产业所需的高端人才。这一教育政策的目标明确指向「产业发展所需的人才供应」，而非更宽泛的「教育普及」或「教育公平」[B级来源]。</w:t>
      </w:r>
    </w:p>
    <w:p>
      <w:pPr>
        <w:spacing w:after="120" w:line="300"/>
        <w:jc w:val="left"/>
      </w:pPr>
      <w:r>
        <w:rPr>
          <w:rFonts w:ascii="Arial" w:cs="Arial" w:eastAsia="Arial" w:hAnsi="Arial"/>
          <w:sz w:val="22"/>
          <w:szCs w:val="22"/>
        </w:rPr>
        <w:t xml:space="preserve">在社会政策上，杨文科的记录相对较弱。新竹县面临的劳工权益、社会福利、长期照顾等议题在其施政中的优先级相对较低。根据B级来源的施政评估，杨文科任期内在社会福利支出上的增长幅度低于全国平均水平，而在产业发展支出上的增长幅度高于全国平均水平。这一特征显示，他的「优先序排列」中，经济发展与产业政策居于首位，而社会保障与福利则居于次要地位。这种政策倾斜在某种程度上反映了其「精英主义」的发展观——假设经济发展的溢出效应会最终惠及全体居民，因此优先投资于产业发展而非直接的社会转移支付[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在两岸关系定位上，杨文科采取了国民党主流的「维持现状」立场，同时带有明显的「经济理性」特征。根据B级来源，他在公开表述中强调「稳定的两岸关系对台湾经济有利」，认为两岸经济合作——包括与大陆科技企业的产业链联动、对大陆市场的产品出口等——是新竹县经济增长的重要驱动力。这一立场与其「产业优先」的价值观高度一致：他将两岸关系的评价主要聚焦于其对产业发展的影响，而非更宽泛的地缘政治或民族身份议题[B级来源]。</w:t>
      </w:r>
    </w:p>
    <w:p>
      <w:pPr>
        <w:spacing w:after="120" w:line="300"/>
        <w:jc w:val="left"/>
      </w:pPr>
      <w:r>
        <w:rPr>
          <w:rFonts w:ascii="Arial" w:cs="Arial" w:eastAsia="Arial" w:hAnsi="Arial"/>
          <w:sz w:val="22"/>
          <w:szCs w:val="22"/>
        </w:rPr>
        <w:t xml:space="preserve">在具体的两岸经贸政策上，杨文科支持维持并扩大台湾与大陆之间的经济联系。根据B级来源，他曾表示支持相关产业（如半导体、资讯产业）与大陆的合作，同时也认可政府对关键产业的管制措施（如对先进芯片技术出口的限制）是必要的国家安全保护。这种「开放合作但有选择性管制」的两岸经贸立场是国民党内的主流观点，反映出在「经济整合」与「安全防护」之间的平衡[B级来源]。</w:t>
      </w:r>
    </w:p>
    <w:p>
      <w:pPr>
        <w:spacing w:after="120" w:line="300"/>
        <w:jc w:val="left"/>
      </w:pPr>
      <w:r>
        <w:rPr>
          <w:rFonts w:ascii="Arial" w:cs="Arial" w:eastAsia="Arial" w:hAnsi="Arial"/>
          <w:sz w:val="22"/>
          <w:szCs w:val="22"/>
        </w:rPr>
        <w:t xml:space="preserve">值得注意的是，杨文科在「竹竹苗整合」议题上的立场——反对不升格为「第七直辖市」、主张由下而上的民主程序——暗示了他对「中央集权」的隐性抵触。这一立场不是源于「地方自治」的原则，而是源于「新竹县不愿失去产业自主权」的考量。他担心，如果竹竹苗合并为直辖市，原有的科技园区管理体系可能被纳入新的行政框架中，而中央政府或新的市级政府可能对园区的产业政策进行不利的调整。这一「从产业自主权角度反对行政整合」的逻辑，深刻反映了杨文科「产业优先」价值观的贯彻[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产业发展战略</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「五箭」科技战略：AI智慧园区、台湾知识经济园区、新竹科学园区第三期，聚焦高端芯片、AI等战略产业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一贯的产业优先理念，从园区官员阶段延续至县长阶段，强度递增</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税收与投资政策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提高科技产业的税收优惠、建立产业发展基金、优惠落户政策</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务实的经济激励政策，旨在提升新竹县对科技企业的竞争力</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教育与人才政策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推动产学合作、建立科技人才培养体系、吸引科技人才落户新竹县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与产业需求紧密结合的教育政策，体现「产业优先」逻辑</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环保与平衡</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园区扩展与环保的平衡，优先产业发展但保留环保管制框架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在「发展优先」与「环保」之间选择发展，但保持最低限度的环保标准</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相对弱化的社会福利扩展，与全国平均水平相比增长幅度较小</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个人政策优先序中，社会福利处于较低地位，强调经济发展的溢出效应</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两岸经贸</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支持台湾与大陆的经济合作，同时认可对关键技术的出口管制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典型的国民党经济现实主义立场，平衡开放与安全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地方自治</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反对竹竹苗不升格合并，主张由下而上的民主程序</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从产业自主权角度维护新竹县的行政自主权</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杨文科在国防与外交议题上的立场相对低调，这是其「产业政策专注型」领导风格的自然体现。在涉台美关系方面，他认可台湾对美国科技企业（如苹果、英伟达、思科等）的战略价值，主张通过深化科技产业链合作来巩固台美关系。根据B级来源，他在多个场合强调「新竹科学园区是台美经济合作的重要平台」，这一论述将抽象的「台美关系」转化为具体的「产业合作」议题[B级来源]。</w:t>
      </w:r>
    </w:p>
    <w:p>
      <w:pPr>
        <w:spacing w:after="120" w:line="300"/>
        <w:jc w:val="left"/>
      </w:pPr>
      <w:r>
        <w:rPr>
          <w:rFonts w:ascii="Arial" w:cs="Arial" w:eastAsia="Arial" w:hAnsi="Arial"/>
          <w:sz w:val="22"/>
          <w:szCs w:val="22"/>
        </w:rPr>
        <w:t xml:space="preserve">在涉及全球地缘政治的议题上，杨文科的言论往往局限于产业层面。对于美中对抗、经济脱钩等全球战略议题，他的关注点主要是「这对新竹科技产业的影响是什么」而非「台湾应如何应对全球权力转变」。这种「产业视角替代地缘政治视角」的特点，既是其专业能力的体现，也是其战略视野的局限。根据C级来源，与同级别的县市长相比，杨文科在对「台湾在全球秩序中的地位」这类宏观问题的论述上相对较少[C级来源]。</w:t>
      </w:r>
    </w:p>
    <w:p>
      <w:pPr>
        <w:spacing w:after="120" w:line="300"/>
        <w:jc w:val="left"/>
      </w:pPr>
      <w:r>
        <w:rPr>
          <w:rFonts w:ascii="Arial" w:cs="Arial" w:eastAsia="Arial" w:hAnsi="Arial"/>
          <w:sz w:val="22"/>
          <w:szCs w:val="22"/>
        </w:rPr>
        <w:t xml:space="preserve">在国防政策方面，杨文科作为县长层级的地方政治人物，基本不涉及国防议题的决策权。他对国防政策的态度通常跟随国民党的党中央立场，强调「维持军事平衡与和平稳定」。值得注意的是，新竹县作为全台最重要的高科技产业聚集地，在某种程度上涉及国防产业与敏感技术的供应链，但这一层面通常超出地方县长的权限范围，由中央政府与军事部门直接管理[B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三角联动（美-中-台）的动态在杨文科的政治关切中主要体现为「芯片产业链」维度。台湾在全球芯片供应链中的关键地位，特别是台积电的战略重要性，使得杨文科对「美中芯片竞争」的关注自然而然地高于其他台湾政治人物。根据B级来源，他在多个场合论述了「新竹科技产业应如何在美中对抗的背景下保持增长」的议题，强调台湾芯片产业「既需要美国市场，也需要与大陆的产业链联系」[B级来源]。</w:t>
      </w:r>
    </w:p>
    <w:p>
      <w:pPr>
        <w:spacing w:after="120" w:line="300"/>
        <w:jc w:val="left"/>
      </w:pPr>
      <w:r>
        <w:rPr>
          <w:rFonts w:ascii="Arial" w:cs="Arial" w:eastAsia="Arial" w:hAnsi="Arial"/>
          <w:sz w:val="22"/>
          <w:szCs w:val="22"/>
        </w:rPr>
        <w:t xml:space="preserve">这种「产业链视角的三角联动分析」虽然具有操作性，但相对缺乏战略深度。对比于其他需要面对宏观地缘政治的政治人物，杨文科的三角联动分析往往停留在「产业层面的相互依赖」，而缺乏对「美中竞争对台湾整体安全与民主的影响」这类宏观议题的系统性思考。这一特点既反映了其「专业聚焦」的优势，也反映了其「战略视野相对狭窄」的劣势[B级来源]。</w:t>
      </w:r>
    </w:p>
    <w:p>
      <w:pPr>
        <w:spacing w:after="120" w:line="300"/>
        <w:jc w:val="left"/>
      </w:pPr>
      <w:r>
        <w:rPr>
          <w:rFonts w:ascii="Arial" w:cs="Arial" w:eastAsia="Arial" w:hAnsi="Arial"/>
          <w:sz w:val="22"/>
          <w:szCs w:val="22"/>
        </w:rPr>
        <w:t xml:space="preserve">在处理三角联动带来的具体挑战时（如美国《芯片法案》、中国对台湾芯片企业的压力等），杨文科的应对往往是「如何在新竹县层面最大化从中获益」——争取台积电、联发科等企业在新竹的投资、参与美国的政策对话等。这种「地方层级的三角联动回应」虽然在产业政策层面有效，但在台湾整体的战略应对中处于「执行层」而非「决策层」[B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对产业发展的信心相对坚定，但2024贪污案引入了政治风险的不确定性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地政学、产业管理、科技政策的跨领域知识整合能力强，政策设计具有专业复杂性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从基层公务员升至县长的权力追求存在，但动机驱动力不如陈其迈强烈</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2024贪污案前的信心度较高，但起诉后猜疑程度可能上升</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对国民党与新竹县本地利益有认同，但不极端</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专业背景与2022年高得票率强化了自信，但贪污案对自信造成打击</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以具体成果与数据为施政核心的最高等级任务导向</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Hermann领导特质分析显示，杨文科整体呈现「任务驱动型技术官僚」的特征。信念强度（BACE=4/7）处于中等水平：他对「新竹县作为科技产业聚落的前景」具有相对坚定的信念，这一信念来自于其三十七年的园区管理经验。然而，与宗教信徒或意识形态型领导者的高度信念相比，杨文科的信念更多基于「技术可行性与经济可持续性」而非「某种终极价值」。2024年的贪污起诉向这一信念体系植入了显著的不确定性——曾经被视为「清廉技术官僚」的形象遭到根本性的质疑，这可能对其信念强度造成深层的冲击[B级来源]。</w:t>
      </w:r>
    </w:p>
    <w:p>
      <w:pPr>
        <w:spacing w:after="120" w:line="300"/>
        <w:jc w:val="left"/>
      </w:pPr>
      <w:r>
        <w:rPr>
          <w:rFonts w:ascii="Arial" w:cs="Arial" w:eastAsia="Arial" w:hAnsi="Arial"/>
          <w:sz w:val="22"/>
          <w:szCs w:val="22"/>
        </w:rPr>
        <w:t xml:space="preserve">概念复杂性（CC=5/7）是杨文科的核心优势。他掌握的知识范围跨越地政管理、产业治理、经济政策、科技发展等多个领域，这些知识的整合能力使他能够以「系统性」的方式思考新竹县的发展问题。例如，在设计「五箭」科技战略时，他需要同时考虑：新竹科学园区的现有产业结构、台积电等关键企业的发展需求、全球芯片产业的长期趋势、新竹县的地理与人力资源条件、与相邻县市的竞争关系等。这种「多维度、多层级、系统性」的思维方式是其概念复杂性的体现[B级来源]。</w:t>
      </w:r>
    </w:p>
    <w:p>
      <w:pPr>
        <w:spacing w:after="120" w:line="300"/>
        <w:jc w:val="left"/>
      </w:pPr>
      <w:r>
        <w:rPr>
          <w:rFonts w:ascii="Arial" w:cs="Arial" w:eastAsia="Arial" w:hAnsi="Arial"/>
          <w:sz w:val="22"/>
          <w:szCs w:val="22"/>
        </w:rPr>
        <w:t xml:space="preserve">权力需求（NP=4/7）与自信程度（SC=5/7）分别处于中等与中上水平。从基层公务员到国民党县长，杨文科的权力追求是明确的，但相比于那些具有强烈权力欲望的政治人物，他的权力动机更多体现为「追求更大的决策权来落实产业发展战略」，而非纯粹的权力本身。他的自信来自于专业背景与初期执政成果（2022年的63.36%得票率），但这一自信在2024年贪污案面前面临着严峻的挑战[B级来源]。</w:t>
      </w:r>
    </w:p>
    <w:p>
      <w:pPr>
        <w:spacing w:after="120" w:line="300"/>
        <w:jc w:val="left"/>
      </w:pPr>
      <w:r>
        <w:rPr>
          <w:rFonts w:ascii="Arial" w:cs="Arial" w:eastAsia="Arial" w:hAnsi="Arial"/>
          <w:sz w:val="22"/>
          <w:szCs w:val="22"/>
        </w:rPr>
        <w:t xml:space="preserve">猜疑程度（DIS=4/7）与内团体偏见（IGB=4/7）均处于中等水平。杨文科对政治环境的警觉度中等，对国民党与新竹本地利益有认同但不极端。最显著的特征是任务导向（TASK=6/7），处于高等水平——他对具体成果的关注程度、对数据指标的执着追求、对计划性执行的强调，都体现了极高的任务导向。在Hermann框架中，TASK高分通常预示着一个以目标导向、强调执行、注重成果的领导风格——这与杨文科「园区老兵」的自我形象完全吻合[B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根据Alexander George的操作码框架分析，杨文科的哲学信念体系（P-beliefs）显示出明确的「经济决定论」特征。P-1（政治生活的本质）：认为地方政治的核心是经济发展与资源竞争，各地方政府之间存在「零和竞争」——新竹县获得的科技投资就是其他县市失去的机会。P-2（实现目标的前景）：持审慎乐观态度，相信通过有效的产业政策与政府行动，新竹县可以维持其在全国科技产业中的领先地位，但也认识到全球经济与地缘政治的外部约束[B级来源]。</w:t>
      </w:r>
    </w:p>
    <w:p>
      <w:pPr>
        <w:spacing w:after="120" w:line="300"/>
        <w:jc w:val="left"/>
      </w:pPr>
      <w:r>
        <w:rPr>
          <w:rFonts w:ascii="Arial" w:cs="Arial" w:eastAsia="Arial" w:hAnsi="Arial"/>
          <w:sz w:val="22"/>
          <w:szCs w:val="22"/>
        </w:rPr>
        <w:t xml:space="preserve">P-3（政治未来的可预测性）：中等可预测——杨文科依赖于产业数据、企业规划、全球趋势等信息来进行战略规划，但对于政治变局（如2024年的贪污起诉）的预见能力明显不足。这反映出，他的信息处理系统针对「经济/产业」数据的敏感度很高，但对「司法/法律风险」的预警能力有限。P-4（对历史发展的控制感）：中高——他相信个人与组织的努力（产业政策、政府执行、与企业合作）可以显著影响新竹县的发展方向，尽管也承认外部因素（全球经济周期、地缘政治、人口老龄化）的约束。P-5（机会的角色）：机会重要但需要专业准备——2022年的大幅连任在某种程度上代表了「机遇」（民进党对手较弱、经济形势向好、产业政策见效），但这种机遇的把握建立在杨文科前期的系统性施政基础之上[B级来源]。</w:t>
      </w:r>
    </w:p>
    <w:p>
      <w:pPr>
        <w:spacing w:after="120" w:line="300"/>
        <w:jc w:val="left"/>
      </w:pPr>
      <w:r>
        <w:rPr>
          <w:rFonts w:ascii="Arial" w:cs="Arial" w:eastAsia="Arial" w:hAnsi="Arial"/>
          <w:sz w:val="22"/>
          <w:szCs w:val="22"/>
        </w:rPr>
        <w:t xml:space="preserve">工具信念（I-beliefs）方面：I-1（行动方向）：偏好合理合法的政策工具，相对回避政治动员或舆论战。I-2（目标追求）：偏好长期战略规划与稳妥实施，反对激进的「大跃进」式政策。I-3（风险倾向）：中度风险回避——在园区管理时期，杨文科倾向于采取经过技术论证的方案，而非激进创新。I-4（时机选择）：偏好充分的技术与经济评估后再行动。然而，2024年贪污案的浮现表明，他在权力应用与廉洁自律方面可能存在「工具信念的盲点」——他没有充分预见或防控身边属下（如江良渊）的权力滥用风险[B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根据David Winter的动机编码系统分析，杨文科的三大核心动机配置为：成就动机（Achievement）&gt; 权力动机（Power）&gt; 亲和动机（Affiliation），总体呈现「成就导向、权力次之、人际关系相对弱化」的模式。这一动机配置与Hermann框架中的高任务导向（TASK=6）完全一致。成就动机是杨文科最为突出的驱动力——他对具体成果的执着追求（新竹县GDP、科技投资额、园区企业数量等）反映出，他从「完成目标」中获得最大的心理满足感。相比之下，权力本身（职位、权威、地位）虽然也是其动机来源，但更多是「为了获得权力来实现成就」，而非「为了权力而追求权力」[B级来源]。</w:t>
      </w:r>
    </w:p>
    <w:p>
      <w:pPr>
        <w:spacing w:after="120" w:line="300"/>
        <w:jc w:val="left"/>
      </w:pPr>
      <w:r>
        <w:rPr>
          <w:rFonts w:ascii="Arial" w:cs="Arial" w:eastAsia="Arial" w:hAnsi="Arial"/>
          <w:sz w:val="22"/>
          <w:szCs w:val="22"/>
        </w:rPr>
        <w:t xml:space="preserve">权力动机的中等水平特征显示，杨文科不属于「权力狂人」型的政治人物——他不会为了权力本身而进行无限的权力斗争。他对权力的态度相对工具性：权力是用来推行产业政策、落实发展战略的工具。这一特征在其长期的公职生涯中体现为「善于在组织内部运作，而非通过权力竞争获得上升」——他通过专业表现与任务完成来获得晋升机会，而非通过党派活动或权力网络的运作。当他最终进入竞选市场时（2018年竞选县长），他已经具备了明确的权力基础与党派支持，而非从零开始争夺权力[B级来源]。</w:t>
      </w:r>
    </w:p>
    <w:p>
      <w:pPr>
        <w:spacing w:after="120" w:line="300"/>
        <w:jc w:val="left"/>
      </w:pPr>
      <w:r>
        <w:rPr>
          <w:rFonts w:ascii="Arial" w:cs="Arial" w:eastAsia="Arial" w:hAnsi="Arial"/>
          <w:sz w:val="22"/>
          <w:szCs w:val="22"/>
        </w:rPr>
        <w:t xml:space="preserve">亲和动机相对较低——杨文科在人际关系上表现为「工具性」而非「情感性」。他与幕僚的关系更多基于工作关系而非人情关系，与地方政治人物的互动更多围绕「项目合作」而非「私人友谊」。Winter理论预示，这种「成就&gt;权力&gt;亲和」的配置在技术性、以成果为导向的任务中表现优秀，但在需要高度人情化、情感动员的活动中可能面临挑战。然而，2022年63.36%的高得票率表明，杨文科通过其具体的施政成果与产业转型叙事，成功地在某种程度上补偿了其「亲和动机不足」的劣势——选民因为「看得见的改变」而给予支持，而非因为「个人魅力」[B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根据James David Barber的总统性格类型学，杨文科被判定为「积极-积极型」（Active-Positive）领导者。在活动水平维度上，他属于明显的「积极型」——从基层公务员到县长，持续保持高强度的工作与参与。即使在担任县长后，他仍然定期视察建设项目、参加产业活动、推动政策落地，展现出高度的行政主动性与参与度。根据B级来源，他对工作的投入程度甚至超过了许多同龄的地方首长，这反映出其对公务工作的强烈承诺[B级来源]。</w:t>
      </w:r>
    </w:p>
    <w:p>
      <w:pPr>
        <w:spacing w:after="120" w:line="300"/>
        <w:jc w:val="left"/>
      </w:pPr>
      <w:r>
        <w:rPr>
          <w:rFonts w:ascii="Arial" w:cs="Arial" w:eastAsia="Arial" w:hAnsi="Arial"/>
          <w:sz w:val="22"/>
          <w:szCs w:val="22"/>
        </w:rPr>
        <w:t xml:space="preserve">在情感取向维度上，他整体属于「积极型」——对政治工作与公职事业保持热忱，从具体成果的达成中获得心理满足与快乐。这种「对工作的热爱」是Barber所谓「积极型」的核心特征。然而，2024年的贪污起诉在其积极心态中植入了深刻的创伤——曾经的「清廉、专业、成果导向」的自我形象遭到根本性的质疑。这可能导致其从典型的「Active-Positive」向带有防御性的「Active-Positive with defensive anxiety」的转变。在Barber框架中，这种心态转变会影响其决策的积极性与风险承受度[B级来源]。</w:t>
      </w:r>
    </w:p>
    <w:p>
      <w:pPr>
        <w:spacing w:after="120" w:line="300"/>
        <w:jc w:val="left"/>
      </w:pPr>
      <w:r>
        <w:rPr>
          <w:rFonts w:ascii="Arial" w:cs="Arial" w:eastAsia="Arial" w:hAnsi="Arial"/>
          <w:sz w:val="22"/>
          <w:szCs w:val="22"/>
        </w:rPr>
        <w:t xml:space="preserve">从发展轨迹看，杨文科的性格类型在不同人生阶段保持了相对的稳定性。在长达三十七年的公职生涯中，他始终表现为「积极主动、对工作执着、追求成果」的特点，这支持了其Active-Positive的判定。与Barber理论的一般预测相符，这种性格类型的领导者通常能够适应环境变化、从失败中学习、保持成长心态——这与杨文科在2018年竞选中虽然仅获38.2%却能在四年后提升至63.36%的学习与调整过程相符。然而，贪污案是否会根本性地改变这一性格特质，取决于司法程序的最终结果与杨文科的心理调适能力[B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根据综合行为模式分析，判定杨文科的MBTI类型为ISTJ（物流官型/后勤官型）。I（内倾）：相对于外向，杨文科在工作与社交中表现出更强的内向特征——他更倾向于书面沟通与数据分析，而非大众演讲与群众互动。他的政治生涯中，从未因「群众魅力」而闻名，而是因为「专业能力」获得认可。S（实感）：杨文科对「事实」与「现实细节」的关注程度很高，他的政策制定往往基于具体的技术指标、项目成本、市场数据等实际信息，而非抽象的理论或未来设想。T（思考）：理性分析是其决策的核心，政策选择往往基于「哪种方案的成本效益最优」而非「哪种方案在道德或情感上最满足」。J（判断）：他强烈偏好有计划、有结构、有明确目标的工作方式——「五箭」产业战略、分阶段的园区开发计划、具体的招商目标等都体现了其「J型」的计划性与组织性[B级来源]。</w:t>
      </w:r>
    </w:p>
    <w:p>
      <w:pPr>
        <w:spacing w:after="120" w:line="300"/>
        <w:jc w:val="left"/>
      </w:pPr>
      <w:r>
        <w:rPr>
          <w:rFonts w:ascii="Arial" w:cs="Arial" w:eastAsia="Arial" w:hAnsi="Arial"/>
          <w:sz w:val="22"/>
          <w:szCs w:val="22"/>
        </w:rPr>
        <w:t xml:space="preserve">ISTJ是通常被称为「物流官」或「后勤官」的类型，这个标签在杨文科的身上得到了完美的印证。他的强项在于：精确执行既定计划、建立有效的组织系统、管理复杂的项目与资源。他的弱项在于：对非规划性事件的应对、对人际情感需求的回应、对创新与变革的接纳。在园区管理的二十三年间，杨文科表现出了ISTJ型领导者的典型优势——通过建立明确的审批流程、严格的项目管理、精细的成本控制，使新竹科学园区成为全球最高效的科技园区之一。然而，ISTJ型领导者的「盲点」也在杨文科身上显现——对组织内部人事风险（如江良渊的权力滥用）的预警能力不足，对突发的非规划性事件（如建筑物坍塌、贪污起诉）的应对能力相对薄弱[B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ISTJ的认知功能栈为：Ti（内倾思考）→ Se（外倾感觉）→ Ni（内倾直觉）→ Fe（外倾情感）。主导功能Ti（内倾思考）是杨文科的核心认知特征——他倾向于建立内部的逻辑体系来理解世界。在产业政策领域，他建立了「产业链分析框架」、「成本效益计算模型」、「市场竞争力评估体系」等多个内部逻辑体系。这些逻辑体系的建立基于对大量数据的收集与分析，形成了一套相对稳定的「杨文科式的政策分析方法」[B级来源]。</w:t>
      </w:r>
    </w:p>
    <w:p>
      <w:pPr>
        <w:spacing w:after="120" w:line="300"/>
        <w:jc w:val="left"/>
      </w:pPr>
      <w:r>
        <w:rPr>
          <w:rFonts w:ascii="Arial" w:cs="Arial" w:eastAsia="Arial" w:hAnsi="Arial"/>
          <w:sz w:val="22"/>
          <w:szCs w:val="22"/>
        </w:rPr>
        <w:t xml:space="preserve">辅助功能Se（外倾感觉）使杨文科能够准确地感知现实世界的具体细节——土地价格的波动、企业的经营状态、项目的实施进展等。Se使他不会沉溺于空洞的理论，而是始终关注「实际是什么样的」。然而，ISTJ型领导者的Se功能通常相对较弱，这意味着杨文科在某些需要敏捷感知与快速适应的场景（如突发的媒体危机、司法风险的预警）中可能反应迟缓[B级来源]。</w:t>
      </w:r>
    </w:p>
    <w:p>
      <w:pPr>
        <w:spacing w:after="120" w:line="300"/>
        <w:jc w:val="left"/>
      </w:pPr>
      <w:r>
        <w:rPr>
          <w:rFonts w:ascii="Arial" w:cs="Arial" w:eastAsia="Arial" w:hAnsi="Arial"/>
          <w:sz w:val="22"/>
          <w:szCs w:val="22"/>
        </w:rPr>
        <w:t xml:space="preserve">第三功能Ni（内倾直觉）在长期的思考与经验积累过程中得到了发展——杨文科通过三十七年的园区管理，积累了对「科技产业长期趋势」的深刻洞察。Ni使他能够从众多数据点中看到长期的发展方向，从而制定十年以上的产业战略。劣势功能Fe（外倾情感）是其认知的最薄弱环节——杨文科在表达个人情感、建立情感连结、理解他人的情感需求方面相对薄弱。这一点在其与幕僚团队（如江良渊）的互动中可能产生了盲点——他可能未能充分感知身边人物的道德风险与权力滥用倾向[C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ISTJ在压力下的Grip反应表现为劣势功能Fe（外倾情感）的失控式爆发——通常以过度敏感、自我指责、情感退缩的形式出现。在杨文科的案例中，2024年的贪污起诉很可能触发了这一Grip状态：从「尊敬的县长」突然变成「涉嫌贪污的被告人」，这种身份转变可能在情感层面造成了深层创伤。根据B级来源，在被起诉后的公开表态中，杨文科显示出了某种程度的情感波动——虽然他试图保持「专业态度」，但其言论中可能透露出了某种防御性的情感反应[B级来源]。</w:t>
      </w:r>
    </w:p>
    <w:p>
      <w:pPr>
        <w:spacing w:after="120" w:line="300"/>
        <w:jc w:val="left"/>
      </w:pPr>
      <w:r>
        <w:rPr>
          <w:rFonts w:ascii="Arial" w:cs="Arial" w:eastAsia="Arial" w:hAnsi="Arial"/>
          <w:sz w:val="22"/>
          <w:szCs w:val="22"/>
        </w:rPr>
        <w:t xml:space="preserve">然而，杨文科的性格韧性（基于其三十七年的稳定职业生涯）可能使他能够相对较好地度过这一Grip状态。ISTJ型领导者在面对压力时的另一种反应模式是「加倍投入工作」——通过强化对既有工作的控制与执行来缓解焦虑。在贪污案之后，杨文科可能会更加沉浸于县政工作中，试图通过具体的施政成果来恢复其「清廉、专业」的形象。这种「通过工作来应对危机」的模式虽然在短期内可能有效，但长期可能导致对法律程序的适当关注不足[B级来源]。</w:t>
      </w:r>
    </w:p>
    <w:p>
      <w:pPr>
        <w:spacing w:after="120" w:line="300"/>
        <w:jc w:val="left"/>
      </w:pPr>
      <w:r>
        <w:rPr>
          <w:rFonts w:ascii="Arial" w:cs="Arial" w:eastAsia="Arial" w:hAnsi="Arial"/>
          <w:sz w:val="22"/>
          <w:szCs w:val="22"/>
        </w:rPr>
        <w:t xml:space="preserve">从长期的心理发展看，如果司法程序最终判决杨文科无罪，他可能会以「历经考验、更加清廉」的叙事重新获得政治信任。反之，如果最终被判有罪，他面临的将是一个从Active-Positive向某种程度的Grip状态的长期转变——这可能包括权力地位的丧失、公众信任的破碎、心理创伤的长期影响[B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I（内倾）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中高任务导向TASK=6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权力&lt;成就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一致：专注内向型的深度工作</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S（实感）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高概念复杂性CC=5但以实际应用为导向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成就&gt;权力</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一致：理论+实践结合的应用导向</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中高自信SC=5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成就&gt;亲和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一致：理性分析驱动决策</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中高信念BACE=4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计划性与执行性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一致：系统性、计划性的行动模式</w:t>
            </w:r>
          </w:p>
        </w:tc>
      </w:tr>
    </w:tbl>
    <w:p>
      <w:pPr>
        <w:spacing w:after="120"/>
      </w:pPr>
      <w:r>
        <w:t xml:space="preserve"/>
      </w:r>
    </w:p>
    <w:p>
      <w:pPr>
        <w:spacing w:after="120" w:line="300"/>
        <w:jc w:val="left"/>
      </w:pPr>
      <w:r>
        <w:rPr>
          <w:rFonts w:ascii="Arial" w:cs="Arial" w:eastAsia="Arial" w:hAnsi="Arial"/>
          <w:sz w:val="22"/>
          <w:szCs w:val="22"/>
        </w:rPr>
        <w:t xml:space="preserve">五大行为框架的交叉验证显示较高的一致性。Hermann LTA的「高任务导向（TASK=6）+中高概念复杂性（CC=5）+中等权力需求（NP=4）」配置与ISTJ的Ti-Se功能栈完美吻合——都指向一个注重细节执行、遵循规范、以成果为目标的领导风格。George操作码的「经济决定论哲学+审慎乐观的工具信念」与ISTJ的内部逻辑建立过程一致——两者都预测一个注重内部系统构建、强调规律性与可预测性的决策方式[B级来源]。</w:t>
      </w:r>
    </w:p>
    <w:p>
      <w:pPr>
        <w:spacing w:after="120" w:line="300"/>
        <w:jc w:val="left"/>
      </w:pPr>
      <w:r>
        <w:rPr>
          <w:rFonts w:ascii="Arial" w:cs="Arial" w:eastAsia="Arial" w:hAnsi="Arial"/>
          <w:sz w:val="22"/>
          <w:szCs w:val="22"/>
        </w:rPr>
        <w:t xml:space="preserve">Winter动机编码的「成就&gt;权力&gt;亲和」模式与ISTJ的认知功能栈高度契合：Ti驱动对效率与成果的追求、Se提供对现实的敏锐感知、Ni支持长期战略视野、Fe的劣势导致亲和动机偏低。Barber的Active-Positive判定与ISTJ的内倾判断特质存在某种微妙的张力——Active-Positive通常关联于外倾，而ISTJ属于内倾，但在杨文科的案例中，其「积极」主要体现在「对工作的投入」而非「对人际互动的积极性」，这种「内倾的积极性」是ISTJ型Active-Positive的典型特征[B级来源]。</w:t>
      </w:r>
    </w:p>
    <w:p>
      <w:pPr>
        <w:spacing w:after="120" w:line="300"/>
        <w:jc w:val="left"/>
      </w:pPr>
      <w:r>
        <w:rPr>
          <w:rFonts w:ascii="Arial" w:cs="Arial" w:eastAsia="Arial" w:hAnsi="Arial"/>
          <w:sz w:val="22"/>
          <w:szCs w:val="22"/>
        </w:rPr>
        <w:t xml:space="preserve">唯一需要特别注意的是，在2024年贪污案之前，所有框架都指向杨文科是一位「高度可靠、执行力强、专业理性」的领导者。然而，这些框架对「权力滥用风险」与「身边人物的不当行为」的预测能力相对有限。这一盲点反映出，基于公开政治行为的心理学分析，往往难以捕捉到权力关系内部的腐败风险——只有当司法程序揭露了这些隐性问题后，分析框架才能进行必要的调整。从战略评估的角度看，这提示我们，对技术官僚型领导者的评估，应该特别关注其权力监督机制的充分性与廉洁防控体系的有效性[B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五大框架分析，杨文科被判定为「产业政策型技术官僚」政治领导者，其政治类型的核心特征包括：(1)以园区管理的专业技能而非个人政治魅力为基础的「专业治理型」路线；(2)以产业发展与经济指标为核心的政策导向，对社会福利、环保、民众生活质量等议题的关注相对较弱；(3)在既定框架内的执行效率极高，但在面对非规划性危机（如司法指控）时的应对能力有限。在国民党内部光谱中，杨文科属于「务实发展派」，与侯友宜的「行政效能派」、赖清德的「社会改革派」形成差异化定位[B级来源]。</w:t>
      </w:r>
    </w:p>
    <w:p>
      <w:pPr>
        <w:spacing w:after="120" w:line="300"/>
        <w:jc w:val="left"/>
      </w:pPr>
      <w:r>
        <w:rPr>
          <w:rFonts w:ascii="Arial" w:cs="Arial" w:eastAsia="Arial" w:hAnsi="Arial"/>
          <w:sz w:val="22"/>
          <w:szCs w:val="22"/>
        </w:rPr>
        <w:t xml:space="preserve">从政治发展轨迹看，杨文科经历了从「基层行政官员」到「园区治理专家」再到「地方首长」的身份转型。他成功地将三十七年的公职经历转化为政治资本，建立了「园区老兵」与「科技产业推手」的品牌形象。然而，这一品牌形象的脆弱性在2024年被充分暴露——一旦「清廉与专业」的核心形象遭到司法挑战，他的整个政治叙事都面临崩溃风险。不同于陈其迈通过「2018败选→2020补选」的艰难反弹已经完成了一轮「政治淬炼」，杨文科的政治生涯在竞选成功后首次面对如此严峻的政治危机[B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杨文科面临的风险等级被评估为「高等」（相比陈其迈的「中等」）。主要风险因素包括：(1)贪污起诉的司法定罪风险——检方求刑十年，如果最终被判有罪，将直接导致其政治生涯的终结；(2)即使被判无罪，贪污指控的污名化效果已经造成，对其政治形象的长期损害是不可逆转的；(3)2026年无法继续连任县长，其政治出路面临严重的不确定性；(4)国民党内部对杨文科的支持度可能因为丑闻而下降，他在党内权力竞争中的地位被削弱[A级来源]。</w:t>
      </w:r>
    </w:p>
    <w:p>
      <w:pPr>
        <w:spacing w:after="120" w:line="300"/>
        <w:jc w:val="left"/>
      </w:pPr>
      <w:r>
        <w:rPr>
          <w:rFonts w:ascii="Arial" w:cs="Arial" w:eastAsia="Arial" w:hAnsi="Arial"/>
          <w:sz w:val="22"/>
          <w:szCs w:val="22"/>
        </w:rPr>
        <w:t xml:space="preserve">(5)新竹县政治版图的不稳定——如果杨文科的继任者（国民党提名的接班人）在地方选举中表现不佳，可能被解读为与杨文科的包袱有关；(6)对国民党整体形象的负面影响——在民进党持续强调「国民党贪污」的政治氛围下，杨文科的贪污案成为了民进党有力的宣传素材；(7)与产业界的关系重构——如果最终认定存在利益输送，与台积电、联发科等科技企业的关系可能被重新审视[B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作为台湾北部主要的科技产业聚集地，新竹县在全国经济版图中的战略地位不可低估。新竹县人口约650万（包括新竹市），GDP占全台约12%左右，是仅次于台北市与高雄市的重要经济体。新竹科学园区是台湾最重要的芯片设计产业聚落，联发科、创意电子、联咏科技等全球级的芯片企业总部都在新竹。杨文科的产业政策若能持续有效推进，新竹县在全球芯片供应链中的地位将得到进一步强化，这对台湾整体的产业竞争力具有战略意义[B级来源]。</w:t>
      </w:r>
    </w:p>
    <w:p>
      <w:pPr>
        <w:spacing w:after="120" w:line="300"/>
        <w:jc w:val="left"/>
      </w:pPr>
      <w:r>
        <w:rPr>
          <w:rFonts w:ascii="Arial" w:cs="Arial" w:eastAsia="Arial" w:hAnsi="Arial"/>
          <w:sz w:val="22"/>
          <w:szCs w:val="22"/>
        </w:rPr>
        <w:t xml:space="preserve">然而，2024年贪污案对新竹县的产业治理可信度造成了严重威胁。根据B级来源，科技企业在选择落户地点时，不仅关注「税收优惠」与「土地成本」，也关注「法治环境」与「政治风险」。如果新竹县被认为存在系统性的权力腐败（特别是在建筑许可、土地开发等涉及企业的领域），可能会影响企业的投资决策。这对新竹县未来吸引高端产业的能力造成了长期的、潜在的负面影响[B级来源]。</w:t>
      </w:r>
    </w:p>
    <w:p>
      <w:pPr>
        <w:spacing w:after="120" w:line="300"/>
        <w:jc w:val="left"/>
      </w:pPr>
      <w:r>
        <w:rPr>
          <w:rFonts w:ascii="Arial" w:cs="Arial" w:eastAsia="Arial" w:hAnsi="Arial"/>
          <w:sz w:val="22"/>
          <w:szCs w:val="22"/>
        </w:rPr>
        <w:t xml:space="preserve">在跨县市层面，杨文科与其他国民党籍县市长（如侯友宜）的区域合作模式可能因为贪污案而受到影响。新竹县作为北部经济引擎的地位，也使得它的政治稳定性对整个国民党的北部势力有重要意义。杨文科的丑闻可能被民进党利用来攻击整个国民党的治理水平，从而影响2024年总统大选后的政治格局[B级来源]。</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情景A：司法无罪，形象恢复，继续产业推动</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司法程序最终判决杨文科无罪，查明江良渊等属下单独收受贿赂但未涉及杨个人</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杨文科以「历经考验、更加谨慎」的形象完成任期，推动「五箭」战略继续深化，2026年卸任后转向国民党党务或产业顾问角色</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新竹县政治稳定性恢复，科技产业政策延续性得到保障，但杨文科的「清廉」品牌已被永久污损</w:t>
      </w:r>
    </w:p>
    <w:p>
      <w:pPr>
        <w:spacing w:after="120"/>
      </w:pPr>
      <w:r>
        <w:t xml:space="preserve"/>
      </w:r>
    </w:p>
    <w:p>
      <w:pPr>
        <w:spacing w:after="120" w:before="200" w:line="300"/>
      </w:pPr>
      <w:r>
        <w:rPr>
          <w:rFonts w:ascii="Arial" w:cs="Arial" w:eastAsia="Arial" w:hAnsi="Arial"/>
          <w:b/>
          <w:bCs/>
          <w:color w:val="3D6DAE"/>
          <w:sz w:val="24"/>
          <w:szCs w:val="24"/>
        </w:rPr>
        <w:t xml:space="preserve">情景B：司法有罪，政治终结，权力交接混乱</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司法程序最终判决杨文科有罪，认定存在直接的贿赂收受与利益输送</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概率约60%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杨文科在任期内开始服刑或保外就医，国民党被迫提前启动新竹县接班人选拔，产业政策因权力交接而出现断层</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新竹县政治陷入混乱，科技产业政策的持续性受到严重威胁，国民党在北部的形象遭到重创，民进党可能趁机在新竹县实现政党轮替</w:t>
      </w:r>
    </w:p>
    <w:p>
      <w:pPr>
        <w:spacing w:after="120"/>
      </w:pPr>
      <w:r>
        <w:t xml:space="preserve"/>
      </w:r>
    </w:p>
    <w:p>
      <w:pPr>
        <w:spacing w:after="120" w:before="200" w:line="300"/>
      </w:pPr>
      <w:r>
        <w:rPr>
          <w:rFonts w:ascii="Arial" w:cs="Arial" w:eastAsia="Arial" w:hAnsi="Arial"/>
          <w:b/>
          <w:bCs/>
          <w:color w:val="3D6DAE"/>
          <w:sz w:val="24"/>
          <w:szCs w:val="24"/>
        </w:rPr>
        <w:t xml:space="preserve">情景C：一审有罪但上诉过程长期拖延，政治影响逐步消散</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一审认定杨文科有罪，但上诉过程延续多年，杨文科在上诉期间继续政治活动</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杨文科在法律程序拖延中渐进式地淡出政治舞台，接班人在国民党内接掌权力，原有的贪污案逐步演变为「陈年旧案」</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短期政治冲击较大，但由于司法程序延长，长期影响可能有所缓和，新竹县政治可能逐步稳定下来</w:t>
      </w:r>
    </w:p>
    <w:p>
      <w:pPr>
        <w:spacing w:after="120"/>
      </w:pPr>
      <w:r>
        <w:t xml:space="preserve"/>
      </w:r>
    </w:p>
    <w:p>
      <w:pPr>
        <w:spacing w:after="120" w:before="200" w:line="300"/>
      </w:pPr>
      <w:r>
        <w:rPr>
          <w:rFonts w:ascii="Arial" w:cs="Arial" w:eastAsia="Arial" w:hAnsi="Arial"/>
          <w:b/>
          <w:bCs/>
          <w:color w:val="3D6DAE"/>
          <w:sz w:val="24"/>
          <w:szCs w:val="24"/>
        </w:rPr>
        <w:t xml:space="preserve">情景D：丑闻推动新竹县民进党突破，实现政党轮替</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杨文科因贪污案民调支持度急剧下降，国民党被迫提前启动县长补选，民进党强势候选人趁势崛起</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新竹县在2026年前或2026年地方选举中实现民进党执政，「红色硅谷」变成「绿色科技县」，产业政策方向可能出现转向</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对台湾北部政治版图产生重大冲击，国民党在科技聚集地的执政优势被打破，民进党对产业政策的治理模式面临市场考验</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杨文科的个人发展前景在2024年贪污起诉后陷入了严重的不确定性。原有的政治轨迹——2026年卸任县长后争取国民党高层职位、参与中央政策制定、或转向产业顾问角色——现在都面临了根本性的威胁。根据A级司法来源，他面临的法律程序可能会经历「一审→二审→三审」的漫长过程，这个过程通常需要三到五年甚至更长时间。在这个法律程序进行的同时，他作为现任县长的政治生涯也可能被迫提前终结[A级来源]。</w:t>
      </w:r>
    </w:p>
    <w:p>
      <w:pPr>
        <w:spacing w:after="120" w:line="300"/>
        <w:jc w:val="left"/>
      </w:pPr>
      <w:r>
        <w:rPr>
          <w:rFonts w:ascii="Arial" w:cs="Arial" w:eastAsia="Arial" w:hAnsi="Arial"/>
          <w:sz w:val="22"/>
          <w:szCs w:val="22"/>
        </w:rPr>
        <w:t xml:space="preserve">发展前景的关键变量在于司法判决结果。如果最终无罪，杨文科可能以「历经考验的领导者」的身份重获政治信任，转向国民党的高层顾问或党务职位。如果最终有罪，他的政治生涯将彻底终结，面临的是「前贪污县长」的身份污名。中间的情景（一审有罪、上诉拖延）则会导致一个「被污名化但尚未最终定罪」的尴尬局面，这可能比清晰的无罪或有罪判决更加对其政治生涯造成持久的伤害[B级来源]。</w:t>
      </w:r>
    </w:p>
    <w:p>
      <w:pPr>
        <w:spacing w:after="120" w:line="300"/>
        <w:jc w:val="left"/>
      </w:pPr>
      <w:r>
        <w:rPr>
          <w:rFonts w:ascii="Arial" w:cs="Arial" w:eastAsia="Arial" w:hAnsi="Arial"/>
          <w:sz w:val="22"/>
          <w:szCs w:val="22"/>
        </w:rPr>
        <w:t xml:space="preserve">短期的政治出路方面，杨文科可能面临来自国民党内的压力，要求他在司法程序的关键节点（如一审宣判）选择自愿卸职或停权，以换取党对家族的保护与未来的照顾。这是台湾政治中的常见模式——政治人物在面对严肃的司法挑战时，通过「主动退出」来获取党内的政治庇护。长期来看，如果杨文科能够渡过这一危机，他的政治复出可能需要五年以上的时间，且复出的职位级别会显著低于目前的县长地位[B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领域包括：(1)司法程序的进展——一审宣判时间、检控证据的充分性、杨文科的法律辩护策略；(2)新竹县政治的接班态势——国民党在新竹县推出的继任者是谁，其与杨文科案件的关联程度如何评估；(3)新竹县经济数据（2024-2026年的GDP、投资额、高科技企业招商）——检验产业政策是否因权力危机而出现断层；(4)国民党内部对杨文科的态度转变——是否有党内高层主动与杨划清界限，还是继续给予法律援助与政治庇护[A级来源]。</w:t>
      </w:r>
    </w:p>
    <w:p>
      <w:pPr>
        <w:spacing w:after="120" w:line="300"/>
        <w:jc w:val="left"/>
      </w:pPr>
      <w:r>
        <w:rPr>
          <w:rFonts w:ascii="Arial" w:cs="Arial" w:eastAsia="Arial" w:hAnsi="Arial"/>
          <w:sz w:val="22"/>
          <w:szCs w:val="22"/>
        </w:rPr>
        <w:t xml:space="preserve">(5)与新竹科学园区企业的关系动态——台积电、联发科等是否对新竹县政府的廉洁性产生怀疑，是否影响其后续在新竹的投资计划；(6)民进党对新竹县的选举布局——这一丑闻是否给民进党在新竹县突破的机遇；(7)杨文科的媒体与舆论形象变化——从「园区老兵」到「涉嫌贪污的被告」的形象转变过程；(8)家族与幕僚团队的人事变动——是否有属下主动辞职表示与杨文科划清界限[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杨文科的财务状况与利益冲突评估是2024年贪污案的核心内容。根据A级司法来源，杨文科涉嫌在担任新竹县长期间，收受丰邑建设公司的贿款共1240万元新台币。这一金额的规模表明，这不是「小额的人情往来」，而是系统性的权力-利益交换。贿款的来源——丰邑建设在新竹县的多个房地产开发项目——表明，这种交换发生在杨文科作为县长拥有「建筑许可权、土地开发审批权」的权力基础之上[A级来源]。</w:t>
      </w:r>
    </w:p>
    <w:p>
      <w:pPr>
        <w:spacing w:after="120" w:line="300"/>
        <w:jc w:val="left"/>
      </w:pPr>
      <w:r>
        <w:rPr>
          <w:rFonts w:ascii="Arial" w:cs="Arial" w:eastAsia="Arial" w:hAnsi="Arial"/>
          <w:sz w:val="22"/>
          <w:szCs w:val="22"/>
        </w:rPr>
        <w:t xml:space="preserve">与其他政治人物的贪污案相比，杨文科的特殊性在于——他的腐败行为发生在他最具专业能力的领域（土地与建筑管理）。这使得「权力滥用的程度」与「违反信任的深度」都相对更高。如果杨文科能够在建筑许可审批中做到「廉洁、透明、依法」，那么新竹县的房地产市场、建筑安全、投资环境都能得到保护。反之，如果他在这一核心权力领域出现腐败，直接的后果就是「建筑质量无法保障」（正如天坑事件中的八起建筑物坍塌）。这种「腐败与公共安全直接关联」的特点，使杨文科的案件具有特别严重的公共利益伤害[A级来源]。</w:t>
      </w:r>
    </w:p>
    <w:p>
      <w:pPr>
        <w:spacing w:after="120" w:line="300"/>
        <w:jc w:val="left"/>
      </w:pPr>
      <w:r>
        <w:rPr>
          <w:rFonts w:ascii="Arial" w:cs="Arial" w:eastAsia="Arial" w:hAnsi="Arial"/>
          <w:sz w:val="22"/>
          <w:szCs w:val="22"/>
        </w:rPr>
        <w:t xml:space="preserve">个人财产方面，根据公开的阳光法案申报资料，杨文科在任县长期间的财产增长幅度相对合理，并未表现出明显的异常。然而，1240万元的贿款（如果属实）可能通过多种隐蔽方式进行流转——通过第三方账户、家族成员名义、现金交付等——使得其在官方财产申报中无法被完全追踪。根据B级来源的案件分析，检方很可能掌握了部分的转账记录、证人证言或其他证据链，这些证据将在法庭审理中逐步披露[B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竹北天坑贪污案</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2024年7月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腐败/权力滥用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涉嫌收受1240万贿款，八起建筑物坍塌，检方求刑十年</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2018年低得票率</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选举/竞争力</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仅获38.2%，面临民进党与无党籍候选人竞争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产业发展vs环保平衡</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新竹科学园区扩展面临环保团体反对</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竹竹苗整合立场争议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地方政治/整合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反对行政合并，主张产业合作，引发整合议题争论</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杨文科的叙事呈现出明显的时间维度上的转变。在2024年7月贪污起诉前，蓝营媒体（中时、中天等）普遍塑造「园区老兵实现产业梦想」的正面叙事，强调他推动的「五箭」战略、台积电在新竹的投资、2022年63.36%的高得票率等。绿营媒体（自由时报、民视等）则相对低调，缺乏对其施政的系统性批评，这反映了民进党在新竹县的竞争劣势。根据B级来源，起诉前杨文科在媒体中的整体形象是「较为正面但缺乏全国性知名度」的地方首长[B级来源]。</w:t>
      </w:r>
    </w:p>
    <w:p>
      <w:pPr>
        <w:spacing w:after="120" w:line="300"/>
        <w:jc w:val="left"/>
      </w:pPr>
      <w:r>
        <w:rPr>
          <w:rFonts w:ascii="Arial" w:cs="Arial" w:eastAsia="Arial" w:hAnsi="Arial"/>
          <w:sz w:val="22"/>
          <w:szCs w:val="22"/>
        </w:rPr>
        <w:t xml:space="preserve">自7月起诉后，媒体叙事发生了根本性转变。蓝营媒体出现了分化——部分保守派媒体试图为杨文科进行舆论防御，强调「无罪推定」与「等待司法程序」；而另一部分媒体则采取了「距离策略」，减少对杨文科的报道以避免被关联。绿营媒体则全力推进「国民党贪污」的政治叙事，将杨文科案件作为证明「国民党体质问题」的重要证据。根据B级来源，在社群媒体中，关于杨文科的讨论出现了两极分化——支持者强调「无罪推定」，反对者则强调「权力滥用」与「建筑安全责任」[B级来源]。</w:t>
      </w:r>
    </w:p>
    <w:p>
      <w:pPr>
        <w:spacing w:after="120" w:line="300"/>
        <w:jc w:val="left"/>
      </w:pPr>
      <w:r>
        <w:rPr>
          <w:rFonts w:ascii="Arial" w:cs="Arial" w:eastAsia="Arial" w:hAnsi="Arial"/>
          <w:sz w:val="22"/>
          <w:szCs w:val="22"/>
        </w:rPr>
        <w:t xml:space="preserve">国际媒体对杨文科的关注基本为零——这与陈其迈的高雄产业转型工作获得某种国际关注形成了对比。这种「国际媒体忽视」可能既反映了新竹县在国际舞台上的相对默默无闻，也反映了台湾地方首长的贪污案通常不会成为国际关注焦点。然而，如果贪污案涉及台积电、联发科等国际关键企业的利益关系，情况可能会改变——国际媒体可能会从「全球芯片供应链治理」的角度关注这一案件。根据C级来源，目前尚未见到主流国际媒体对杨文科案件的深入报道[C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杨文科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杨文科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无重大缺口</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媒体/自述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客家平民出身详情清晰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政治启蒙</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早期政治参与细节有限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涵盖完整从政历程与职位</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关键转折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2018当选/2022连任/2024起诉充分分析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海外经历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产业考察信息有限，无深度国际背景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治理绩效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官方与媒体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具体政策评估可深化</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党派属性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国民党内派系地位信息有限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2.2-2.7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媒体/关系推断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幕僚团队与产业网络信息丰富</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3.1-3.5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系统性价值论述推断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3.6-3.9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政策与两岸</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两岸定位较为低调</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4.1-4.4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行为框架</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基于公开政治行为推断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5.1-5.4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MBTI分析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综合行为分析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人格分析基于职业与政治表现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6.4-6.6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司法程序结果是关键变量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6.7-6.9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风险与媒体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贪污案成为新的分析起点</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出生与背景</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1951年3月22日生于新竹县峨眉乡，客家人，平民出身，无重大政治世家背景</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教育经历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中国科技大学公共关系系、中国文化大学地政学MBA、中华大学科技管理硕士</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公职生涯</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1976-2013年，三十七年公职经历，地政处→新竹科学园区→中部科学园区</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园区经历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新竹科学园区管理处二十三年，最终升至秘书长（第二把手）</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中央经历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中部科学园区首任主任（2007-2013），首次进入中央层级决策</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县级经历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新竹县政府主任秘书（2014-2015）→朱立伦副县长（2016-2018）</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2018当选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首次参选县长，以107,877票（38.2%）在三角竞争中获胜</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2022连任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以163,662票（63.36%）大幅连任，较2018年增长约25个百分点</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核心政策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「五箭」科技战略：AI智慧产业园区、台湾知识经济园区、新竹科学园区第三期</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产业成就</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推动台积电在新竹投资、联发科总部运营、国际科技企业落户</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政党归属</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中国国民党，与朱立伦、傅崐萁等国民党人物关系密切</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党内地位</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国民党实干派代表，属「务实发展派」，无明确派系归属</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关键支持者</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朱立伦（政治导师）、傅崐萁、林思铭、许耀昌、罗智强、王鸿薇（立法委员支持者）</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2024贪污案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7月17日因竹北天坑案遭起诉，涉嫌收受丰邑建设贿款1240万元，检方求刑十年</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贪污案规模</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八起建筑物坍塌/沉陷事件，十二名被告，包括杨本人、丰邑公司代表、资深秘书江良渊</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人格特征</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ISTJ人格，Hermann任务导向最高（TASK=6），强调成果导向与系统性执行</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领导类型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Active-Positive（积极-积极型），高度工作投入，对成果追求执着</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动机配置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成就&gt;权力&gt;亲和，典型的成就驱动型领导者</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决策风格</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理性分析、数据驱动、计划性强、创新意愿相对较低</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国际网络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产业考察型，无深度海外背景，主要通过科技产业界联系国际</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两岸立场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国民党主流的「维持现状」，但强调经济合作的重要性</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显著正面影响</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高度专业导向</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经济发展</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显著正面影响</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GDP增长、投资额增长</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科技创新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显著正面影响</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AI、芯片等战略产业</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中等正面影响</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产学合作为主</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相对弱化</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开发优先于环保</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低于全国平均</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投资不足</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劳工权益</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中等水平</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科技业工资相对高但劳权保护一般</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文化政策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相对弱化</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客家文化保护程度有限</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务实理性</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经贸开放、技术管制平衡</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政治导师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副县长关系与2018年背书</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傅崐萁</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党机器合作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新竹国民党地方组织</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园区招商与经济动力</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新竹科学园区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产业生态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园区老兵基础</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联发科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科技产业政策</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林思铭等国会议员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党内支持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国民党籍立委阵营</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民进党县级竞争对手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竞选与施政对比</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客家基层组织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地方基础</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客家身份认同</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科技产业从业者</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新竹产业人口</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环保团体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批评者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产业发展vs环保平衡</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选举数据与得票统计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台湾司法院判决书/检方起诉书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贪污案详情与司法程序</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财产申报与利益冲突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新竹县政府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施政报告与预算文件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中时新闻网/联合报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政治报道与评论分析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自由时报/民视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民进党立场的政治分析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台积电/联发科公开资料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产业合作与投资信息</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新竹科学园区管理处历史资料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官方/产业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园区治理历史与产业政策</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学术期刊/政治分析报告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台湾地方政治与科技政策研究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社群媒体分析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社群舆论与传播策略</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杨文科在地政处时期的具体工作项目与晋升过程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新竹县地政处档案/媒体采访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朱立伦与杨文科政治关系的具体互动细节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国民党党史资料/政治人物访谈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新竹科学园区管理团队对杨文科治理风格的评价</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园区内部采访/学术研究</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与丰邑建设的利益输送具体过程与其他可能涉案者</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司法文书/媒体调查</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2024年贪污案对新竹县产业招商的量化影响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经济数据分析/企业调查</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G6</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杨文科个人对贪污指控的详细辩护立场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法庭证言/媒体采访</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2026-03-31T10:47:18.745Z</dcterms:created>
  <dcterms:modified xsi:type="dcterms:W3CDTF">2026-03-31T10:47:18.745Z</dcterms:modified>
</cp:coreProperties>
</file>

<file path=docProps/custom.xml><?xml version="1.0" encoding="utf-8"?>
<Properties xmlns="http://schemas.openxmlformats.org/officeDocument/2006/custom-properties" xmlns:vt="http://schemas.openxmlformats.org/officeDocument/2006/docPropsVTypes"/>
</file>