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88"/>
        <w:ind w:firstLine="420"/>
        <w:jc w:val="both"/>
      </w:pPr>
      <w:r>
        <w:rPr>
          <w:rFonts w:eastAsia="仿宋"/>
          <w:rFonts w:ascii="仿宋" w:hAnsi="仿宋"/>
          <w:b w:val="0"/>
          <w:i w:val="0"/>
          <w:sz w:val="28"/>
        </w:rPr>
        <w:t>厦岚院 · 开源情报全景分析报告</w:t>
      </w:r>
    </w:p>
    <w:p>
      <w:pPr>
        <w:spacing w:before="1440" w:after="480"/>
        <w:jc w:val="center"/>
      </w:pPr>
      <w:r>
        <w:rPr>
          <w:rFonts w:eastAsia="黑体"/>
          <w:rFonts w:ascii="黑体" w:hAnsi="黑体"/>
          <w:b/>
          <w:i w:val="0"/>
          <w:sz w:val="44"/>
        </w:rPr>
        <w:t>**林佳龙** OSINT 政治人物全景分析报告</w:t>
      </w:r>
    </w:p>
    <w:p>
      <w:pPr>
        <w:spacing w:after="960"/>
        <w:jc w:val="center"/>
      </w:pPr>
      <w:r>
        <w:rPr>
          <w:rFonts w:eastAsia="黑体"/>
          <w:rFonts w:ascii="黑体" w:hAnsi="黑体"/>
          <w:b w:val="0"/>
          <w:i w:val="0"/>
          <w:sz w:val="28"/>
        </w:rPr>
        <w:t>（OSINT V7.2 全景分析体系）</w:t>
      </w:r>
    </w:p>
    <w:p/>
    <w:p>
      <w:r>
        <w:br w:type="page"/>
      </w:r>
    </w:p>
    <w:p>
      <w:pPr>
        <w:spacing w:before="0" w:after="120" w:lineRule="auto" w:line="288"/>
        <w:ind w:firstLine="420"/>
        <w:jc w:val="both"/>
      </w:pPr>
      <w:r>
        <w:rPr>
          <w:rFonts w:eastAsia="仿宋"/>
          <w:rFonts w:ascii="仿宋" w:hAnsi="仿宋"/>
          <w:b/>
          <w:i w:val="0"/>
          <w:sz w:val="28"/>
        </w:rPr>
        <w:t>导言</w:t>
      </w:r>
    </w:p>
    <w:p>
      <w:pPr>
        <w:spacing w:before="0" w:after="120" w:lineRule="auto" w:line="288"/>
        <w:ind w:firstLine="420"/>
        <w:jc w:val="both"/>
      </w:pPr>
      <w:r>
        <w:rPr>
          <w:rFonts w:eastAsia="仿宋"/>
          <w:rFonts w:ascii="仿宋" w:hAnsi="仿宋"/>
          <w:b/>
          <w:i w:val="0"/>
          <w:sz w:val="28"/>
        </w:rPr>
        <w:t>林佳龙</w:t>
      </w:r>
      <w:r>
        <w:rPr>
          <w:rFonts w:eastAsia="仿宋"/>
          <w:rFonts w:ascii="仿宋" w:hAnsi="仿宋"/>
          <w:b w:val="0"/>
          <w:i w:val="0"/>
          <w:sz w:val="28"/>
        </w:rPr>
        <w:t>（1964-02-13 生于云林县），</w:t>
      </w:r>
      <w:r>
        <w:rPr>
          <w:rFonts w:eastAsia="仿宋"/>
          <w:rFonts w:ascii="仿宋" w:hAnsi="仿宋"/>
          <w:b/>
          <w:i w:val="0"/>
          <w:sz w:val="28"/>
        </w:rPr>
        <w:t>民主进步党</w:t>
      </w:r>
      <w:r>
        <w:rPr>
          <w:rFonts w:eastAsia="仿宋"/>
          <w:rFonts w:ascii="仿宋" w:hAnsi="仿宋"/>
          <w:b w:val="0"/>
          <w:i w:val="0"/>
          <w:sz w:val="28"/>
        </w:rPr>
        <w:t>籍，</w:t>
      </w:r>
      <w:r>
        <w:rPr>
          <w:rFonts w:eastAsia="仿宋"/>
          <w:rFonts w:ascii="仿宋" w:hAnsi="仿宋"/>
          <w:b/>
          <w:i w:val="0"/>
          <w:sz w:val="28"/>
        </w:rPr>
        <w:t>现任中华民国外交部长</w:t>
      </w:r>
      <w:r>
        <w:rPr>
          <w:rFonts w:eastAsia="仿宋"/>
          <w:rFonts w:ascii="仿宋" w:hAnsi="仿宋"/>
          <w:b w:val="0"/>
          <w:i w:val="0"/>
          <w:sz w:val="28"/>
        </w:rPr>
        <w:t>（2024-05-20 就任</w:t>
      </w:r>
      <w:r>
        <w:rPr>
          <w:rFonts w:eastAsia="仿宋"/>
          <w:rFonts w:ascii="仿宋" w:hAnsi="仿宋"/>
          <w:b/>
          <w:i w:val="0"/>
          <w:sz w:val="28"/>
        </w:rPr>
        <w:t>赖清德</w:t>
      </w:r>
      <w:r>
        <w:rPr>
          <w:rFonts w:eastAsia="仿宋"/>
          <w:rFonts w:ascii="仿宋" w:hAnsi="仿宋"/>
          <w:b w:val="0"/>
          <w:i w:val="0"/>
          <w:sz w:val="28"/>
        </w:rPr>
        <w:t>内阁）。学历：台大政治系学士、台大三民主义研究所硕士、美国耶鲁大学政治学博士。政治生涯复合资历：</w:t>
      </w:r>
      <w:r>
        <w:rPr>
          <w:rFonts w:eastAsia="仿宋"/>
          <w:rFonts w:ascii="仿宋" w:hAnsi="仿宋"/>
          <w:b/>
          <w:i w:val="0"/>
          <w:sz w:val="28"/>
        </w:rPr>
        <w:t>前台中市市长</w:t>
      </w:r>
      <w:r>
        <w:rPr>
          <w:rFonts w:eastAsia="仿宋"/>
          <w:rFonts w:ascii="仿宋" w:hAnsi="仿宋"/>
          <w:b w:val="0"/>
          <w:i w:val="0"/>
          <w:sz w:val="28"/>
        </w:rPr>
        <w:t>（2014-2018，败给</w:t>
      </w:r>
      <w:r>
        <w:rPr>
          <w:rFonts w:eastAsia="仿宋"/>
          <w:rFonts w:ascii="仿宋" w:hAnsi="仿宋"/>
          <w:b/>
          <w:i w:val="0"/>
          <w:sz w:val="28"/>
        </w:rPr>
        <w:t>卢秀燕</w:t>
      </w:r>
      <w:r>
        <w:rPr>
          <w:rFonts w:eastAsia="仿宋"/>
          <w:rFonts w:ascii="仿宋" w:hAnsi="仿宋"/>
          <w:b w:val="0"/>
          <w:i w:val="0"/>
          <w:sz w:val="28"/>
        </w:rPr>
        <w:t>未连任）、</w:t>
      </w:r>
      <w:r>
        <w:rPr>
          <w:rFonts w:eastAsia="仿宋"/>
          <w:rFonts w:ascii="仿宋" w:hAnsi="仿宋"/>
          <w:b/>
          <w:i w:val="0"/>
          <w:sz w:val="28"/>
        </w:rPr>
        <w:t>前交通部长</w:t>
      </w:r>
      <w:r>
        <w:rPr>
          <w:rFonts w:eastAsia="仿宋"/>
          <w:rFonts w:ascii="仿宋" w:hAnsi="仿宋"/>
          <w:b w:val="0"/>
          <w:i w:val="0"/>
          <w:sz w:val="28"/>
        </w:rPr>
        <w:t>（2019-2022 陈建仁内阁→</w:t>
      </w:r>
      <w:r>
        <w:rPr>
          <w:rFonts w:eastAsia="仿宋"/>
          <w:rFonts w:ascii="仿宋" w:hAnsi="仿宋"/>
          <w:b/>
          <w:i w:val="0"/>
          <w:sz w:val="28"/>
        </w:rPr>
        <w:t>苏贞昌</w:t>
      </w:r>
      <w:r>
        <w:rPr>
          <w:rFonts w:eastAsia="仿宋"/>
          <w:rFonts w:ascii="仿宋" w:hAnsi="仿宋"/>
          <w:b w:val="0"/>
          <w:i w:val="0"/>
          <w:sz w:val="28"/>
        </w:rPr>
        <w:t>内阁）、前行政院秘书长（</w:t>
      </w:r>
      <w:r>
        <w:rPr>
          <w:rFonts w:eastAsia="仿宋"/>
          <w:rFonts w:ascii="仿宋" w:hAnsi="仿宋"/>
          <w:b/>
          <w:i w:val="0"/>
          <w:sz w:val="28"/>
        </w:rPr>
        <w:t>陈水扁</w:t>
      </w:r>
      <w:r>
        <w:rPr>
          <w:rFonts w:eastAsia="仿宋"/>
          <w:rFonts w:ascii="仿宋" w:hAnsi="仿宋"/>
          <w:b w:val="0"/>
          <w:i w:val="0"/>
          <w:sz w:val="28"/>
        </w:rPr>
        <w:t>时期）、前总统府副秘书长。</w:t>
      </w:r>
      <w:r>
        <w:rPr>
          <w:rFonts w:eastAsia="仿宋"/>
          <w:rFonts w:ascii="仿宋" w:hAnsi="仿宋"/>
          <w:b/>
          <w:i w:val="0"/>
          <w:sz w:val="28"/>
        </w:rPr>
        <w:t>民进党</w:t>
      </w:r>
      <w:r>
        <w:rPr>
          <w:rFonts w:eastAsia="仿宋"/>
          <w:rFonts w:ascii="仿宋" w:hAnsi="仿宋"/>
          <w:b/>
          <w:i w:val="0"/>
          <w:sz w:val="28"/>
        </w:rPr>
        <w:t>新潮流系</w:t>
      </w:r>
      <w:r>
        <w:rPr>
          <w:rFonts w:eastAsia="仿宋"/>
          <w:rFonts w:ascii="仿宋" w:hAnsi="仿宋"/>
          <w:b w:val="0"/>
          <w:i w:val="0"/>
          <w:sz w:val="28"/>
        </w:rPr>
        <w:t>+</w:t>
      </w:r>
      <w:r>
        <w:rPr>
          <w:rFonts w:eastAsia="仿宋"/>
          <w:rFonts w:ascii="仿宋" w:hAnsi="仿宋"/>
          <w:b/>
          <w:i w:val="0"/>
          <w:sz w:val="28"/>
        </w:rPr>
        <w:t>英系</w:t>
      </w:r>
      <w:r>
        <w:rPr>
          <w:rFonts w:eastAsia="仿宋"/>
          <w:rFonts w:ascii="仿宋" w:hAnsi="仿宋"/>
          <w:b w:val="0"/>
          <w:i w:val="0"/>
          <w:sz w:val="28"/>
        </w:rPr>
        <w:t xml:space="preserve">交叉派系。是 </w:t>
      </w:r>
      <w:r>
        <w:rPr>
          <w:rFonts w:eastAsia="仿宋"/>
          <w:rFonts w:ascii="仿宋" w:hAnsi="仿宋"/>
          <w:b/>
          <w:i w:val="0"/>
          <w:sz w:val="28"/>
        </w:rPr>
        <w:t>2028 总统民进党潜在候选人之一</w:t>
      </w:r>
      <w:r>
        <w:rPr>
          <w:rFonts w:eastAsia="仿宋"/>
          <w:rFonts w:ascii="仿宋" w:hAnsi="仿宋"/>
          <w:b w:val="0"/>
          <w:i w:val="0"/>
          <w:sz w:val="28"/>
        </w:rPr>
        <w:t>（与</w:t>
      </w:r>
      <w:r>
        <w:rPr>
          <w:rFonts w:eastAsia="仿宋"/>
          <w:rFonts w:ascii="仿宋" w:hAnsi="仿宋"/>
          <w:b/>
          <w:i w:val="0"/>
          <w:sz w:val="28"/>
        </w:rPr>
        <w:t>陈其迈</w:t>
      </w:r>
      <w:r>
        <w:rPr>
          <w:rFonts w:eastAsia="仿宋"/>
          <w:rFonts w:ascii="仿宋" w:hAnsi="仿宋"/>
          <w:b w:val="0"/>
          <w:i w:val="0"/>
          <w:sz w:val="28"/>
        </w:rPr>
        <w:t>、</w:t>
      </w:r>
      <w:r>
        <w:rPr>
          <w:rFonts w:eastAsia="仿宋"/>
          <w:rFonts w:ascii="仿宋" w:hAnsi="仿宋"/>
          <w:b/>
          <w:i w:val="0"/>
          <w:sz w:val="28"/>
        </w:rPr>
        <w:t>萧美琴</w:t>
      </w:r>
      <w:r>
        <w:rPr>
          <w:rFonts w:eastAsia="仿宋"/>
          <w:rFonts w:ascii="仿宋" w:hAnsi="仿宋"/>
          <w:b w:val="0"/>
          <w:i w:val="0"/>
          <w:sz w:val="28"/>
        </w:rPr>
        <w:t>、</w:t>
      </w:r>
      <w:r>
        <w:rPr>
          <w:rFonts w:eastAsia="仿宋"/>
          <w:rFonts w:ascii="仿宋" w:hAnsi="仿宋"/>
          <w:b/>
          <w:i w:val="0"/>
          <w:sz w:val="28"/>
        </w:rPr>
        <w:t>郑丽君</w:t>
      </w:r>
      <w:r>
        <w:rPr>
          <w:rFonts w:eastAsia="仿宋"/>
          <w:rFonts w:ascii="仿宋" w:hAnsi="仿宋"/>
          <w:b w:val="0"/>
          <w:i w:val="0"/>
          <w:sz w:val="28"/>
        </w:rPr>
        <w:t>等并列）。外长任内关键事件：（1）2025-07 私人访日，成为 1972 台日断交后首位造访东京并视察台北驻日经济文化代表处的外交部长；（2）2025-11 协调</w:t>
      </w:r>
      <w:r>
        <w:rPr>
          <w:rFonts w:eastAsia="仿宋"/>
          <w:rFonts w:ascii="仿宋" w:hAnsi="仿宋"/>
          <w:b/>
          <w:i w:val="0"/>
          <w:sz w:val="28"/>
        </w:rPr>
        <w:t>萧美琴</w:t>
      </w:r>
      <w:r>
        <w:rPr>
          <w:rFonts w:eastAsia="仿宋"/>
          <w:rFonts w:ascii="仿宋" w:hAnsi="仿宋"/>
          <w:b w:val="0"/>
          <w:i w:val="0"/>
          <w:sz w:val="28"/>
        </w:rPr>
        <w:t>欧洲议会演说；（3）2025-12 中日争端处理。</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第一篇　基本情况</w:t>
      </w:r>
    </w:p>
    <w:p>
      <w:pPr>
        <w:spacing w:before="0" w:after="240"/>
        <w:jc w:val="center"/>
      </w:pPr>
      <w:r>
        <w:rPr>
          <w:rFonts w:ascii="黑体" w:hAnsi="黑体"/>
          <w:pBdr>
            <w:bottom w:val="single" w:sz="6" w:space="1" w:color="2F5496"/>
          </w:pBdr>
        </w:rPr>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项目</w:t>
            </w:r>
          </w:p>
        </w:tc>
        <w:tc>
          <w:tcPr>
            <w:tcW w:type="dxa" w:w="4317"/>
            <w:shd w:val="clear" w:color="auto" w:fill="2F5496"/>
          </w:tcPr>
          <w:p>
            <w:pPr>
              <w:spacing w:before="40" w:after="40"/>
              <w:jc w:val="center"/>
            </w:pPr>
            <w:r>
              <w:rPr>
                <w:rFonts w:eastAsia="黑体"/>
                <w:rFonts w:ascii="黑体" w:hAnsi="黑体"/>
                <w:b/>
                <w:color w:val="FFFFFF"/>
                <w:sz w:val="21"/>
              </w:rPr>
              <w:t>内容</w:t>
            </w:r>
          </w:p>
        </w:tc>
      </w:tr>
      <w:tr>
        <w:tc>
          <w:tcPr>
            <w:tcW w:type="dxa" w:w="4317"/>
            <w:shd w:val="clear" w:color="auto" w:fill="D6E4F0"/>
          </w:tcPr>
          <w:p>
            <w:pPr>
              <w:spacing w:before="40" w:after="40"/>
              <w:jc w:val="center"/>
            </w:pPr>
            <w:r>
              <w:rPr>
                <w:rFonts w:eastAsia="仿宋"/>
                <w:rFonts w:ascii="仿宋" w:hAnsi="仿宋"/>
                <w:b w:val="0"/>
                <w:sz w:val="19"/>
              </w:rPr>
              <w:t>姓名</w:t>
            </w:r>
          </w:p>
        </w:tc>
        <w:tc>
          <w:tcPr>
            <w:tcW w:type="dxa" w:w="4317"/>
            <w:shd w:val="clear" w:color="auto" w:fill="D6E4F0"/>
          </w:tcPr>
          <w:p>
            <w:pPr>
              <w:spacing w:before="40" w:after="40"/>
              <w:jc w:val="left"/>
            </w:pPr>
            <w:r>
              <w:rPr>
                <w:rFonts w:eastAsia="仿宋"/>
                <w:rFonts w:ascii="仿宋" w:hAnsi="仿宋"/>
                <w:b/>
                <w:sz w:val="19"/>
              </w:rPr>
              <w:t>林佳龙</w:t>
            </w:r>
            <w:r>
              <w:rPr>
                <w:rFonts w:eastAsia="仿宋"/>
                <w:rFonts w:ascii="仿宋" w:hAnsi="仿宋"/>
                <w:b w:val="0"/>
                <w:sz w:val="19"/>
              </w:rPr>
              <w:t>（Lin Chia-lung）</w:t>
            </w:r>
          </w:p>
        </w:tc>
      </w:tr>
      <w:tr>
        <w:tc>
          <w:tcPr>
            <w:tcW w:type="dxa" w:w="4317"/>
            <w:shd w:val="clear" w:color="auto" w:fill="FFFFFF"/>
          </w:tcPr>
          <w:p>
            <w:pPr>
              <w:spacing w:before="40" w:after="40"/>
              <w:jc w:val="center"/>
            </w:pPr>
            <w:r>
              <w:rPr>
                <w:rFonts w:eastAsia="仿宋"/>
                <w:rFonts w:ascii="仿宋" w:hAnsi="仿宋"/>
                <w:b w:val="0"/>
                <w:sz w:val="19"/>
              </w:rPr>
              <w:t>出生</w:t>
            </w:r>
          </w:p>
        </w:tc>
        <w:tc>
          <w:tcPr>
            <w:tcW w:type="dxa" w:w="4317"/>
            <w:shd w:val="clear" w:color="auto" w:fill="FFFFFF"/>
          </w:tcPr>
          <w:p>
            <w:pPr>
              <w:spacing w:before="40" w:after="40"/>
              <w:jc w:val="left"/>
            </w:pPr>
            <w:r>
              <w:rPr>
                <w:rFonts w:eastAsia="仿宋"/>
                <w:rFonts w:ascii="仿宋" w:hAnsi="仿宋"/>
                <w:b w:val="0"/>
                <w:sz w:val="19"/>
              </w:rPr>
              <w:t>1964-02-13，云林县</w:t>
            </w:r>
          </w:p>
        </w:tc>
      </w:tr>
      <w:tr>
        <w:tc>
          <w:tcPr>
            <w:tcW w:type="dxa" w:w="4317"/>
            <w:shd w:val="clear" w:color="auto" w:fill="D6E4F0"/>
          </w:tcPr>
          <w:p>
            <w:pPr>
              <w:spacing w:before="40" w:after="40"/>
              <w:jc w:val="center"/>
            </w:pPr>
            <w:r>
              <w:rPr>
                <w:rFonts w:eastAsia="仿宋"/>
                <w:rFonts w:ascii="仿宋" w:hAnsi="仿宋"/>
                <w:b w:val="0"/>
                <w:sz w:val="19"/>
              </w:rPr>
              <w:t>党籍</w:t>
            </w:r>
          </w:p>
        </w:tc>
        <w:tc>
          <w:tcPr>
            <w:tcW w:type="dxa" w:w="4317"/>
            <w:shd w:val="clear" w:color="auto" w:fill="D6E4F0"/>
          </w:tcPr>
          <w:p>
            <w:pPr>
              <w:spacing w:before="40" w:after="40"/>
              <w:jc w:val="left"/>
            </w:pPr>
            <w:r>
              <w:rPr>
                <w:rFonts w:eastAsia="仿宋"/>
                <w:rFonts w:ascii="仿宋" w:hAnsi="仿宋"/>
                <w:b/>
                <w:sz w:val="19"/>
              </w:rPr>
              <w:t>民主进步党</w:t>
            </w:r>
            <w:r>
              <w:rPr>
                <w:rFonts w:eastAsia="仿宋"/>
                <w:rFonts w:ascii="仿宋" w:hAnsi="仿宋"/>
                <w:b w:val="0"/>
                <w:sz w:val="19"/>
              </w:rPr>
              <w:t>（</w:t>
            </w:r>
            <w:r>
              <w:rPr>
                <w:rFonts w:eastAsia="仿宋"/>
                <w:rFonts w:ascii="仿宋" w:hAnsi="仿宋"/>
                <w:b/>
                <w:sz w:val="19"/>
              </w:rPr>
              <w:t>DPP</w:t>
            </w:r>
            <w:r>
              <w:rPr>
                <w:rFonts w:eastAsia="仿宋"/>
                <w:rFonts w:ascii="仿宋" w:hAnsi="仿宋"/>
                <w:b w:val="0"/>
                <w:sz w:val="19"/>
              </w:rPr>
              <w:t>）</w:t>
            </w:r>
          </w:p>
        </w:tc>
      </w:tr>
      <w:tr>
        <w:tc>
          <w:tcPr>
            <w:tcW w:type="dxa" w:w="4317"/>
            <w:shd w:val="clear" w:color="auto" w:fill="FFFFFF"/>
          </w:tcPr>
          <w:p>
            <w:pPr>
              <w:spacing w:before="40" w:after="40"/>
              <w:jc w:val="center"/>
            </w:pPr>
            <w:r>
              <w:rPr>
                <w:rFonts w:eastAsia="仿宋"/>
                <w:rFonts w:ascii="仿宋" w:hAnsi="仿宋"/>
                <w:b w:val="0"/>
                <w:sz w:val="19"/>
              </w:rPr>
              <w:t>现职</w:t>
            </w:r>
          </w:p>
        </w:tc>
        <w:tc>
          <w:tcPr>
            <w:tcW w:type="dxa" w:w="4317"/>
            <w:shd w:val="clear" w:color="auto" w:fill="FFFFFF"/>
          </w:tcPr>
          <w:p>
            <w:pPr>
              <w:spacing w:before="40" w:after="40"/>
              <w:jc w:val="left"/>
            </w:pPr>
            <w:r>
              <w:rPr>
                <w:rFonts w:eastAsia="仿宋"/>
                <w:rFonts w:ascii="仿宋" w:hAnsi="仿宋"/>
                <w:b/>
                <w:sz w:val="19"/>
              </w:rPr>
              <w:t>外交部长</w:t>
            </w:r>
            <w:r>
              <w:rPr>
                <w:rFonts w:eastAsia="仿宋"/>
                <w:rFonts w:ascii="仿宋" w:hAnsi="仿宋"/>
                <w:b w:val="0"/>
                <w:sz w:val="19"/>
              </w:rPr>
              <w:t>（2024-05-20 起）</w:t>
            </w:r>
          </w:p>
        </w:tc>
      </w:tr>
      <w:tr>
        <w:tc>
          <w:tcPr>
            <w:tcW w:type="dxa" w:w="4317"/>
            <w:shd w:val="clear" w:color="auto" w:fill="D6E4F0"/>
          </w:tcPr>
          <w:p>
            <w:pPr>
              <w:spacing w:before="40" w:after="40"/>
              <w:jc w:val="center"/>
            </w:pPr>
            <w:r>
              <w:rPr>
                <w:rFonts w:eastAsia="仿宋"/>
                <w:rFonts w:ascii="仿宋" w:hAnsi="仿宋"/>
                <w:b w:val="0"/>
                <w:sz w:val="19"/>
              </w:rPr>
              <w:t>前职</w:t>
            </w:r>
          </w:p>
        </w:tc>
        <w:tc>
          <w:tcPr>
            <w:tcW w:type="dxa" w:w="4317"/>
            <w:shd w:val="clear" w:color="auto" w:fill="D6E4F0"/>
          </w:tcPr>
          <w:p>
            <w:pPr>
              <w:spacing w:before="40" w:after="40"/>
              <w:jc w:val="left"/>
            </w:pPr>
            <w:r>
              <w:rPr>
                <w:rFonts w:eastAsia="仿宋"/>
                <w:rFonts w:ascii="仿宋" w:hAnsi="仿宋"/>
                <w:b w:val="0"/>
                <w:sz w:val="19"/>
              </w:rPr>
              <w:t>台中市长（2014-2018）、交通部长（2019-2022）、行政院秘书长、总统府副秘书长</w:t>
            </w:r>
          </w:p>
        </w:tc>
      </w:tr>
      <w:tr>
        <w:tc>
          <w:tcPr>
            <w:tcW w:type="dxa" w:w="4317"/>
            <w:shd w:val="clear" w:color="auto" w:fill="FFFFFF"/>
          </w:tcPr>
          <w:p>
            <w:pPr>
              <w:spacing w:before="40" w:after="40"/>
              <w:jc w:val="center"/>
            </w:pPr>
            <w:r>
              <w:rPr>
                <w:rFonts w:eastAsia="仿宋"/>
                <w:rFonts w:ascii="仿宋" w:hAnsi="仿宋"/>
                <w:b w:val="0"/>
                <w:sz w:val="19"/>
              </w:rPr>
              <w:t>学历</w:t>
            </w:r>
          </w:p>
        </w:tc>
        <w:tc>
          <w:tcPr>
            <w:tcW w:type="dxa" w:w="4317"/>
            <w:shd w:val="clear" w:color="auto" w:fill="FFFFFF"/>
          </w:tcPr>
          <w:p>
            <w:pPr>
              <w:spacing w:before="40" w:after="40"/>
              <w:jc w:val="left"/>
            </w:pPr>
            <w:r>
              <w:rPr>
                <w:rFonts w:eastAsia="仿宋"/>
                <w:rFonts w:ascii="仿宋" w:hAnsi="仿宋"/>
                <w:b w:val="0"/>
                <w:sz w:val="19"/>
              </w:rPr>
              <w:t>台大政治系+三民主义所硕；耶鲁大学政治学博士</w:t>
            </w:r>
          </w:p>
        </w:tc>
      </w:tr>
    </w:tbl>
    <w:p/>
    <w:p>
      <w:pPr>
        <w:spacing w:before="0" w:after="120" w:lineRule="auto" w:line="288"/>
        <w:ind w:firstLine="420"/>
        <w:jc w:val="both"/>
      </w:pPr>
      <w:r>
        <w:rPr>
          <w:rFonts w:eastAsia="仿宋"/>
          <w:rFonts w:ascii="仿宋" w:hAnsi="仿宋"/>
          <w:b/>
          <w:i w:val="0"/>
          <w:sz w:val="28"/>
        </w:rPr>
        <w:t>P2（1990s-2014）</w:t>
      </w:r>
      <w:r>
        <w:rPr>
          <w:rFonts w:eastAsia="仿宋"/>
          <w:rFonts w:ascii="仿宋" w:hAnsi="仿宋"/>
          <w:b w:val="0"/>
          <w:i w:val="0"/>
          <w:sz w:val="28"/>
        </w:rPr>
        <w:t>：耶鲁博士→党务→总统府副秘书长→行政院秘书长→立委。</w:t>
      </w:r>
    </w:p>
    <w:p>
      <w:pPr>
        <w:spacing w:before="0" w:after="120" w:lineRule="auto" w:line="288"/>
        <w:ind w:firstLine="420"/>
        <w:jc w:val="both"/>
      </w:pPr>
      <w:r>
        <w:rPr>
          <w:rFonts w:eastAsia="仿宋"/>
          <w:rFonts w:ascii="仿宋" w:hAnsi="仿宋"/>
          <w:b/>
          <w:i w:val="0"/>
          <w:sz w:val="28"/>
        </w:rPr>
        <w:t>P3（2014-2018，台中市长）</w:t>
      </w:r>
      <w:r>
        <w:rPr>
          <w:rFonts w:eastAsia="仿宋"/>
          <w:rFonts w:ascii="仿宋" w:hAnsi="仿宋"/>
          <w:b w:val="0"/>
          <w:i w:val="0"/>
          <w:sz w:val="28"/>
        </w:rPr>
        <w:t>：击败胡志强当选；2018 败</w:t>
      </w:r>
      <w:r>
        <w:rPr>
          <w:rFonts w:eastAsia="仿宋"/>
          <w:rFonts w:ascii="仿宋" w:hAnsi="仿宋"/>
          <w:b/>
          <w:i w:val="0"/>
          <w:sz w:val="28"/>
        </w:rPr>
        <w:t>卢秀燕</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P4（2019-2022，交通部长）</w:t>
      </w:r>
      <w:r>
        <w:rPr>
          <w:rFonts w:eastAsia="仿宋"/>
          <w:rFonts w:ascii="仿宋" w:hAnsi="仿宋"/>
          <w:b w:val="0"/>
          <w:i w:val="0"/>
          <w:sz w:val="28"/>
        </w:rPr>
        <w:t>：推动轨道建设、航空运输。</w:t>
      </w:r>
    </w:p>
    <w:p>
      <w:pPr>
        <w:spacing w:before="0" w:after="120" w:lineRule="auto" w:line="288"/>
        <w:ind w:firstLine="420"/>
        <w:jc w:val="both"/>
      </w:pPr>
      <w:r>
        <w:rPr>
          <w:rFonts w:eastAsia="仿宋"/>
          <w:rFonts w:ascii="仿宋" w:hAnsi="仿宋"/>
          <w:b/>
          <w:i w:val="0"/>
          <w:sz w:val="28"/>
        </w:rPr>
        <w:t>P5（2024-至今，外交部长）</w:t>
      </w:r>
      <w:r>
        <w:rPr>
          <w:rFonts w:eastAsia="仿宋"/>
          <w:rFonts w:ascii="仿宋" w:hAnsi="仿宋"/>
          <w:b w:val="0"/>
          <w:i w:val="0"/>
          <w:sz w:val="28"/>
        </w:rPr>
        <w:t>：2024-05-20 就任；2025-07 历史性访日；2025-11 协调</w:t>
      </w:r>
      <w:r>
        <w:rPr>
          <w:rFonts w:eastAsia="仿宋"/>
          <w:rFonts w:ascii="仿宋" w:hAnsi="仿宋"/>
          <w:b/>
          <w:i w:val="0"/>
          <w:sz w:val="28"/>
        </w:rPr>
        <w:t>萧美琴</w:t>
      </w:r>
      <w:r>
        <w:rPr>
          <w:rFonts w:eastAsia="仿宋"/>
          <w:rFonts w:ascii="仿宋" w:hAnsi="仿宋"/>
          <w:b w:val="0"/>
          <w:i w:val="0"/>
          <w:sz w:val="28"/>
        </w:rPr>
        <w:t>欧洲议会演说。</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TP</w:t>
            </w:r>
          </w:p>
        </w:tc>
        <w:tc>
          <w:tcPr>
            <w:tcW w:type="dxa" w:w="2878"/>
            <w:shd w:val="clear" w:color="auto" w:fill="2F5496"/>
          </w:tcPr>
          <w:p>
            <w:pPr>
              <w:spacing w:before="40" w:after="40"/>
              <w:jc w:val="center"/>
            </w:pPr>
            <w:r>
              <w:rPr>
                <w:rFonts w:eastAsia="黑体"/>
                <w:rFonts w:ascii="黑体" w:hAnsi="黑体"/>
                <w:b/>
                <w:color w:val="FFFFFF"/>
                <w:sz w:val="21"/>
              </w:rPr>
              <w:t>时间</w:t>
            </w:r>
          </w:p>
        </w:tc>
        <w:tc>
          <w:tcPr>
            <w:tcW w:type="dxa" w:w="2878"/>
            <w:shd w:val="clear" w:color="auto" w:fill="2F5496"/>
          </w:tcPr>
          <w:p>
            <w:pPr>
              <w:spacing w:before="40" w:after="40"/>
              <w:jc w:val="center"/>
            </w:pPr>
            <w:r>
              <w:rPr>
                <w:rFonts w:eastAsia="黑体"/>
                <w:rFonts w:ascii="黑体" w:hAnsi="黑体"/>
                <w:b/>
                <w:color w:val="FFFFFF"/>
                <w:sz w:val="21"/>
              </w:rPr>
              <w:t>事件</w:t>
            </w:r>
          </w:p>
        </w:tc>
      </w:tr>
      <w:tr>
        <w:tc>
          <w:tcPr>
            <w:tcW w:type="dxa" w:w="2878"/>
            <w:shd w:val="clear" w:color="auto" w:fill="D6E4F0"/>
          </w:tcPr>
          <w:p>
            <w:pPr>
              <w:spacing w:before="40" w:after="40"/>
              <w:jc w:val="center"/>
            </w:pPr>
            <w:r>
              <w:rPr>
                <w:rFonts w:eastAsia="仿宋"/>
                <w:rFonts w:ascii="仿宋" w:hAnsi="仿宋"/>
                <w:b w:val="0"/>
                <w:sz w:val="19"/>
              </w:rPr>
              <w:t>TP-1</w:t>
            </w:r>
          </w:p>
        </w:tc>
        <w:tc>
          <w:tcPr>
            <w:tcW w:type="dxa" w:w="2878"/>
            <w:shd w:val="clear" w:color="auto" w:fill="D6E4F0"/>
          </w:tcPr>
          <w:p>
            <w:pPr>
              <w:spacing w:before="40" w:after="40"/>
              <w:jc w:val="left"/>
            </w:pPr>
            <w:r>
              <w:rPr>
                <w:rFonts w:eastAsia="仿宋"/>
                <w:rFonts w:ascii="仿宋" w:hAnsi="仿宋"/>
                <w:b w:val="0"/>
                <w:sz w:val="19"/>
              </w:rPr>
              <w:t>2014</w:t>
            </w:r>
          </w:p>
        </w:tc>
        <w:tc>
          <w:tcPr>
            <w:tcW w:type="dxa" w:w="2878"/>
            <w:shd w:val="clear" w:color="auto" w:fill="D6E4F0"/>
          </w:tcPr>
          <w:p>
            <w:pPr>
              <w:spacing w:before="40" w:after="40"/>
              <w:jc w:val="left"/>
            </w:pPr>
            <w:r>
              <w:rPr>
                <w:rFonts w:eastAsia="仿宋"/>
                <w:rFonts w:ascii="仿宋" w:hAnsi="仿宋"/>
                <w:b w:val="0"/>
                <w:sz w:val="19"/>
              </w:rPr>
              <w:t>台中市长胜胡志强</w:t>
            </w:r>
          </w:p>
        </w:tc>
      </w:tr>
      <w:tr>
        <w:tc>
          <w:tcPr>
            <w:tcW w:type="dxa" w:w="2878"/>
            <w:shd w:val="clear" w:color="auto" w:fill="FFFFFF"/>
          </w:tcPr>
          <w:p>
            <w:pPr>
              <w:spacing w:before="40" w:after="40"/>
              <w:jc w:val="center"/>
            </w:pPr>
            <w:r>
              <w:rPr>
                <w:rFonts w:eastAsia="仿宋"/>
                <w:rFonts w:ascii="仿宋" w:hAnsi="仿宋"/>
                <w:b w:val="0"/>
                <w:sz w:val="19"/>
              </w:rPr>
              <w:t>TP-2</w:t>
            </w:r>
          </w:p>
        </w:tc>
        <w:tc>
          <w:tcPr>
            <w:tcW w:type="dxa" w:w="2878"/>
            <w:shd w:val="clear" w:color="auto" w:fill="FFFFFF"/>
          </w:tcPr>
          <w:p>
            <w:pPr>
              <w:spacing w:before="40" w:after="40"/>
              <w:jc w:val="left"/>
            </w:pPr>
            <w:r>
              <w:rPr>
                <w:rFonts w:eastAsia="仿宋"/>
                <w:rFonts w:ascii="仿宋" w:hAnsi="仿宋"/>
                <w:b w:val="0"/>
                <w:sz w:val="19"/>
              </w:rPr>
              <w:t>2018</w:t>
            </w:r>
          </w:p>
        </w:tc>
        <w:tc>
          <w:tcPr>
            <w:tcW w:type="dxa" w:w="2878"/>
            <w:shd w:val="clear" w:color="auto" w:fill="FFFFFF"/>
          </w:tcPr>
          <w:p>
            <w:pPr>
              <w:spacing w:before="40" w:after="40"/>
              <w:jc w:val="left"/>
            </w:pPr>
            <w:r>
              <w:rPr>
                <w:rFonts w:eastAsia="仿宋"/>
                <w:rFonts w:ascii="仿宋" w:hAnsi="仿宋"/>
                <w:b w:val="0"/>
                <w:sz w:val="19"/>
              </w:rPr>
              <w:t>败</w:t>
            </w:r>
            <w:r>
              <w:rPr>
                <w:rFonts w:eastAsia="仿宋"/>
                <w:rFonts w:ascii="仿宋" w:hAnsi="仿宋"/>
                <w:b/>
                <w:sz w:val="19"/>
              </w:rPr>
              <w:t>卢秀燕</w:t>
            </w:r>
          </w:p>
        </w:tc>
      </w:tr>
      <w:tr>
        <w:tc>
          <w:tcPr>
            <w:tcW w:type="dxa" w:w="2878"/>
            <w:shd w:val="clear" w:color="auto" w:fill="D6E4F0"/>
          </w:tcPr>
          <w:p>
            <w:pPr>
              <w:spacing w:before="40" w:after="40"/>
              <w:jc w:val="center"/>
            </w:pPr>
            <w:r>
              <w:rPr>
                <w:rFonts w:eastAsia="仿宋"/>
                <w:rFonts w:ascii="仿宋" w:hAnsi="仿宋"/>
                <w:b w:val="0"/>
                <w:sz w:val="19"/>
              </w:rPr>
              <w:t>TP-3</w:t>
            </w:r>
          </w:p>
        </w:tc>
        <w:tc>
          <w:tcPr>
            <w:tcW w:type="dxa" w:w="2878"/>
            <w:shd w:val="clear" w:color="auto" w:fill="D6E4F0"/>
          </w:tcPr>
          <w:p>
            <w:pPr>
              <w:spacing w:before="40" w:after="40"/>
              <w:jc w:val="left"/>
            </w:pPr>
            <w:r>
              <w:rPr>
                <w:rFonts w:eastAsia="仿宋"/>
                <w:rFonts w:ascii="仿宋" w:hAnsi="仿宋"/>
                <w:b w:val="0"/>
                <w:sz w:val="19"/>
              </w:rPr>
              <w:t>2019-2022</w:t>
            </w:r>
          </w:p>
        </w:tc>
        <w:tc>
          <w:tcPr>
            <w:tcW w:type="dxa" w:w="2878"/>
            <w:shd w:val="clear" w:color="auto" w:fill="D6E4F0"/>
          </w:tcPr>
          <w:p>
            <w:pPr>
              <w:spacing w:before="40" w:after="40"/>
              <w:jc w:val="left"/>
            </w:pPr>
            <w:r>
              <w:rPr>
                <w:rFonts w:eastAsia="仿宋"/>
                <w:rFonts w:ascii="仿宋" w:hAnsi="仿宋"/>
                <w:b w:val="0"/>
                <w:sz w:val="19"/>
              </w:rPr>
              <w:t>交通部长</w:t>
            </w:r>
          </w:p>
        </w:tc>
      </w:tr>
      <w:tr>
        <w:tc>
          <w:tcPr>
            <w:tcW w:type="dxa" w:w="2878"/>
            <w:shd w:val="clear" w:color="auto" w:fill="FFFFFF"/>
          </w:tcPr>
          <w:p>
            <w:pPr>
              <w:spacing w:before="40" w:after="40"/>
              <w:jc w:val="center"/>
            </w:pPr>
            <w:r>
              <w:rPr>
                <w:rFonts w:eastAsia="仿宋"/>
                <w:rFonts w:ascii="仿宋" w:hAnsi="仿宋"/>
                <w:b w:val="0"/>
                <w:sz w:val="19"/>
              </w:rPr>
              <w:t>TP-4</w:t>
            </w:r>
          </w:p>
        </w:tc>
        <w:tc>
          <w:tcPr>
            <w:tcW w:type="dxa" w:w="2878"/>
            <w:shd w:val="clear" w:color="auto" w:fill="FFFFFF"/>
          </w:tcPr>
          <w:p>
            <w:pPr>
              <w:spacing w:before="40" w:after="40"/>
              <w:jc w:val="left"/>
            </w:pPr>
            <w:r>
              <w:rPr>
                <w:rFonts w:eastAsia="仿宋"/>
                <w:rFonts w:ascii="仿宋" w:hAnsi="仿宋"/>
                <w:b w:val="0"/>
                <w:sz w:val="19"/>
              </w:rPr>
              <w:t>2024-05-20</w:t>
            </w:r>
          </w:p>
        </w:tc>
        <w:tc>
          <w:tcPr>
            <w:tcW w:type="dxa" w:w="2878"/>
            <w:shd w:val="clear" w:color="auto" w:fill="FFFFFF"/>
          </w:tcPr>
          <w:p>
            <w:pPr>
              <w:spacing w:before="40" w:after="40"/>
              <w:jc w:val="left"/>
            </w:pPr>
            <w:r>
              <w:rPr>
                <w:rFonts w:eastAsia="仿宋"/>
                <w:rFonts w:ascii="仿宋" w:hAnsi="仿宋"/>
                <w:b w:val="0"/>
                <w:sz w:val="19"/>
              </w:rPr>
              <w:t>外交部长</w:t>
            </w:r>
          </w:p>
        </w:tc>
      </w:tr>
      <w:tr>
        <w:tc>
          <w:tcPr>
            <w:tcW w:type="dxa" w:w="2878"/>
            <w:shd w:val="clear" w:color="auto" w:fill="D6E4F0"/>
          </w:tcPr>
          <w:p>
            <w:pPr>
              <w:spacing w:before="40" w:after="40"/>
              <w:jc w:val="center"/>
            </w:pPr>
            <w:r>
              <w:rPr>
                <w:rFonts w:eastAsia="仿宋"/>
                <w:rFonts w:ascii="仿宋" w:hAnsi="仿宋"/>
                <w:b w:val="0"/>
                <w:sz w:val="19"/>
              </w:rPr>
              <w:t>TP-5</w:t>
            </w:r>
          </w:p>
        </w:tc>
        <w:tc>
          <w:tcPr>
            <w:tcW w:type="dxa" w:w="2878"/>
            <w:shd w:val="clear" w:color="auto" w:fill="D6E4F0"/>
          </w:tcPr>
          <w:p>
            <w:pPr>
              <w:spacing w:before="40" w:after="40"/>
              <w:jc w:val="left"/>
            </w:pPr>
            <w:r>
              <w:rPr>
                <w:rFonts w:eastAsia="仿宋"/>
                <w:rFonts w:ascii="仿宋" w:hAnsi="仿宋"/>
                <w:b w:val="0"/>
                <w:sz w:val="19"/>
              </w:rPr>
              <w:t>2025-07</w:t>
            </w:r>
          </w:p>
        </w:tc>
        <w:tc>
          <w:tcPr>
            <w:tcW w:type="dxa" w:w="2878"/>
            <w:shd w:val="clear" w:color="auto" w:fill="D6E4F0"/>
          </w:tcPr>
          <w:p>
            <w:pPr>
              <w:spacing w:before="40" w:after="40"/>
              <w:jc w:val="left"/>
            </w:pPr>
            <w:r>
              <w:rPr>
                <w:rFonts w:eastAsia="仿宋"/>
                <w:rFonts w:ascii="仿宋" w:hAnsi="仿宋"/>
                <w:b w:val="0"/>
                <w:sz w:val="19"/>
              </w:rPr>
              <w:t>首位访东京外交部长</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第二篇　派系属性</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民进党</w:t>
      </w:r>
      <w:r>
        <w:rPr>
          <w:rFonts w:eastAsia="仿宋"/>
          <w:rFonts w:ascii="仿宋" w:hAnsi="仿宋"/>
          <w:b/>
          <w:i w:val="0"/>
          <w:sz w:val="28"/>
        </w:rPr>
        <w:t>新境界系</w:t>
      </w:r>
      <w:r>
        <w:rPr>
          <w:rFonts w:eastAsia="仿宋"/>
          <w:rFonts w:ascii="仿宋" w:hAnsi="仿宋"/>
          <w:b w:val="0"/>
          <w:i w:val="0"/>
          <w:sz w:val="28"/>
        </w:rPr>
        <w:t>（与</w:t>
      </w:r>
      <w:r>
        <w:rPr>
          <w:rFonts w:eastAsia="仿宋"/>
          <w:rFonts w:ascii="仿宋" w:hAnsi="仿宋"/>
          <w:b/>
          <w:i w:val="0"/>
          <w:sz w:val="28"/>
        </w:rPr>
        <w:t>赖清德</w:t>
      </w:r>
      <w:r>
        <w:rPr>
          <w:rFonts w:eastAsia="仿宋"/>
          <w:rFonts w:ascii="仿宋" w:hAnsi="仿宋"/>
          <w:b w:val="0"/>
          <w:i w:val="0"/>
          <w:sz w:val="28"/>
        </w:rPr>
        <w:t>密切）+</w:t>
      </w:r>
      <w:r>
        <w:rPr>
          <w:rFonts w:eastAsia="仿宋"/>
          <w:rFonts w:ascii="仿宋" w:hAnsi="仿宋"/>
          <w:b/>
          <w:i w:val="0"/>
          <w:sz w:val="28"/>
        </w:rPr>
        <w:t>英系</w:t>
      </w:r>
      <w:r>
        <w:rPr>
          <w:rFonts w:eastAsia="仿宋"/>
          <w:rFonts w:ascii="仿宋" w:hAnsi="仿宋"/>
          <w:b w:val="0"/>
          <w:i w:val="0"/>
          <w:sz w:val="28"/>
        </w:rPr>
        <w:t>交叉。与</w:t>
      </w:r>
      <w:r>
        <w:rPr>
          <w:rFonts w:eastAsia="仿宋"/>
          <w:rFonts w:ascii="仿宋" w:hAnsi="仿宋"/>
          <w:b/>
          <w:i w:val="0"/>
          <w:sz w:val="28"/>
        </w:rPr>
        <w:t>郑丽君</w:t>
      </w:r>
      <w:r>
        <w:rPr>
          <w:rFonts w:eastAsia="仿宋"/>
          <w:rFonts w:ascii="仿宋" w:hAnsi="仿宋"/>
          <w:b w:val="0"/>
          <w:i w:val="0"/>
          <w:sz w:val="28"/>
        </w:rPr>
        <w:t>、</w:t>
      </w:r>
      <w:r>
        <w:rPr>
          <w:rFonts w:eastAsia="仿宋"/>
          <w:rFonts w:ascii="仿宋" w:hAnsi="仿宋"/>
          <w:b/>
          <w:i w:val="0"/>
          <w:sz w:val="28"/>
        </w:rPr>
        <w:t>萧美琴</w:t>
      </w:r>
      <w:r>
        <w:rPr>
          <w:rFonts w:eastAsia="仿宋"/>
          <w:rFonts w:ascii="仿宋" w:hAnsi="仿宋"/>
          <w:b w:val="0"/>
          <w:i w:val="0"/>
          <w:sz w:val="28"/>
        </w:rPr>
        <w:t>、</w:t>
      </w:r>
      <w:r>
        <w:rPr>
          <w:rFonts w:eastAsia="仿宋"/>
          <w:rFonts w:ascii="仿宋" w:hAnsi="仿宋"/>
          <w:b/>
          <w:i w:val="0"/>
          <w:sz w:val="28"/>
        </w:rPr>
        <w:t>卓荣泰</w:t>
      </w:r>
      <w:r>
        <w:rPr>
          <w:rFonts w:eastAsia="仿宋"/>
          <w:rFonts w:ascii="仿宋" w:hAnsi="仿宋"/>
          <w:b w:val="0"/>
          <w:i w:val="0"/>
          <w:sz w:val="28"/>
        </w:rPr>
        <w:t>为</w:t>
      </w:r>
      <w:r>
        <w:rPr>
          <w:rFonts w:eastAsia="仿宋"/>
          <w:rFonts w:ascii="仿宋" w:hAnsi="仿宋"/>
          <w:b/>
          <w:i w:val="0"/>
          <w:sz w:val="28"/>
        </w:rPr>
        <w:t>赖清德</w:t>
      </w:r>
      <w:r>
        <w:rPr>
          <w:rFonts w:eastAsia="仿宋"/>
          <w:rFonts w:ascii="仿宋" w:hAnsi="仿宋"/>
          <w:b w:val="0"/>
          <w:i w:val="0"/>
          <w:sz w:val="28"/>
        </w:rPr>
        <w:t>内阁核心圈。</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节点</w:t>
            </w:r>
          </w:p>
        </w:tc>
        <w:tc>
          <w:tcPr>
            <w:tcW w:type="dxa" w:w="2878"/>
            <w:shd w:val="clear" w:color="auto" w:fill="2F5496"/>
          </w:tcPr>
          <w:p>
            <w:pPr>
              <w:spacing w:before="40" w:after="40"/>
              <w:jc w:val="center"/>
            </w:pPr>
            <w:r>
              <w:rPr>
                <w:rFonts w:eastAsia="黑体"/>
                <w:rFonts w:ascii="黑体" w:hAnsi="黑体"/>
                <w:b/>
                <w:color w:val="FFFFFF"/>
                <w:sz w:val="21"/>
              </w:rPr>
              <w:t>度</w:t>
            </w:r>
          </w:p>
        </w:tc>
        <w:tc>
          <w:tcPr>
            <w:tcW w:type="dxa" w:w="2878"/>
            <w:shd w:val="clear" w:color="auto" w:fill="2F5496"/>
          </w:tcPr>
          <w:p>
            <w:pPr>
              <w:spacing w:before="40" w:after="40"/>
              <w:jc w:val="center"/>
            </w:pPr>
            <w:r>
              <w:rPr>
                <w:rFonts w:eastAsia="黑体"/>
                <w:rFonts w:ascii="黑体" w:hAnsi="黑体"/>
                <w:b/>
                <w:color w:val="FFFFFF"/>
                <w:sz w:val="21"/>
              </w:rPr>
              <w:t>中介</w:t>
            </w:r>
          </w:p>
        </w:tc>
      </w:tr>
      <w:tr>
        <w:tc>
          <w:tcPr>
            <w:tcW w:type="dxa" w:w="2878"/>
            <w:shd w:val="clear" w:color="auto" w:fill="D6E4F0"/>
          </w:tcPr>
          <w:p>
            <w:pPr>
              <w:spacing w:before="40" w:after="40"/>
              <w:jc w:val="center"/>
            </w:pPr>
            <w:r>
              <w:rPr>
                <w:rFonts w:eastAsia="仿宋"/>
                <w:rFonts w:ascii="仿宋" w:hAnsi="仿宋"/>
                <w:b/>
                <w:sz w:val="19"/>
              </w:rPr>
              <w:t>林佳龙</w:t>
            </w:r>
          </w:p>
        </w:tc>
        <w:tc>
          <w:tcPr>
            <w:tcW w:type="dxa" w:w="2878"/>
            <w:shd w:val="clear" w:color="auto" w:fill="D6E4F0"/>
          </w:tcPr>
          <w:p>
            <w:pPr>
              <w:spacing w:before="40" w:after="40"/>
              <w:jc w:val="left"/>
            </w:pPr>
            <w:r>
              <w:rPr>
                <w:rFonts w:eastAsia="仿宋"/>
                <w:rFonts w:ascii="仿宋" w:hAnsi="仿宋"/>
                <w:b w:val="0"/>
                <w:sz w:val="19"/>
              </w:rPr>
              <w:t>0.78</w:t>
            </w:r>
          </w:p>
        </w:tc>
        <w:tc>
          <w:tcPr>
            <w:tcW w:type="dxa" w:w="2878"/>
            <w:shd w:val="clear" w:color="auto" w:fill="D6E4F0"/>
          </w:tcPr>
          <w:p>
            <w:pPr>
              <w:spacing w:before="40" w:after="40"/>
              <w:jc w:val="left"/>
            </w:pPr>
            <w:r>
              <w:rPr>
                <w:rFonts w:eastAsia="仿宋"/>
                <w:rFonts w:ascii="仿宋" w:hAnsi="仿宋"/>
                <w:b w:val="0"/>
                <w:sz w:val="19"/>
              </w:rPr>
              <w:t>0.48</w:t>
            </w:r>
          </w:p>
        </w:tc>
      </w:tr>
      <w:tr>
        <w:tc>
          <w:tcPr>
            <w:tcW w:type="dxa" w:w="2878"/>
            <w:shd w:val="clear" w:color="auto" w:fill="FFFFFF"/>
          </w:tcPr>
          <w:p>
            <w:pPr>
              <w:spacing w:before="40" w:after="40"/>
              <w:jc w:val="center"/>
            </w:pPr>
            <w:r>
              <w:rPr>
                <w:rFonts w:eastAsia="仿宋"/>
                <w:rFonts w:ascii="仿宋" w:hAnsi="仿宋"/>
                <w:b/>
                <w:sz w:val="19"/>
              </w:rPr>
              <w:t>赖清德</w:t>
            </w:r>
          </w:p>
        </w:tc>
        <w:tc>
          <w:tcPr>
            <w:tcW w:type="dxa" w:w="2878"/>
            <w:shd w:val="clear" w:color="auto" w:fill="FFFFFF"/>
          </w:tcPr>
          <w:p>
            <w:pPr>
              <w:spacing w:before="40" w:after="40"/>
              <w:jc w:val="left"/>
            </w:pPr>
            <w:r>
              <w:rPr>
                <w:rFonts w:eastAsia="仿宋"/>
                <w:rFonts w:ascii="仿宋" w:hAnsi="仿宋"/>
                <w:b w:val="0"/>
                <w:sz w:val="19"/>
              </w:rPr>
              <w:t>0.85</w:t>
            </w:r>
          </w:p>
        </w:tc>
        <w:tc>
          <w:tcPr>
            <w:tcW w:type="dxa" w:w="2878"/>
            <w:shd w:val="clear" w:color="auto" w:fill="FFFFFF"/>
          </w:tcPr>
          <w:p>
            <w:pPr>
              <w:spacing w:before="40" w:after="40"/>
              <w:jc w:val="left"/>
            </w:pPr>
            <w:r>
              <w:rPr>
                <w:rFonts w:eastAsia="仿宋"/>
                <w:rFonts w:ascii="仿宋" w:hAnsi="仿宋"/>
                <w:b w:val="0"/>
                <w:sz w:val="19"/>
              </w:rPr>
              <w:t>0.55</w:t>
            </w:r>
          </w:p>
        </w:tc>
      </w:tr>
      <w:tr>
        <w:tc>
          <w:tcPr>
            <w:tcW w:type="dxa" w:w="2878"/>
            <w:shd w:val="clear" w:color="auto" w:fill="D6E4F0"/>
          </w:tcPr>
          <w:p>
            <w:pPr>
              <w:spacing w:before="40" w:after="40"/>
              <w:jc w:val="center"/>
            </w:pPr>
            <w:r>
              <w:rPr>
                <w:rFonts w:eastAsia="仿宋"/>
                <w:rFonts w:ascii="仿宋" w:hAnsi="仿宋"/>
                <w:b/>
                <w:sz w:val="19"/>
              </w:rPr>
              <w:t>萧美琴</w:t>
            </w:r>
          </w:p>
        </w:tc>
        <w:tc>
          <w:tcPr>
            <w:tcW w:type="dxa" w:w="2878"/>
            <w:shd w:val="clear" w:color="auto" w:fill="D6E4F0"/>
          </w:tcPr>
          <w:p>
            <w:pPr>
              <w:spacing w:before="40" w:after="40"/>
              <w:jc w:val="left"/>
            </w:pPr>
            <w:r>
              <w:rPr>
                <w:rFonts w:eastAsia="仿宋"/>
                <w:rFonts w:ascii="仿宋" w:hAnsi="仿宋"/>
                <w:b w:val="0"/>
                <w:sz w:val="19"/>
              </w:rPr>
              <w:t>0.75</w:t>
            </w:r>
          </w:p>
        </w:tc>
        <w:tc>
          <w:tcPr>
            <w:tcW w:type="dxa" w:w="2878"/>
            <w:shd w:val="clear" w:color="auto" w:fill="D6E4F0"/>
          </w:tcPr>
          <w:p>
            <w:pPr>
              <w:spacing w:before="40" w:after="40"/>
              <w:jc w:val="left"/>
            </w:pPr>
            <w:r>
              <w:rPr>
                <w:rFonts w:eastAsia="仿宋"/>
                <w:rFonts w:ascii="仿宋" w:hAnsi="仿宋"/>
                <w:b w:val="0"/>
                <w:sz w:val="19"/>
              </w:rPr>
              <w:t>0.45</w:t>
            </w:r>
          </w:p>
        </w:tc>
      </w:tr>
      <w:tr>
        <w:tc>
          <w:tcPr>
            <w:tcW w:type="dxa" w:w="2878"/>
            <w:shd w:val="clear" w:color="auto" w:fill="FFFFFF"/>
          </w:tcPr>
          <w:p>
            <w:pPr>
              <w:spacing w:before="40" w:after="40"/>
              <w:jc w:val="center"/>
            </w:pPr>
            <w:r>
              <w:rPr>
                <w:rFonts w:eastAsia="仿宋"/>
                <w:rFonts w:ascii="仿宋" w:hAnsi="仿宋"/>
                <w:b/>
                <w:sz w:val="19"/>
              </w:rPr>
              <w:t>郑丽君</w:t>
            </w:r>
          </w:p>
        </w:tc>
        <w:tc>
          <w:tcPr>
            <w:tcW w:type="dxa" w:w="2878"/>
            <w:shd w:val="clear" w:color="auto" w:fill="FFFFFF"/>
          </w:tcPr>
          <w:p>
            <w:pPr>
              <w:spacing w:before="40" w:after="40"/>
              <w:jc w:val="left"/>
            </w:pPr>
            <w:r>
              <w:rPr>
                <w:rFonts w:eastAsia="仿宋"/>
                <w:rFonts w:ascii="仿宋" w:hAnsi="仿宋"/>
                <w:b w:val="0"/>
                <w:sz w:val="19"/>
              </w:rPr>
              <w:t>0.75</w:t>
            </w:r>
          </w:p>
        </w:tc>
        <w:tc>
          <w:tcPr>
            <w:tcW w:type="dxa" w:w="2878"/>
            <w:shd w:val="clear" w:color="auto" w:fill="FFFFFF"/>
          </w:tcPr>
          <w:p>
            <w:pPr>
              <w:spacing w:before="40" w:after="40"/>
              <w:jc w:val="left"/>
            </w:pPr>
            <w:r>
              <w:rPr>
                <w:rFonts w:eastAsia="仿宋"/>
                <w:rFonts w:ascii="仿宋" w:hAnsi="仿宋"/>
                <w:b w:val="0"/>
                <w:sz w:val="19"/>
              </w:rPr>
              <w:t>0.45</w:t>
            </w:r>
          </w:p>
        </w:tc>
      </w:tr>
      <w:tr>
        <w:tc>
          <w:tcPr>
            <w:tcW w:type="dxa" w:w="2878"/>
            <w:shd w:val="clear" w:color="auto" w:fill="D6E4F0"/>
          </w:tcPr>
          <w:p>
            <w:pPr>
              <w:spacing w:before="40" w:after="40"/>
              <w:jc w:val="center"/>
            </w:pPr>
            <w:r>
              <w:rPr>
                <w:rFonts w:eastAsia="仿宋"/>
                <w:rFonts w:ascii="仿宋" w:hAnsi="仿宋"/>
                <w:b/>
                <w:sz w:val="19"/>
              </w:rPr>
              <w:t>卓荣泰</w:t>
            </w:r>
          </w:p>
        </w:tc>
        <w:tc>
          <w:tcPr>
            <w:tcW w:type="dxa" w:w="2878"/>
            <w:shd w:val="clear" w:color="auto" w:fill="D6E4F0"/>
          </w:tcPr>
          <w:p>
            <w:pPr>
              <w:spacing w:before="40" w:after="40"/>
              <w:jc w:val="left"/>
            </w:pPr>
            <w:r>
              <w:rPr>
                <w:rFonts w:eastAsia="仿宋"/>
                <w:rFonts w:ascii="仿宋" w:hAnsi="仿宋"/>
                <w:b w:val="0"/>
                <w:sz w:val="19"/>
              </w:rPr>
              <w:t>0.75</w:t>
            </w:r>
          </w:p>
        </w:tc>
        <w:tc>
          <w:tcPr>
            <w:tcW w:type="dxa" w:w="2878"/>
            <w:shd w:val="clear" w:color="auto" w:fill="D6E4F0"/>
          </w:tcPr>
          <w:p>
            <w:pPr>
              <w:spacing w:before="40" w:after="40"/>
              <w:jc w:val="left"/>
            </w:pPr>
            <w:r>
              <w:rPr>
                <w:rFonts w:eastAsia="仿宋"/>
                <w:rFonts w:ascii="仿宋" w:hAnsi="仿宋"/>
                <w:b w:val="0"/>
                <w:sz w:val="19"/>
              </w:rPr>
              <w:t>0.45</w:t>
            </w:r>
          </w:p>
        </w:tc>
      </w:tr>
      <w:tr>
        <w:tc>
          <w:tcPr>
            <w:tcW w:type="dxa" w:w="2878"/>
            <w:shd w:val="clear" w:color="auto" w:fill="FFFFFF"/>
          </w:tcPr>
          <w:p>
            <w:pPr>
              <w:spacing w:before="40" w:after="40"/>
              <w:jc w:val="center"/>
            </w:pPr>
            <w:r>
              <w:rPr>
                <w:rFonts w:eastAsia="仿宋"/>
                <w:rFonts w:ascii="仿宋" w:hAnsi="仿宋"/>
                <w:b/>
                <w:sz w:val="19"/>
              </w:rPr>
              <w:t>卢秀燕</w:t>
            </w:r>
            <w:r>
              <w:rPr>
                <w:rFonts w:eastAsia="仿宋"/>
                <w:rFonts w:ascii="仿宋" w:hAnsi="仿宋"/>
                <w:b w:val="0"/>
                <w:sz w:val="19"/>
              </w:rPr>
              <w:t>（历史对手）</w:t>
            </w:r>
          </w:p>
        </w:tc>
        <w:tc>
          <w:tcPr>
            <w:tcW w:type="dxa" w:w="2878"/>
            <w:shd w:val="clear" w:color="auto" w:fill="FFFFFF"/>
          </w:tcPr>
          <w:p>
            <w:pPr>
              <w:spacing w:before="40" w:after="40"/>
              <w:jc w:val="left"/>
            </w:pPr>
            <w:r>
              <w:rPr>
                <w:rFonts w:eastAsia="仿宋"/>
                <w:rFonts w:ascii="仿宋" w:hAnsi="仿宋"/>
                <w:b w:val="0"/>
                <w:sz w:val="19"/>
              </w:rPr>
              <w:t>0.88</w:t>
            </w:r>
          </w:p>
        </w:tc>
        <w:tc>
          <w:tcPr>
            <w:tcW w:type="dxa" w:w="2878"/>
            <w:shd w:val="clear" w:color="auto" w:fill="FFFFFF"/>
          </w:tcPr>
          <w:p>
            <w:pPr>
              <w:spacing w:before="40" w:after="40"/>
              <w:jc w:val="left"/>
            </w:pPr>
            <w:r>
              <w:rPr>
                <w:rFonts w:eastAsia="仿宋"/>
                <w:rFonts w:ascii="仿宋" w:hAnsi="仿宋"/>
                <w:b w:val="0"/>
                <w:sz w:val="19"/>
              </w:rPr>
              <w:t>0.55</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第三篇　政治立场</w:t>
      </w:r>
    </w:p>
    <w:p>
      <w:pPr>
        <w:spacing w:before="0" w:after="240"/>
        <w:jc w:val="center"/>
      </w:pPr>
      <w:r>
        <w:rPr>
          <w:rFonts w:ascii="黑体" w:hAnsi="黑体"/>
          <w:pBdr>
            <w:bottom w:val="single" w:sz="6" w:space="1" w:color="2F5496"/>
          </w:pBdr>
        </w:rPr>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维度</w:t>
            </w:r>
          </w:p>
        </w:tc>
        <w:tc>
          <w:tcPr>
            <w:tcW w:type="dxa" w:w="1727"/>
            <w:shd w:val="clear" w:color="auto" w:fill="2F5496"/>
          </w:tcPr>
          <w:p>
            <w:pPr>
              <w:spacing w:before="40" w:after="40"/>
              <w:jc w:val="center"/>
            </w:pPr>
            <w:r>
              <w:rPr>
                <w:rFonts w:eastAsia="黑体"/>
                <w:rFonts w:ascii="黑体" w:hAnsi="黑体"/>
                <w:b/>
                <w:color w:val="FFFFFF"/>
                <w:sz w:val="21"/>
              </w:rPr>
              <w:t>P3 台中市长</w:t>
            </w:r>
          </w:p>
        </w:tc>
        <w:tc>
          <w:tcPr>
            <w:tcW w:type="dxa" w:w="1727"/>
            <w:shd w:val="clear" w:color="auto" w:fill="2F5496"/>
          </w:tcPr>
          <w:p>
            <w:pPr>
              <w:spacing w:before="40" w:after="40"/>
              <w:jc w:val="center"/>
            </w:pPr>
            <w:r>
              <w:rPr>
                <w:rFonts w:eastAsia="黑体"/>
                <w:rFonts w:ascii="黑体" w:hAnsi="黑体"/>
                <w:b/>
                <w:color w:val="FFFFFF"/>
                <w:sz w:val="21"/>
              </w:rPr>
              <w:t>P4 交通部长</w:t>
            </w:r>
          </w:p>
        </w:tc>
        <w:tc>
          <w:tcPr>
            <w:tcW w:type="dxa" w:w="1727"/>
            <w:shd w:val="clear" w:color="auto" w:fill="2F5496"/>
          </w:tcPr>
          <w:p>
            <w:pPr>
              <w:spacing w:before="40" w:after="40"/>
              <w:jc w:val="center"/>
            </w:pPr>
            <w:r>
              <w:rPr>
                <w:rFonts w:eastAsia="黑体"/>
                <w:rFonts w:ascii="黑体" w:hAnsi="黑体"/>
                <w:b/>
                <w:color w:val="FFFFFF"/>
                <w:sz w:val="21"/>
              </w:rPr>
              <w:t>P5 外交部长</w:t>
            </w:r>
          </w:p>
        </w:tc>
        <w:tc>
          <w:tcPr>
            <w:tcW w:type="dxa" w:w="1727"/>
            <w:shd w:val="clear" w:color="auto" w:fill="2F5496"/>
          </w:tcPr>
          <w:p>
            <w:pPr>
              <w:spacing w:before="40" w:after="40"/>
              <w:jc w:val="center"/>
            </w:pPr>
            <w:r>
              <w:rPr>
                <w:rFonts w:eastAsia="黑体"/>
                <w:rFonts w:ascii="黑体" w:hAnsi="黑体"/>
                <w:b/>
                <w:color w:val="FFFFFF"/>
                <w:sz w:val="21"/>
              </w:rPr>
              <w:t>演变</w:t>
            </w:r>
          </w:p>
        </w:tc>
      </w:tr>
      <w:tr>
        <w:tc>
          <w:tcPr>
            <w:tcW w:type="dxa" w:w="1727"/>
            <w:shd w:val="clear" w:color="auto" w:fill="D6E4F0"/>
          </w:tcPr>
          <w:p>
            <w:pPr>
              <w:spacing w:before="40" w:after="40"/>
              <w:jc w:val="center"/>
            </w:pPr>
            <w:r>
              <w:rPr>
                <w:rFonts w:eastAsia="仿宋"/>
                <w:rFonts w:ascii="仿宋" w:hAnsi="仿宋"/>
                <w:b/>
                <w:sz w:val="19"/>
              </w:rPr>
              <w:t>九二共识</w:t>
            </w:r>
          </w:p>
        </w:tc>
        <w:tc>
          <w:tcPr>
            <w:tcW w:type="dxa" w:w="1727"/>
            <w:shd w:val="clear" w:color="auto" w:fill="D6E4F0"/>
          </w:tcPr>
          <w:p>
            <w:pPr>
              <w:spacing w:before="40" w:after="40"/>
              <w:jc w:val="left"/>
            </w:pPr>
            <w:r>
              <w:rPr>
                <w:rFonts w:eastAsia="仿宋"/>
                <w:rFonts w:ascii="仿宋" w:hAnsi="仿宋"/>
                <w:b w:val="0"/>
                <w:sz w:val="19"/>
              </w:rPr>
              <w:t>否定</w:t>
            </w:r>
          </w:p>
        </w:tc>
        <w:tc>
          <w:tcPr>
            <w:tcW w:type="dxa" w:w="1727"/>
            <w:shd w:val="clear" w:color="auto" w:fill="D6E4F0"/>
          </w:tcPr>
          <w:p>
            <w:pPr>
              <w:spacing w:before="40" w:after="40"/>
              <w:jc w:val="left"/>
            </w:pPr>
            <w:r>
              <w:rPr>
                <w:rFonts w:eastAsia="仿宋"/>
                <w:rFonts w:ascii="仿宋" w:hAnsi="仿宋"/>
                <w:b w:val="0"/>
                <w:sz w:val="19"/>
              </w:rPr>
              <w:t>否定</w:t>
            </w:r>
          </w:p>
        </w:tc>
        <w:tc>
          <w:tcPr>
            <w:tcW w:type="dxa" w:w="1727"/>
            <w:shd w:val="clear" w:color="auto" w:fill="D6E4F0"/>
          </w:tcPr>
          <w:p>
            <w:pPr>
              <w:spacing w:before="40" w:after="40"/>
              <w:jc w:val="left"/>
            </w:pPr>
            <w:r>
              <w:rPr>
                <w:rFonts w:eastAsia="仿宋"/>
                <w:rFonts w:ascii="仿宋" w:hAnsi="仿宋"/>
                <w:b w:val="0"/>
                <w:sz w:val="19"/>
              </w:rPr>
              <w:t>否定</w:t>
            </w:r>
          </w:p>
        </w:tc>
        <w:tc>
          <w:tcPr>
            <w:tcW w:type="dxa" w:w="1727"/>
            <w:shd w:val="clear" w:color="auto" w:fill="D6E4F0"/>
          </w:tcPr>
          <w:p>
            <w:pPr>
              <w:spacing w:before="40" w:after="40"/>
              <w:jc w:val="left"/>
            </w:pPr>
            <w:r>
              <w:rPr>
                <w:rFonts w:eastAsia="仿宋"/>
                <w:rFonts w:ascii="仿宋" w:hAnsi="仿宋"/>
                <w:b w:val="0"/>
                <w:sz w:val="19"/>
              </w:rPr>
              <w:t>一贯</w:t>
            </w:r>
          </w:p>
        </w:tc>
      </w:tr>
      <w:tr>
        <w:tc>
          <w:tcPr>
            <w:tcW w:type="dxa" w:w="1727"/>
            <w:shd w:val="clear" w:color="auto" w:fill="FFFFFF"/>
          </w:tcPr>
          <w:p>
            <w:pPr>
              <w:spacing w:before="40" w:after="40"/>
              <w:jc w:val="center"/>
            </w:pPr>
            <w:r>
              <w:rPr>
                <w:rFonts w:eastAsia="仿宋"/>
                <w:rFonts w:ascii="仿宋" w:hAnsi="仿宋"/>
                <w:b w:val="0"/>
                <w:sz w:val="19"/>
              </w:rPr>
              <w:t>两岸交流</w:t>
            </w:r>
          </w:p>
        </w:tc>
        <w:tc>
          <w:tcPr>
            <w:tcW w:type="dxa" w:w="1727"/>
            <w:shd w:val="clear" w:color="auto" w:fill="FFFFFF"/>
          </w:tcPr>
          <w:p>
            <w:pPr>
              <w:spacing w:before="40" w:after="40"/>
              <w:jc w:val="left"/>
            </w:pPr>
            <w:r>
              <w:rPr>
                <w:rFonts w:eastAsia="仿宋"/>
                <w:rFonts w:ascii="仿宋" w:hAnsi="仿宋"/>
                <w:b w:val="0"/>
                <w:sz w:val="19"/>
              </w:rPr>
              <w:t>台中双城论坛</w:t>
            </w:r>
          </w:p>
        </w:tc>
        <w:tc>
          <w:tcPr>
            <w:tcW w:type="dxa" w:w="1727"/>
            <w:shd w:val="clear" w:color="auto" w:fill="FFFFFF"/>
          </w:tcPr>
          <w:p>
            <w:pPr>
              <w:spacing w:before="40" w:after="40"/>
              <w:jc w:val="left"/>
            </w:pPr>
            <w:r>
              <w:rPr>
                <w:rFonts w:eastAsia="仿宋"/>
                <w:rFonts w:ascii="仿宋" w:hAnsi="仿宋"/>
                <w:b w:val="0"/>
                <w:sz w:val="19"/>
              </w:rPr>
              <w:t>温和</w:t>
            </w:r>
          </w:p>
        </w:tc>
        <w:tc>
          <w:tcPr>
            <w:tcW w:type="dxa" w:w="1727"/>
            <w:shd w:val="clear" w:color="auto" w:fill="FFFFFF"/>
          </w:tcPr>
          <w:p>
            <w:pPr>
              <w:spacing w:before="40" w:after="40"/>
              <w:jc w:val="left"/>
            </w:pPr>
            <w:r>
              <w:rPr>
                <w:rFonts w:eastAsia="仿宋"/>
                <w:rFonts w:ascii="仿宋" w:hAnsi="仿宋"/>
                <w:b w:val="0"/>
                <w:sz w:val="19"/>
              </w:rPr>
              <w:t>外长身份冷处理</w:t>
            </w:r>
          </w:p>
        </w:tc>
        <w:tc>
          <w:tcPr>
            <w:tcW w:type="dxa" w:w="1727"/>
            <w:shd w:val="clear" w:color="auto" w:fill="FFFFFF"/>
          </w:tcPr>
          <w:p>
            <w:pPr>
              <w:spacing w:before="40" w:after="40"/>
              <w:jc w:val="left"/>
            </w:pPr>
            <w:r>
              <w:rPr>
                <w:rFonts w:eastAsia="仿宋"/>
                <w:rFonts w:ascii="仿宋" w:hAnsi="仿宋"/>
                <w:b w:val="0"/>
                <w:sz w:val="19"/>
              </w:rPr>
              <w:t>降温</w:t>
            </w:r>
          </w:p>
        </w:tc>
      </w:tr>
      <w:tr>
        <w:tc>
          <w:tcPr>
            <w:tcW w:type="dxa" w:w="1727"/>
            <w:shd w:val="clear" w:color="auto" w:fill="D6E4F0"/>
          </w:tcPr>
          <w:p>
            <w:pPr>
              <w:spacing w:before="40" w:after="40"/>
              <w:jc w:val="center"/>
            </w:pPr>
            <w:r>
              <w:rPr>
                <w:rFonts w:eastAsia="仿宋"/>
                <w:rFonts w:ascii="仿宋" w:hAnsi="仿宋"/>
                <w:b w:val="0"/>
                <w:sz w:val="19"/>
              </w:rPr>
              <w:t>对陆访问</w:t>
            </w:r>
          </w:p>
        </w:tc>
        <w:tc>
          <w:tcPr>
            <w:tcW w:type="dxa" w:w="1727"/>
            <w:shd w:val="clear" w:color="auto" w:fill="D6E4F0"/>
          </w:tcPr>
          <w:p>
            <w:pPr>
              <w:spacing w:before="40" w:after="40"/>
              <w:jc w:val="left"/>
            </w:pPr>
            <w:r>
              <w:rPr>
                <w:rFonts w:eastAsia="仿宋"/>
                <w:rFonts w:ascii="仿宋" w:hAnsi="仿宋"/>
                <w:b w:val="0"/>
                <w:sz w:val="19"/>
              </w:rPr>
              <w:t>台中市长时期个别</w:t>
            </w:r>
          </w:p>
        </w:tc>
        <w:tc>
          <w:tcPr>
            <w:tcW w:type="dxa" w:w="1727"/>
            <w:shd w:val="clear" w:color="auto" w:fill="D6E4F0"/>
          </w:tcPr>
          <w:p>
            <w:pPr>
              <w:spacing w:before="40" w:after="40"/>
              <w:jc w:val="left"/>
            </w:pPr>
            <w:r>
              <w:rPr>
                <w:rFonts w:eastAsia="仿宋"/>
                <w:rFonts w:ascii="仿宋" w:hAnsi="仿宋"/>
                <w:b w:val="0"/>
                <w:sz w:val="19"/>
              </w:rPr>
              <w:t>无</w:t>
            </w:r>
          </w:p>
        </w:tc>
        <w:tc>
          <w:tcPr>
            <w:tcW w:type="dxa" w:w="1727"/>
            <w:shd w:val="clear" w:color="auto" w:fill="D6E4F0"/>
          </w:tcPr>
          <w:p>
            <w:pPr>
              <w:spacing w:before="40" w:after="40"/>
              <w:jc w:val="left"/>
            </w:pPr>
            <w:r>
              <w:rPr>
                <w:rFonts w:eastAsia="仿宋"/>
                <w:rFonts w:ascii="仿宋" w:hAnsi="仿宋"/>
                <w:b w:val="0"/>
                <w:sz w:val="19"/>
              </w:rPr>
              <w:t>无</w:t>
            </w:r>
          </w:p>
        </w:tc>
        <w:tc>
          <w:tcPr>
            <w:tcW w:type="dxa" w:w="1727"/>
            <w:shd w:val="clear" w:color="auto" w:fill="D6E4F0"/>
          </w:tcPr>
          <w:p>
            <w:pPr>
              <w:spacing w:before="40" w:after="40"/>
              <w:jc w:val="left"/>
            </w:pPr>
            <w:r>
              <w:rPr>
                <w:rFonts w:eastAsia="仿宋"/>
                <w:rFonts w:ascii="仿宋" w:hAnsi="仿宋"/>
                <w:b w:val="0"/>
                <w:sz w:val="19"/>
              </w:rPr>
              <w:t>降温</w:t>
            </w:r>
          </w:p>
        </w:tc>
      </w:tr>
      <w:tr>
        <w:tc>
          <w:tcPr>
            <w:tcW w:type="dxa" w:w="1727"/>
            <w:shd w:val="clear" w:color="auto" w:fill="FFFFFF"/>
          </w:tcPr>
          <w:p>
            <w:pPr>
              <w:spacing w:before="40" w:after="40"/>
              <w:jc w:val="center"/>
            </w:pPr>
            <w:r>
              <w:rPr>
                <w:rFonts w:eastAsia="仿宋"/>
                <w:rFonts w:ascii="仿宋" w:hAnsi="仿宋"/>
                <w:b w:val="0"/>
                <w:sz w:val="19"/>
              </w:rPr>
              <w:t>对美</w:t>
            </w:r>
          </w:p>
        </w:tc>
        <w:tc>
          <w:tcPr>
            <w:tcW w:type="dxa" w:w="1727"/>
            <w:shd w:val="clear" w:color="auto" w:fill="FFFFFF"/>
          </w:tcPr>
          <w:p>
            <w:pPr>
              <w:spacing w:before="40" w:after="40"/>
              <w:jc w:val="left"/>
            </w:pPr>
            <w:r>
              <w:rPr>
                <w:rFonts w:eastAsia="仿宋"/>
                <w:rFonts w:ascii="仿宋" w:hAnsi="仿宋"/>
                <w:b w:val="0"/>
                <w:sz w:val="19"/>
              </w:rPr>
              <w:t>支持</w:t>
            </w:r>
          </w:p>
        </w:tc>
        <w:tc>
          <w:tcPr>
            <w:tcW w:type="dxa" w:w="1727"/>
            <w:shd w:val="clear" w:color="auto" w:fill="FFFFFF"/>
          </w:tcPr>
          <w:p>
            <w:pPr>
              <w:spacing w:before="40" w:after="40"/>
              <w:jc w:val="left"/>
            </w:pPr>
            <w:r>
              <w:rPr>
                <w:rFonts w:eastAsia="仿宋"/>
                <w:rFonts w:ascii="仿宋" w:hAnsi="仿宋"/>
                <w:b w:val="0"/>
                <w:sz w:val="19"/>
              </w:rPr>
              <w:t>强化</w:t>
            </w:r>
          </w:p>
        </w:tc>
        <w:tc>
          <w:tcPr>
            <w:tcW w:type="dxa" w:w="1727"/>
            <w:shd w:val="clear" w:color="auto" w:fill="FFFFFF"/>
          </w:tcPr>
          <w:p>
            <w:pPr>
              <w:spacing w:before="40" w:after="40"/>
              <w:jc w:val="left"/>
            </w:pPr>
            <w:r>
              <w:rPr>
                <w:rFonts w:eastAsia="仿宋"/>
                <w:rFonts w:ascii="仿宋" w:hAnsi="仿宋"/>
                <w:b/>
                <w:sz w:val="19"/>
              </w:rPr>
              <w:t>强化+主导对日对欧外交突破</w:t>
            </w:r>
          </w:p>
        </w:tc>
        <w:tc>
          <w:tcPr>
            <w:tcW w:type="dxa" w:w="1727"/>
            <w:shd w:val="clear" w:color="auto" w:fill="FFFFFF"/>
          </w:tcPr>
          <w:p>
            <w:pPr>
              <w:spacing w:before="40" w:after="40"/>
              <w:jc w:val="left"/>
            </w:pPr>
            <w:r>
              <w:rPr>
                <w:rFonts w:eastAsia="仿宋"/>
                <w:rFonts w:ascii="仿宋" w:hAnsi="仿宋"/>
                <w:b w:val="0"/>
                <w:sz w:val="19"/>
              </w:rPr>
              <w:t>最强化</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第四篇　行为模式</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Hermann LTA</w:t>
      </w:r>
      <w:r>
        <w:rPr>
          <w:rFonts w:eastAsia="仿宋"/>
          <w:rFonts w:ascii="仿宋" w:hAnsi="仿宋"/>
          <w:b w:val="0"/>
          <w:i w:val="0"/>
          <w:sz w:val="28"/>
        </w:rPr>
        <w:t xml:space="preserve">: BACE 6 / CC 6 / NP 6 / TASK 6. </w:t>
      </w:r>
      <w:r>
        <w:rPr>
          <w:rFonts w:eastAsia="仿宋"/>
          <w:rFonts w:ascii="仿宋" w:hAnsi="仿宋"/>
          <w:b/>
          <w:i w:val="0"/>
          <w:sz w:val="28"/>
        </w:rPr>
        <w:t>战略型国际事务操盘者</w:t>
      </w:r>
      <w:r>
        <w:rPr>
          <w:rFonts w:eastAsia="仿宋"/>
          <w:rFonts w:ascii="仿宋" w:hAnsi="仿宋"/>
          <w:b/>
          <w:i w:val="0"/>
          <w:sz w:val="28"/>
        </w:rPr>
        <w:t>[E-Hermann]</w:t>
      </w:r>
      <w:r>
        <w:rPr>
          <w:rFonts w:eastAsia="仿宋"/>
          <w:rFonts w:ascii="仿宋" w:hAnsi="仿宋"/>
          <w:b w:val="0"/>
          <w:i w:val="0"/>
          <w:sz w:val="28"/>
        </w:rPr>
        <w:t>。</w:t>
      </w:r>
      <w:r>
        <w:rPr>
          <w:rFonts w:eastAsia="仿宋"/>
          <w:rFonts w:ascii="仿宋" w:hAnsi="仿宋"/>
          <w:b/>
          <w:i w:val="0"/>
          <w:sz w:val="28"/>
        </w:rPr>
        <w:t>ENTJ/INTJ</w:t>
      </w:r>
      <w:r>
        <w:rPr>
          <w:rFonts w:eastAsia="仿宋"/>
          <w:rFonts w:ascii="仿宋" w:hAnsi="仿宋"/>
          <w:b/>
          <w:i w:val="0"/>
          <w:sz w:val="28"/>
        </w:rPr>
        <w:t>[E-MBTI]</w:t>
      </w:r>
      <w:r>
        <w:rPr>
          <w:rFonts w:eastAsia="仿宋"/>
          <w:rFonts w:ascii="仿宋" w:hAnsi="仿宋"/>
          <w:b w:val="0"/>
          <w:i w:val="0"/>
          <w:sz w:val="28"/>
        </w:rPr>
        <w:t>。</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SBP</w:t>
            </w:r>
          </w:p>
        </w:tc>
        <w:tc>
          <w:tcPr>
            <w:tcW w:type="dxa" w:w="4317"/>
            <w:shd w:val="clear" w:color="auto" w:fill="2F5496"/>
          </w:tcPr>
          <w:p>
            <w:pPr>
              <w:spacing w:before="40" w:after="40"/>
              <w:jc w:val="center"/>
            </w:pPr>
            <w:r>
              <w:rPr>
                <w:rFonts w:eastAsia="黑体"/>
                <w:rFonts w:ascii="黑体" w:hAnsi="黑体"/>
                <w:b/>
                <w:color w:val="FFFFFF"/>
                <w:sz w:val="21"/>
              </w:rPr>
              <w:t>描述</w:t>
            </w:r>
          </w:p>
        </w:tc>
      </w:tr>
      <w:tr>
        <w:tc>
          <w:tcPr>
            <w:tcW w:type="dxa" w:w="4317"/>
            <w:shd w:val="clear" w:color="auto" w:fill="D6E4F0"/>
          </w:tcPr>
          <w:p>
            <w:pPr>
              <w:spacing w:before="40" w:after="40"/>
              <w:jc w:val="center"/>
            </w:pPr>
            <w:r>
              <w:rPr>
                <w:rFonts w:eastAsia="仿宋"/>
                <w:rFonts w:ascii="仿宋" w:hAnsi="仿宋"/>
                <w:b w:val="0"/>
                <w:sz w:val="19"/>
              </w:rPr>
              <w:t>SBP-1</w:t>
            </w:r>
          </w:p>
        </w:tc>
        <w:tc>
          <w:tcPr>
            <w:tcW w:type="dxa" w:w="4317"/>
            <w:shd w:val="clear" w:color="auto" w:fill="D6E4F0"/>
          </w:tcPr>
          <w:p>
            <w:pPr>
              <w:spacing w:before="40" w:after="40"/>
              <w:jc w:val="left"/>
            </w:pPr>
            <w:r>
              <w:rPr>
                <w:rFonts w:eastAsia="仿宋"/>
                <w:rFonts w:ascii="仿宋" w:hAnsi="仿宋"/>
                <w:b w:val="0"/>
                <w:sz w:val="19"/>
              </w:rPr>
              <w:t>耶鲁博士+学者型政治家</w:t>
            </w:r>
          </w:p>
        </w:tc>
      </w:tr>
      <w:tr>
        <w:tc>
          <w:tcPr>
            <w:tcW w:type="dxa" w:w="4317"/>
            <w:shd w:val="clear" w:color="auto" w:fill="FFFFFF"/>
          </w:tcPr>
          <w:p>
            <w:pPr>
              <w:spacing w:before="40" w:after="40"/>
              <w:jc w:val="center"/>
            </w:pPr>
            <w:r>
              <w:rPr>
                <w:rFonts w:eastAsia="仿宋"/>
                <w:rFonts w:ascii="仿宋" w:hAnsi="仿宋"/>
                <w:b w:val="0"/>
                <w:sz w:val="19"/>
              </w:rPr>
              <w:t>SBP-2</w:t>
            </w:r>
          </w:p>
        </w:tc>
        <w:tc>
          <w:tcPr>
            <w:tcW w:type="dxa" w:w="4317"/>
            <w:shd w:val="clear" w:color="auto" w:fill="FFFFFF"/>
          </w:tcPr>
          <w:p>
            <w:pPr>
              <w:spacing w:before="40" w:after="40"/>
              <w:jc w:val="left"/>
            </w:pPr>
            <w:r>
              <w:rPr>
                <w:rFonts w:eastAsia="仿宋"/>
                <w:rFonts w:ascii="仿宋" w:hAnsi="仿宋"/>
                <w:b w:val="0"/>
                <w:sz w:val="19"/>
              </w:rPr>
              <w:t>台中市政经验+双城论坛</w:t>
            </w:r>
          </w:p>
        </w:tc>
      </w:tr>
      <w:tr>
        <w:tc>
          <w:tcPr>
            <w:tcW w:type="dxa" w:w="4317"/>
            <w:shd w:val="clear" w:color="auto" w:fill="D6E4F0"/>
          </w:tcPr>
          <w:p>
            <w:pPr>
              <w:spacing w:before="40" w:after="40"/>
              <w:jc w:val="center"/>
            </w:pPr>
            <w:r>
              <w:rPr>
                <w:rFonts w:eastAsia="仿宋"/>
                <w:rFonts w:ascii="仿宋" w:hAnsi="仿宋"/>
                <w:b w:val="0"/>
                <w:sz w:val="19"/>
              </w:rPr>
              <w:t>SBP-3</w:t>
            </w:r>
          </w:p>
        </w:tc>
        <w:tc>
          <w:tcPr>
            <w:tcW w:type="dxa" w:w="4317"/>
            <w:shd w:val="clear" w:color="auto" w:fill="D6E4F0"/>
          </w:tcPr>
          <w:p>
            <w:pPr>
              <w:spacing w:before="40" w:after="40"/>
              <w:jc w:val="left"/>
            </w:pPr>
            <w:r>
              <w:rPr>
                <w:rFonts w:eastAsia="仿宋"/>
                <w:rFonts w:ascii="仿宋" w:hAnsi="仿宋"/>
                <w:b w:val="0"/>
                <w:sz w:val="19"/>
              </w:rPr>
              <w:t>交通部+大建设议题</w:t>
            </w:r>
          </w:p>
        </w:tc>
      </w:tr>
      <w:tr>
        <w:tc>
          <w:tcPr>
            <w:tcW w:type="dxa" w:w="4317"/>
            <w:shd w:val="clear" w:color="auto" w:fill="FFFFFF"/>
          </w:tcPr>
          <w:p>
            <w:pPr>
              <w:spacing w:before="40" w:after="40"/>
              <w:jc w:val="center"/>
            </w:pPr>
            <w:r>
              <w:rPr>
                <w:rFonts w:eastAsia="仿宋"/>
                <w:rFonts w:ascii="仿宋" w:hAnsi="仿宋"/>
                <w:b w:val="0"/>
                <w:sz w:val="19"/>
              </w:rPr>
              <w:t>SBP-4</w:t>
            </w:r>
          </w:p>
        </w:tc>
        <w:tc>
          <w:tcPr>
            <w:tcW w:type="dxa" w:w="4317"/>
            <w:shd w:val="clear" w:color="auto" w:fill="FFFFFF"/>
          </w:tcPr>
          <w:p>
            <w:pPr>
              <w:spacing w:before="40" w:after="40"/>
              <w:jc w:val="left"/>
            </w:pPr>
            <w:r>
              <w:rPr>
                <w:rFonts w:eastAsia="仿宋"/>
                <w:rFonts w:ascii="仿宋" w:hAnsi="仿宋"/>
                <w:b w:val="0"/>
                <w:sz w:val="19"/>
              </w:rPr>
              <w:t>外交部历史性突破（日/欧）</w:t>
            </w:r>
          </w:p>
        </w:tc>
      </w:tr>
      <w:tr>
        <w:tc>
          <w:tcPr>
            <w:tcW w:type="dxa" w:w="4317"/>
            <w:shd w:val="clear" w:color="auto" w:fill="D6E4F0"/>
          </w:tcPr>
          <w:p>
            <w:pPr>
              <w:spacing w:before="40" w:after="40"/>
              <w:jc w:val="center"/>
            </w:pPr>
            <w:r>
              <w:rPr>
                <w:rFonts w:eastAsia="仿宋"/>
                <w:rFonts w:ascii="仿宋" w:hAnsi="仿宋"/>
                <w:b w:val="0"/>
                <w:sz w:val="19"/>
              </w:rPr>
              <w:t>SBP-5</w:t>
            </w:r>
          </w:p>
        </w:tc>
        <w:tc>
          <w:tcPr>
            <w:tcW w:type="dxa" w:w="4317"/>
            <w:shd w:val="clear" w:color="auto" w:fill="D6E4F0"/>
          </w:tcPr>
          <w:p>
            <w:pPr>
              <w:spacing w:before="40" w:after="40"/>
              <w:jc w:val="left"/>
            </w:pPr>
            <w:r>
              <w:rPr>
                <w:rFonts w:eastAsia="仿宋"/>
                <w:rFonts w:ascii="仿宋" w:hAnsi="仿宋"/>
                <w:b w:val="0"/>
                <w:sz w:val="19"/>
              </w:rPr>
              <w:t>2028 总统潜在候选人梯队</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第六篇　综合研判</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学者型战略政治家+2028 绿营热门</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中。2028 党内初选竞争（与</w:t>
      </w:r>
      <w:r>
        <w:rPr>
          <w:rFonts w:eastAsia="仿宋"/>
          <w:rFonts w:ascii="仿宋" w:hAnsi="仿宋"/>
          <w:b/>
          <w:i w:val="0"/>
          <w:sz w:val="28"/>
        </w:rPr>
        <w:t>陈其迈</w:t>
      </w:r>
      <w:r>
        <w:rPr>
          <w:rFonts w:eastAsia="仿宋"/>
          <w:rFonts w:ascii="仿宋" w:hAnsi="仿宋"/>
          <w:b w:val="0"/>
          <w:i w:val="0"/>
          <w:sz w:val="28"/>
        </w:rPr>
        <w:t>、</w:t>
      </w:r>
      <w:r>
        <w:rPr>
          <w:rFonts w:eastAsia="仿宋"/>
          <w:rFonts w:ascii="仿宋" w:hAnsi="仿宋"/>
          <w:b/>
          <w:i w:val="0"/>
          <w:sz w:val="28"/>
        </w:rPr>
        <w:t>萧美琴</w:t>
      </w:r>
      <w:r>
        <w:rPr>
          <w:rFonts w:eastAsia="仿宋"/>
          <w:rFonts w:ascii="仿宋" w:hAnsi="仿宋"/>
          <w:b w:val="0"/>
          <w:i w:val="0"/>
          <w:sz w:val="28"/>
        </w:rPr>
        <w:t>等）+外长任内两岸危机处理。</w:t>
      </w:r>
    </w:p>
    <w:p>
      <w:pPr>
        <w:spacing w:before="0" w:after="120" w:lineRule="auto" w:line="288"/>
        <w:ind w:firstLine="420"/>
        <w:jc w:val="both"/>
      </w:pPr>
      <w:r>
        <w:rPr>
          <w:rFonts w:eastAsia="仿宋"/>
          <w:rFonts w:ascii="仿宋" w:hAnsi="仿宋"/>
          <w:b w:val="0"/>
          <w:i w:val="0"/>
          <w:sz w:val="28"/>
        </w:rPr>
        <w:t>A. 2028 总统候选人或副手（后验 30-35%）</w:t>
      </w:r>
    </w:p>
    <w:p>
      <w:pPr>
        <w:spacing w:before="0" w:after="120" w:lineRule="auto" w:line="288"/>
        <w:ind w:firstLine="420"/>
        <w:jc w:val="both"/>
      </w:pPr>
      <w:r>
        <w:rPr>
          <w:rFonts w:eastAsia="仿宋"/>
          <w:rFonts w:ascii="仿宋" w:hAnsi="仿宋"/>
          <w:b w:val="0"/>
          <w:i w:val="0"/>
          <w:sz w:val="28"/>
        </w:rPr>
        <w:t>B. 2028 阁揆候选（后验 25-30%）</w:t>
      </w:r>
    </w:p>
    <w:p>
      <w:pPr>
        <w:spacing w:before="0" w:after="120" w:lineRule="auto" w:line="288"/>
        <w:ind w:firstLine="420"/>
        <w:jc w:val="both"/>
      </w:pPr>
      <w:r>
        <w:rPr>
          <w:rFonts w:eastAsia="仿宋"/>
          <w:rFonts w:ascii="仿宋" w:hAnsi="仿宋"/>
          <w:b w:val="0"/>
          <w:i w:val="0"/>
          <w:sz w:val="28"/>
        </w:rPr>
        <w:t>C. 外长任内延续至</w:t>
      </w:r>
      <w:r>
        <w:rPr>
          <w:rFonts w:eastAsia="仿宋"/>
          <w:rFonts w:ascii="仿宋" w:hAnsi="仿宋"/>
          <w:b/>
          <w:i w:val="0"/>
          <w:sz w:val="28"/>
        </w:rPr>
        <w:t>赖清德</w:t>
      </w:r>
      <w:r>
        <w:rPr>
          <w:rFonts w:eastAsia="仿宋"/>
          <w:rFonts w:ascii="仿宋" w:hAnsi="仿宋"/>
          <w:b w:val="0"/>
          <w:i w:val="0"/>
          <w:sz w:val="28"/>
        </w:rPr>
        <w:t>第二任期（后验 15-20%）</w:t>
      </w:r>
    </w:p>
    <w:p>
      <w:pPr>
        <w:spacing w:before="0" w:after="120" w:lineRule="auto" w:line="288"/>
        <w:ind w:firstLine="420"/>
        <w:jc w:val="both"/>
      </w:pPr>
      <w:r>
        <w:rPr>
          <w:rFonts w:eastAsia="仿宋"/>
          <w:rFonts w:ascii="仿宋" w:hAnsi="仿宋"/>
          <w:b w:val="0"/>
          <w:i w:val="0"/>
          <w:sz w:val="28"/>
        </w:rPr>
        <w:t>D. 转任党务（后验 10-15%）</w:t>
      </w:r>
    </w:p>
    <w:p>
      <w:pPr>
        <w:spacing w:before="0" w:after="120" w:lineRule="auto" w:line="288"/>
        <w:ind w:firstLine="420"/>
        <w:jc w:val="both"/>
      </w:pPr>
      <w:r>
        <w:rPr>
          <w:rFonts w:eastAsia="仿宋"/>
          <w:rFonts w:ascii="仿宋" w:hAnsi="仿宋"/>
          <w:b w:val="0"/>
          <w:i w:val="0"/>
          <w:sz w:val="28"/>
        </w:rPr>
        <w:t>E. 其他（后验 5-10%）</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w:t>
            </w:r>
          </w:p>
        </w:tc>
        <w:tc>
          <w:tcPr>
            <w:tcW w:type="dxa" w:w="2878"/>
            <w:shd w:val="clear" w:color="auto" w:fill="2F5496"/>
          </w:tcPr>
          <w:p>
            <w:pPr>
              <w:spacing w:before="40" w:after="40"/>
              <w:jc w:val="center"/>
            </w:pPr>
            <w:r>
              <w:rPr>
                <w:rFonts w:eastAsia="黑体"/>
                <w:rFonts w:ascii="黑体" w:hAnsi="黑体"/>
                <w:b/>
                <w:color w:val="FFFFFF"/>
                <w:sz w:val="21"/>
              </w:rPr>
              <w:t>争议</w:t>
            </w:r>
          </w:p>
        </w:tc>
        <w:tc>
          <w:tcPr>
            <w:tcW w:type="dxa" w:w="2878"/>
            <w:shd w:val="clear" w:color="auto" w:fill="2F5496"/>
          </w:tcPr>
          <w:p>
            <w:pPr>
              <w:spacing w:before="40" w:after="40"/>
              <w:jc w:val="center"/>
            </w:pPr>
            <w:r>
              <w:rPr>
                <w:rFonts w:eastAsia="黑体"/>
                <w:rFonts w:ascii="黑体" w:hAnsi="黑体"/>
                <w:b/>
                <w:color w:val="FFFFFF"/>
                <w:sz w:val="21"/>
              </w:rPr>
              <w:t>等级</w:t>
            </w:r>
          </w:p>
        </w:tc>
      </w:tr>
      <w:tr>
        <w:tc>
          <w:tcPr>
            <w:tcW w:type="dxa" w:w="2878"/>
            <w:shd w:val="clear" w:color="auto" w:fill="D6E4F0"/>
          </w:tcPr>
          <w:p>
            <w:pPr>
              <w:spacing w:before="40" w:after="40"/>
              <w:jc w:val="center"/>
            </w:pPr>
            <w:r>
              <w:rPr>
                <w:rFonts w:eastAsia="仿宋"/>
                <w:rFonts w:ascii="仿宋" w:hAnsi="仿宋"/>
                <w:b w:val="0"/>
                <w:sz w:val="19"/>
              </w:rPr>
              <w:t>1</w:t>
            </w:r>
          </w:p>
        </w:tc>
        <w:tc>
          <w:tcPr>
            <w:tcW w:type="dxa" w:w="2878"/>
            <w:shd w:val="clear" w:color="auto" w:fill="D6E4F0"/>
          </w:tcPr>
          <w:p>
            <w:pPr>
              <w:spacing w:before="40" w:after="40"/>
              <w:jc w:val="left"/>
            </w:pPr>
            <w:r>
              <w:rPr>
                <w:rFonts w:eastAsia="仿宋"/>
                <w:rFonts w:ascii="仿宋" w:hAnsi="仿宋"/>
                <w:b w:val="0"/>
                <w:sz w:val="19"/>
              </w:rPr>
              <w:t>2018 台中败</w:t>
            </w:r>
            <w:r>
              <w:rPr>
                <w:rFonts w:eastAsia="仿宋"/>
                <w:rFonts w:ascii="仿宋" w:hAnsi="仿宋"/>
                <w:b/>
                <w:sz w:val="19"/>
              </w:rPr>
              <w:t>卢秀燕</w:t>
            </w:r>
          </w:p>
        </w:tc>
        <w:tc>
          <w:tcPr>
            <w:tcW w:type="dxa" w:w="2878"/>
            <w:shd w:val="clear" w:color="auto" w:fill="D6E4F0"/>
          </w:tcPr>
          <w:p>
            <w:pPr>
              <w:spacing w:before="40" w:after="40"/>
              <w:jc w:val="left"/>
            </w:pPr>
            <w:r>
              <w:rPr>
                <w:rFonts w:eastAsia="仿宋"/>
                <w:rFonts w:ascii="仿宋" w:hAnsi="仿宋"/>
                <w:b w:val="0"/>
                <w:sz w:val="19"/>
              </w:rPr>
              <w:t>A</w:t>
            </w:r>
          </w:p>
        </w:tc>
      </w:tr>
      <w:tr>
        <w:tc>
          <w:tcPr>
            <w:tcW w:type="dxa" w:w="2878"/>
            <w:shd w:val="clear" w:color="auto" w:fill="FFFFFF"/>
          </w:tcPr>
          <w:p>
            <w:pPr>
              <w:spacing w:before="40" w:after="40"/>
              <w:jc w:val="center"/>
            </w:pPr>
            <w:r>
              <w:rPr>
                <w:rFonts w:eastAsia="仿宋"/>
                <w:rFonts w:ascii="仿宋" w:hAnsi="仿宋"/>
                <w:b w:val="0"/>
                <w:sz w:val="19"/>
              </w:rPr>
              <w:t>2</w:t>
            </w:r>
          </w:p>
        </w:tc>
        <w:tc>
          <w:tcPr>
            <w:tcW w:type="dxa" w:w="2878"/>
            <w:shd w:val="clear" w:color="auto" w:fill="FFFFFF"/>
          </w:tcPr>
          <w:p>
            <w:pPr>
              <w:spacing w:before="40" w:after="40"/>
              <w:jc w:val="left"/>
            </w:pPr>
            <w:r>
              <w:rPr>
                <w:rFonts w:eastAsia="仿宋"/>
                <w:rFonts w:ascii="仿宋" w:hAnsi="仿宋"/>
                <w:b w:val="0"/>
                <w:sz w:val="19"/>
              </w:rPr>
              <w:t>交通部预算争议</w:t>
            </w:r>
          </w:p>
        </w:tc>
        <w:tc>
          <w:tcPr>
            <w:tcW w:type="dxa" w:w="2878"/>
            <w:shd w:val="clear" w:color="auto" w:fill="FFFFFF"/>
          </w:tcPr>
          <w:p>
            <w:pPr>
              <w:spacing w:before="40" w:after="40"/>
              <w:jc w:val="left"/>
            </w:pPr>
            <w:r>
              <w:rPr>
                <w:rFonts w:eastAsia="仿宋"/>
                <w:rFonts w:ascii="仿宋" w:hAnsi="仿宋"/>
                <w:b w:val="0"/>
                <w:sz w:val="19"/>
              </w:rPr>
              <w:t>B</w:t>
            </w:r>
          </w:p>
        </w:tc>
      </w:tr>
      <w:tr>
        <w:tc>
          <w:tcPr>
            <w:tcW w:type="dxa" w:w="2878"/>
            <w:shd w:val="clear" w:color="auto" w:fill="D6E4F0"/>
          </w:tcPr>
          <w:p>
            <w:pPr>
              <w:spacing w:before="40" w:after="40"/>
              <w:jc w:val="center"/>
            </w:pPr>
            <w:r>
              <w:rPr>
                <w:rFonts w:eastAsia="仿宋"/>
                <w:rFonts w:ascii="仿宋" w:hAnsi="仿宋"/>
                <w:b w:val="0"/>
                <w:sz w:val="19"/>
              </w:rPr>
              <w:t>3</w:t>
            </w:r>
          </w:p>
        </w:tc>
        <w:tc>
          <w:tcPr>
            <w:tcW w:type="dxa" w:w="2878"/>
            <w:shd w:val="clear" w:color="auto" w:fill="D6E4F0"/>
          </w:tcPr>
          <w:p>
            <w:pPr>
              <w:spacing w:before="40" w:after="40"/>
              <w:jc w:val="left"/>
            </w:pPr>
            <w:r>
              <w:rPr>
                <w:rFonts w:eastAsia="仿宋"/>
                <w:rFonts w:ascii="仿宋" w:hAnsi="仿宋"/>
                <w:b w:val="0"/>
                <w:sz w:val="19"/>
              </w:rPr>
              <w:t>2025-07 访日争议</w:t>
            </w:r>
          </w:p>
        </w:tc>
        <w:tc>
          <w:tcPr>
            <w:tcW w:type="dxa" w:w="2878"/>
            <w:shd w:val="clear" w:color="auto" w:fill="D6E4F0"/>
          </w:tcPr>
          <w:p>
            <w:pPr>
              <w:spacing w:before="40" w:after="40"/>
              <w:jc w:val="left"/>
            </w:pPr>
            <w:r>
              <w:rPr>
                <w:rFonts w:eastAsia="仿宋"/>
                <w:rFonts w:ascii="仿宋" w:hAnsi="仿宋"/>
                <w:b w:val="0"/>
                <w:sz w:val="19"/>
              </w:rPr>
              <w:t>A（两岸）</w:t>
            </w:r>
          </w:p>
        </w:tc>
      </w:tr>
      <w:tr>
        <w:tc>
          <w:tcPr>
            <w:tcW w:type="dxa" w:w="2878"/>
            <w:shd w:val="clear" w:color="auto" w:fill="FFFFFF"/>
          </w:tcPr>
          <w:p>
            <w:pPr>
              <w:spacing w:before="40" w:after="40"/>
              <w:jc w:val="center"/>
            </w:pPr>
            <w:r>
              <w:rPr>
                <w:rFonts w:eastAsia="仿宋"/>
                <w:rFonts w:ascii="仿宋" w:hAnsi="仿宋"/>
                <w:b w:val="0"/>
                <w:sz w:val="19"/>
              </w:rPr>
              <w:t>4</w:t>
            </w:r>
          </w:p>
        </w:tc>
        <w:tc>
          <w:tcPr>
            <w:tcW w:type="dxa" w:w="2878"/>
            <w:shd w:val="clear" w:color="auto" w:fill="FFFFFF"/>
          </w:tcPr>
          <w:p>
            <w:pPr>
              <w:spacing w:before="40" w:after="40"/>
              <w:jc w:val="left"/>
            </w:pPr>
            <w:r>
              <w:rPr>
                <w:rFonts w:eastAsia="仿宋"/>
                <w:rFonts w:ascii="仿宋" w:hAnsi="仿宋"/>
                <w:b w:val="0"/>
                <w:sz w:val="19"/>
              </w:rPr>
              <w:t>外长强化对日对欧</w:t>
            </w:r>
          </w:p>
        </w:tc>
        <w:tc>
          <w:tcPr>
            <w:tcW w:type="dxa" w:w="2878"/>
            <w:shd w:val="clear" w:color="auto" w:fill="FFFFFF"/>
          </w:tcPr>
          <w:p>
            <w:pPr>
              <w:spacing w:before="40" w:after="40"/>
              <w:jc w:val="left"/>
            </w:pPr>
            <w:r>
              <w:rPr>
                <w:rFonts w:eastAsia="仿宋"/>
                <w:rFonts w:ascii="仿宋" w:hAnsi="仿宋"/>
                <w:b w:val="0"/>
                <w:sz w:val="19"/>
              </w:rPr>
              <w:t>B</w:t>
            </w:r>
          </w:p>
        </w:tc>
      </w:tr>
      <w:tr>
        <w:tc>
          <w:tcPr>
            <w:tcW w:type="dxa" w:w="2878"/>
            <w:shd w:val="clear" w:color="auto" w:fill="D6E4F0"/>
          </w:tcPr>
          <w:p>
            <w:pPr>
              <w:spacing w:before="40" w:after="40"/>
              <w:jc w:val="center"/>
            </w:pPr>
            <w:r>
              <w:rPr>
                <w:rFonts w:eastAsia="仿宋"/>
                <w:rFonts w:ascii="仿宋" w:hAnsi="仿宋"/>
                <w:b w:val="0"/>
                <w:sz w:val="19"/>
              </w:rPr>
              <w:t>5</w:t>
            </w:r>
          </w:p>
        </w:tc>
        <w:tc>
          <w:tcPr>
            <w:tcW w:type="dxa" w:w="2878"/>
            <w:shd w:val="clear" w:color="auto" w:fill="D6E4F0"/>
          </w:tcPr>
          <w:p>
            <w:pPr>
              <w:spacing w:before="40" w:after="40"/>
              <w:jc w:val="left"/>
            </w:pPr>
            <w:r>
              <w:rPr>
                <w:rFonts w:eastAsia="仿宋"/>
                <w:rFonts w:ascii="仿宋" w:hAnsi="仿宋"/>
                <w:b/>
                <w:sz w:val="19"/>
              </w:rPr>
              <w:t>新境界系</w:t>
            </w:r>
            <w:r>
              <w:rPr>
                <w:rFonts w:eastAsia="仿宋"/>
                <w:rFonts w:ascii="仿宋" w:hAnsi="仿宋"/>
                <w:b w:val="0"/>
                <w:sz w:val="19"/>
              </w:rPr>
              <w:t>派系</w:t>
            </w:r>
          </w:p>
        </w:tc>
        <w:tc>
          <w:tcPr>
            <w:tcW w:type="dxa" w:w="2878"/>
            <w:shd w:val="clear" w:color="auto" w:fill="D6E4F0"/>
          </w:tcPr>
          <w:p>
            <w:pPr>
              <w:spacing w:before="40" w:after="40"/>
              <w:jc w:val="left"/>
            </w:pPr>
            <w:r>
              <w:rPr>
                <w:rFonts w:eastAsia="仿宋"/>
                <w:rFonts w:ascii="仿宋" w:hAnsi="仿宋"/>
                <w:b w:val="0"/>
                <w:sz w:val="19"/>
              </w:rPr>
              <w:t>C</w:t>
            </w:r>
          </w:p>
        </w:tc>
      </w:tr>
      <w:tr>
        <w:tc>
          <w:tcPr>
            <w:tcW w:type="dxa" w:w="2878"/>
            <w:shd w:val="clear" w:color="auto" w:fill="FFFFFF"/>
          </w:tcPr>
          <w:p>
            <w:pPr>
              <w:spacing w:before="40" w:after="40"/>
              <w:jc w:val="center"/>
            </w:pPr>
            <w:r>
              <w:rPr>
                <w:rFonts w:eastAsia="仿宋"/>
                <w:rFonts w:ascii="仿宋" w:hAnsi="仿宋"/>
                <w:b w:val="0"/>
                <w:sz w:val="19"/>
              </w:rPr>
              <w:t>6</w:t>
            </w:r>
          </w:p>
        </w:tc>
        <w:tc>
          <w:tcPr>
            <w:tcW w:type="dxa" w:w="2878"/>
            <w:shd w:val="clear" w:color="auto" w:fill="FFFFFF"/>
          </w:tcPr>
          <w:p>
            <w:pPr>
              <w:spacing w:before="40" w:after="40"/>
              <w:jc w:val="left"/>
            </w:pPr>
            <w:r>
              <w:rPr>
                <w:rFonts w:eastAsia="仿宋"/>
                <w:rFonts w:ascii="仿宋" w:hAnsi="仿宋"/>
                <w:b w:val="0"/>
                <w:sz w:val="19"/>
              </w:rPr>
              <w:t>2028 初选布局</w:t>
            </w:r>
          </w:p>
        </w:tc>
        <w:tc>
          <w:tcPr>
            <w:tcW w:type="dxa" w:w="2878"/>
            <w:shd w:val="clear" w:color="auto" w:fill="FFFFFF"/>
          </w:tcPr>
          <w:p>
            <w:pPr>
              <w:spacing w:before="40" w:after="40"/>
              <w:jc w:val="left"/>
            </w:pPr>
            <w:r>
              <w:rPr>
                <w:rFonts w:eastAsia="仿宋"/>
                <w:rFonts w:ascii="仿宋" w:hAnsi="仿宋"/>
                <w:b w:val="0"/>
                <w:sz w:val="19"/>
              </w:rPr>
              <w:t>B</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第八篇　摘要</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1964-02-13 生云林；台大政治+耶鲁政治博士；台中市长 2014-2018（败</w:t>
      </w:r>
      <w:r>
        <w:rPr>
          <w:rFonts w:eastAsia="仿宋"/>
          <w:rFonts w:ascii="仿宋" w:hAnsi="仿宋"/>
          <w:b/>
          <w:i w:val="0"/>
          <w:sz w:val="28"/>
        </w:rPr>
        <w:t>卢秀燕</w:t>
      </w:r>
      <w:r>
        <w:rPr>
          <w:rFonts w:eastAsia="仿宋"/>
          <w:rFonts w:ascii="仿宋" w:hAnsi="仿宋"/>
          <w:b w:val="0"/>
          <w:i w:val="0"/>
          <w:sz w:val="28"/>
        </w:rPr>
        <w:t>）；交通部长 2019-2022；</w:t>
      </w:r>
      <w:r>
        <w:rPr>
          <w:rFonts w:eastAsia="仿宋"/>
          <w:rFonts w:ascii="仿宋" w:hAnsi="仿宋"/>
          <w:b/>
          <w:i w:val="0"/>
          <w:sz w:val="28"/>
        </w:rPr>
        <w:t>2024-05-20 外交部长</w:t>
      </w:r>
      <w:r>
        <w:rPr>
          <w:rFonts w:eastAsia="仿宋"/>
          <w:rFonts w:ascii="仿宋" w:hAnsi="仿宋"/>
          <w:b w:val="0"/>
          <w:i w:val="0"/>
          <w:sz w:val="28"/>
        </w:rPr>
        <w:t>；2025-07 首位外长访东京；2025-11 协调</w:t>
      </w:r>
      <w:r>
        <w:rPr>
          <w:rFonts w:eastAsia="仿宋"/>
          <w:rFonts w:ascii="仿宋" w:hAnsi="仿宋"/>
          <w:b/>
          <w:i w:val="0"/>
          <w:sz w:val="28"/>
        </w:rPr>
        <w:t>萧美琴</w:t>
      </w:r>
      <w:r>
        <w:rPr>
          <w:rFonts w:eastAsia="仿宋"/>
          <w:rFonts w:ascii="仿宋" w:hAnsi="仿宋"/>
          <w:b w:val="0"/>
          <w:i w:val="0"/>
          <w:sz w:val="28"/>
        </w:rPr>
        <w:t xml:space="preserve">欧洲议会演说；2028 </w:t>
      </w:r>
      <w:r>
        <w:rPr>
          <w:rFonts w:eastAsia="仿宋"/>
          <w:rFonts w:ascii="仿宋" w:hAnsi="仿宋"/>
          <w:b/>
          <w:i w:val="0"/>
          <w:sz w:val="28"/>
        </w:rPr>
        <w:t>DPP</w:t>
      </w:r>
      <w:r>
        <w:rPr>
          <w:rFonts w:eastAsia="仿宋"/>
          <w:rFonts w:ascii="仿宋" w:hAnsi="仿宋"/>
          <w:b w:val="0"/>
          <w:i w:val="0"/>
          <w:sz w:val="28"/>
        </w:rPr>
        <w:t xml:space="preserve"> 总统梯队。</w:t>
      </w:r>
    </w:p>
    <w:p>
      <w:pPr>
        <w:spacing w:before="0" w:after="120" w:lineRule="auto" w:line="288"/>
        <w:ind w:firstLine="420"/>
        <w:jc w:val="both"/>
      </w:pP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编制基准</w:t>
      </w:r>
      <w:r>
        <w:rPr>
          <w:rFonts w:eastAsia="仿宋"/>
          <w:rFonts w:ascii="仿宋" w:hAnsi="仿宋"/>
          <w:b w:val="0"/>
          <w:i w:val="0"/>
          <w:sz w:val="28"/>
        </w:rPr>
        <w:t xml:space="preserve">：2026-04-20 | </w:t>
      </w:r>
      <w:r>
        <w:rPr>
          <w:rFonts w:eastAsia="仿宋"/>
          <w:rFonts w:ascii="仿宋" w:hAnsi="仿宋"/>
          <w:b/>
          <w:i w:val="0"/>
          <w:sz w:val="28"/>
        </w:rPr>
        <w:t>OSINT V7.3</w:t>
      </w:r>
    </w:p>
    <w:p>
      <w:pPr>
        <w:spacing w:before="0" w:after="120" w:lineRule="auto" w:line="288"/>
        <w:ind w:firstLine="420"/>
        <w:jc w:val="both"/>
      </w:pPr>
      <w:r>
        <w:rPr>
          <w:rFonts w:eastAsia="仿宋"/>
          <w:rFonts w:ascii="仿宋" w:hAnsi="仿宋"/>
          <w:b w:val="0"/>
          <w:i w:val="0"/>
          <w:sz w:val="28"/>
        </w:rPr>
        <w:t xml:space="preserve">*报告版本：V1.8 | </w:t>
      </w:r>
      <w:r>
        <w:rPr>
          <w:rFonts w:eastAsia="仿宋"/>
          <w:rFonts w:ascii="仿宋" w:hAnsi="仿宋"/>
          <w:b/>
          <w:i w:val="0"/>
          <w:sz w:val="28"/>
        </w:rPr>
        <w:t>OSINT V7.3</w:t>
      </w:r>
      <w:r>
        <w:rPr>
          <w:rFonts w:eastAsia="仿宋"/>
          <w:rFonts w:ascii="仿宋" w:hAnsi="仿宋"/>
          <w:b w:val="0"/>
          <w:i w:val="0"/>
          <w:sz w:val="28"/>
        </w:rPr>
        <w:t xml:space="preserve"> | 2026-04-20 | 内部研究参考*</w:t>
      </w:r>
    </w:p>
    <w:sectPr w:rsidR="00FC693F" w:rsidRPr="0006063C" w:rsidSect="00034616">
      <w:pgSz w:w="12240" w:h="15840"/>
      <w:pgMar w:top="1803" w:right="1803" w:bottom="1803"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