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**颜宽恒**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颜宽恒</w:t>
      </w:r>
      <w:r>
        <w:rPr>
          <w:rFonts w:eastAsia="仿宋"/>
          <w:rFonts w:ascii="仿宋" w:hAnsi="仿宋"/>
          <w:b w:val="0"/>
          <w:i w:val="0"/>
          <w:sz w:val="28"/>
        </w:rPr>
        <w:t>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籍，台中政治世家</w:t>
      </w:r>
      <w:r>
        <w:rPr>
          <w:rFonts w:eastAsia="仿宋"/>
          <w:rFonts w:ascii="仿宋" w:hAnsi="仿宋"/>
          <w:b/>
          <w:i w:val="0"/>
          <w:sz w:val="28"/>
        </w:rPr>
        <w:t>「和平派」（红派）</w:t>
      </w:r>
      <w:r>
        <w:rPr>
          <w:rFonts w:eastAsia="仿宋"/>
          <w:rFonts w:ascii="仿宋" w:hAnsi="仿宋"/>
          <w:b w:val="0"/>
          <w:i w:val="0"/>
          <w:sz w:val="28"/>
        </w:rPr>
        <w:t>代表。父颜清标为前台中黑派领袖+立法院立委。颜家长期是台中海线最具影响力的地方政治家族。</w:t>
      </w:r>
      <w:r>
        <w:rPr>
          <w:rFonts w:eastAsia="仿宋"/>
          <w:rFonts w:ascii="仿宋" w:hAnsi="仿宋"/>
          <w:b/>
          <w:i w:val="0"/>
          <w:sz w:val="28"/>
        </w:rPr>
        <w:t>颜宽恒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本人曾任立法委员（台中市第二选区），2022 失去立委席位，目前以党务+家族政治网络经营台中。2026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台中市长初选中未出线（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胜出），但家族网络在台中海线仍为关键。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颜宽恒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（Yen Kuan-heng）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父颜清标（前立委，台中和平派/红派领袖）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立法委员（台中市第二选区）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颜家族（和平派/红派）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——台中海线最重要地方派系之一。2.8 </w:t>
      </w:r>
      <w:r>
        <w:rPr>
          <w:rFonts w:eastAsia="仿宋"/>
          <w:rFonts w:ascii="仿宋" w:hAnsi="仿宋"/>
          <w:b/>
          <w:i w:val="0"/>
          <w:sz w:val="28"/>
        </w:rPr>
        <w:t>networkx 量化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颜宽恒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0.50 / 颜清标 0.50（家族中心）/ 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0.70。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主流。两岸支持交流。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>：BACE 4 / NP 4 / TASK 4。</w:t>
      </w:r>
      <w:r>
        <w:rPr>
          <w:rFonts w:eastAsia="仿宋"/>
          <w:rFonts w:ascii="仿宋" w:hAnsi="仿宋"/>
          <w:b/>
          <w:i w:val="0"/>
          <w:sz w:val="28"/>
        </w:rPr>
        <w:t>地方派系家族型立委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家族派系+台中海线型政治人物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2028 立委再战（后验 40-45%）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转任党务（后验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家族政治延续（后验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家族政商关系+2022 立委败选+父颜清标历史。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台中海线颜家族；父颜清标红派领袖；2022 立委败；2026 台中市长初选未出线（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胜）。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