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**何欣纯**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籍，现任立法委员（台中市选区），</w:t>
      </w:r>
      <w:r>
        <w:rPr>
          <w:rFonts w:eastAsia="仿宋"/>
          <w:rFonts w:ascii="仿宋" w:hAnsi="仿宋"/>
          <w:b/>
          <w:i w:val="0"/>
          <w:sz w:val="28"/>
        </w:rPr>
        <w:t>2026 年民进党中执会征召参选台中市长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候选人。2026 将对决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台中市长正式提名候选人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（前党主席+立法院副院长）。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政治资本：多届立委+台中在地经营+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女性代表。初期民调落后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较大幅度——台中蓝营基本盘+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个人资本使绿营选情不乐观。派系属绿营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交叉背景。2026-11 台中市长决战将决定台中蓝绿版图+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交棒后的台中走向。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何欣纯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（Ho Hsin-chun）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立法委员（台中市），2026 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台中市长候选人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台中基层+立委多届+2026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台中市长候选人。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交叉。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何欣纯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江启臣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（对手）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主流+台中在地议题。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 台中基层立委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 台中地方型立委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中-高。2026 台中市长选战面对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优势。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台中市长败选（后验 60-65%）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意外胜选（后验 5-10%）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败选后立委持续（后验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台中立委多届；2026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中执会征召参选台中市长；对决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；民调落后。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