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赖士葆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赖士葆（1951 年生），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资深立法委员</w:t>
      </w:r>
      <w:r>
        <w:rPr>
          <w:rFonts w:eastAsia="仿宋"/>
          <w:rFonts w:ascii="仿宋" w:hAnsi="仿宋"/>
          <w:b w:val="0"/>
          <w:i w:val="0"/>
          <w:sz w:val="28"/>
        </w:rPr>
        <w:t>（台北市第八选区：文山、中正，1999-至今连任超过 20+ 年）。学历：台大工学博士（工学院），原清大教授。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老牌立委之一，以财经议题+议会经验著称。议会策略型资深立委，多次任党团要职。2025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目标之一但罢免未通过。2026-04 仍维持立委身份。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赖士葆（Lai Shyh-bao）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1951 年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立法委员（台北市第八选区：文山+中正）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台大工学博士（清大教授出身）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资历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 25+ 年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资深派+</w:t>
      </w:r>
      <w:r>
        <w:rPr>
          <w:rFonts w:eastAsia="仿宋"/>
          <w:rFonts w:ascii="仿宋" w:hAnsi="仿宋"/>
          <w:b/>
          <w:i w:val="0"/>
          <w:sz w:val="28"/>
        </w:rPr>
        <w:t>马家军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+财经专业。Hermann BACE 5 / TASK 5. </w:t>
      </w:r>
      <w:r>
        <w:rPr>
          <w:rFonts w:eastAsia="仿宋"/>
          <w:rFonts w:ascii="仿宋" w:hAnsi="仿宋"/>
          <w:b/>
          <w:i w:val="0"/>
          <w:sz w:val="28"/>
        </w:rPr>
        <w:t>ESTJ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赖士葆 0.55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 / 文山+中正基层 0.45。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立委连任（后验 55-60%）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转任党务或退休（后验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1951 生；台大工学博士+清大教授；</w:t>
      </w:r>
      <w:r>
        <w:rPr>
          <w:rFonts w:eastAsia="仿宋"/>
          <w:rFonts w:ascii="仿宋" w:hAnsi="仿宋"/>
          <w:b/>
          <w:i w:val="0"/>
          <w:sz w:val="28"/>
        </w:rPr>
        <w:t>立委 25+ 年</w:t>
      </w:r>
      <w:r>
        <w:rPr>
          <w:rFonts w:eastAsia="仿宋"/>
          <w:rFonts w:ascii="仿宋" w:hAnsi="仿宋"/>
          <w:b w:val="0"/>
          <w:i w:val="0"/>
          <w:sz w:val="28"/>
        </w:rPr>
        <w:t>（台北第八选区文山中正，1999-至今）；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资深派+财经专业；2025 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>未通过。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