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**麦玉珍**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麦玉珍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台湾民众党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）籍，不分区立委。</w:t>
      </w:r>
      <w:r>
        <w:rPr>
          <w:rFonts w:eastAsia="仿宋"/>
          <w:rFonts w:ascii="仿宋" w:hAnsi="仿宋"/>
          <w:b/>
          <w:i w:val="0"/>
          <w:sz w:val="28"/>
        </w:rPr>
        <w:t>2026 TPP 台中市长党内提名候选人</w:t>
      </w:r>
      <w:r>
        <w:rPr>
          <w:rFonts w:eastAsia="仿宋"/>
          <w:rFonts w:ascii="仿宋" w:hAnsi="仿宋"/>
          <w:b w:val="0"/>
          <w:i w:val="0"/>
          <w:sz w:val="28"/>
        </w:rPr>
        <w:t>。女性+新住民议题代表（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少数以新住民身份进入立法院的立委之一）。将对决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的台中市长三脚督格局。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麦玉珍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（Mai Yu-chen）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立委（不分区）、2026 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台中市长候选人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新住民身份代表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党主席时期+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派系历史。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麦玉珍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0.35 / 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0.78 / 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0.55。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主流。反贪腐+新住民权益+台中地方议题。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4 / TASK 4. </w:t>
      </w:r>
      <w:r>
        <w:rPr>
          <w:rFonts w:eastAsia="仿宋"/>
          <w:rFonts w:ascii="仿宋" w:hAnsi="仿宋"/>
          <w:b/>
          <w:i w:val="0"/>
          <w:sz w:val="28"/>
        </w:rPr>
        <w:t>新住民议题型白营立委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ESFJ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新住民代表+TPP 不分区型立委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台中市长败选（后验 70-75%）——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大幅领先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蓝白合作让位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立委维持（后验 10-15%）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不分区立委；新住民代表；2026 台中市长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候选人。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