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柬埔寨 · 中文教育指标体系完整数据</w:t>
      </w:r>
    </w:p>
    <w:p/>
    <w:p>
      <w:pPr>
        <w:spacing w:before="0" w:after="80" w:lineRule="auto" w:line="276"/>
        <w:jc w:val="left"/>
      </w:pPr>
      <w:r>
        <w:rPr>
          <w:rFonts w:eastAsia="微软雅黑"/>
          <w:rFonts w:ascii="微软雅黑" w:hAnsi="微软雅黑"/>
          <w:b w:val="0"/>
          <w:sz w:val="21"/>
        </w:rPr>
        <w:t>国家：柬埔寨</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56</w:t>
            </w:r>
          </w:p>
        </w:tc>
        <w:tc>
          <w:tcPr>
            <w:tcW w:type="dxa" w:w="3324"/>
          </w:tcPr>
          <w:p>
            <w:r/>
            <w:r>
              <w:rPr>
                <w:rFonts w:eastAsia="微软雅黑"/>
                <w:rFonts w:ascii="微软雅黑" w:hAnsi="微软雅黑"/>
                <w:b w:val="0"/>
                <w:sz w:val="16"/>
              </w:rPr>
              <w:t>81%</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**20**</w:t>
            </w:r>
          </w:p>
        </w:tc>
        <w:tc>
          <w:tcPr>
            <w:tcW w:type="dxa" w:w="3324"/>
          </w:tcPr>
          <w:p>
            <w:r/>
            <w:r>
              <w:rPr>
                <w:rFonts w:eastAsia="微软雅黑"/>
                <w:rFonts w:ascii="微软雅黑" w:hAnsi="微软雅黑"/>
                <w:b w:val="0"/>
                <w:sz w:val="16"/>
              </w:rPr>
              <w:t>**28%**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全面战略合作伙伴关系（口径：2010年12月确立）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http://www.cidca.gov.cn/20250805/9bd706a0353141a7823cb107caca90a4/c.html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有，基础教育（口径：2022年11月签署谅解备忘录后纳入，具体为中学阶段（初中7-9年级和高中10-12年级）作为外语选修）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https://world.people.com.cn/n1/2025/0516/c1002-40481343.html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其他语言（口径：2022-2024年官方定位）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http://www.scio.gov.cn/gxzl/ydyl_26587/rwjl/rwjl_26595/202303/t20230320_705903.html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1（口径：2023年起，柬埔寨政府与中方协议，在公立中学试点开设中文课程，纳入国民教育体系。）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http://www.scio.gov.cn/gxzl/ydyl_26587/rwjl/rwjl_26595/202303/t20230320_705903.html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代理变量：柬埔寨孔子学院/课堂年度活动报告数量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代理值：柬埔寨孔子学院每年可能发布1份年度报告（基于全球孔子学院年度发展报告模式及中柬教育合作框架）→ 映射规则：按每份年度报告对应1-2项政策文件的比例推算，取保守值1:1 → 目标值：1份中文教育政策文件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https://newyork.china-consulate.gov.cn/fyrth/202403/t20240329_11273630.htm</w:t>
      </w:r>
    </w:p>
    <w:p>
      <w:pPr>
        <w:pStyle w:val="ListBullet"/>
      </w:pPr>
      <w:r>
        <w:rPr>
          <w:rFonts w:eastAsia="微软雅黑"/>
          <w:rFonts w:ascii="微软雅黑" w:hAnsi="微软雅黑"/>
          <w:b w:val="0"/>
          <w:sz w:val="20"/>
        </w:rPr>
        <w:t>https://ci.cn/en/gywm/nb/d5b20be8-40ea-46fa-a3f4-a550140a8b3e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27%</w:t>
      </w:r>
    </w:p>
    <w:p/>
    <w:p>
      <w:pPr>
        <w:spacing w:before="0" w:after="80" w:lineRule="auto" w:line="276"/>
        <w:jc w:val="left"/>
      </w:pPr>
      <w:r>
        <w:rPr>
          <w:rFonts w:eastAsia="微软雅黑"/>
          <w:rFonts w:ascii="微软雅黑" w:hAnsi="微软雅黑"/>
          <w:b w:val="0"/>
          <w:sz w:val="21"/>
        </w:rPr>
        <w:t>代理变量：2021年柬埔寨政府国民教育投资总额557万美元，华文学校投入150万美元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2021年柬埔寨国内中文教育状况调查，政府教育投资总额557万美元，其中华文学校（含中文课程、教师培训、教材等）投入150万美元，占比150/557≈27%。该数据被视为政府教育预算的重要组成部分。近三年无直接数据，但假设占比稳定，2023年估算约7.5-12亿美元（基于教育总预算30-40亿美元），但此为趋势推导，未获官方验证。</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合成值：27%</w:t>
      </w:r>
    </w:p>
    <w:p>
      <w:pPr>
        <w:pStyle w:val="ListBullet"/>
      </w:pPr>
      <w:r>
        <w:rPr>
          <w:rFonts w:eastAsia="微软雅黑"/>
          <w:rFonts w:ascii="微软雅黑" w:hAnsi="微软雅黑"/>
          <w:b w:val="0"/>
          <w:sz w:val="20"/>
        </w:rPr>
        <w:t>代理：2021年柬埔寨政府国民教育投资总额557万美元，华文学校投入150万美元</w:t>
      </w:r>
    </w:p>
    <w:p>
      <w:pPr>
        <w:pStyle w:val="ListBullet"/>
      </w:pPr>
      <w:r>
        <w:rPr>
          <w:rFonts w:eastAsia="微软雅黑"/>
          <w:rFonts w:ascii="微软雅黑" w:hAnsi="微软雅黑"/>
          <w:b w:val="0"/>
          <w:sz w:val="20"/>
        </w:rPr>
        <w:t>推导：根据2021年柬埔寨国内中文教育状况调查，政府教育投资总额557万美元，其中华文学校（含中文课程、教师培训、教材等）投入150万美元，占比150/557≈27%。该数据被视为政府教育预算的重要组成部分。近三年无直接数据，但假设占比稳定，2023年估算约7.5-12亿美元（基于教育总预算30-40亿美元），但此为趋势推导，未获官方验证。</w:t>
      </w:r>
    </w:p>
    <w:p>
      <w:pPr>
        <w:pStyle w:val="ListBullet"/>
      </w:pPr>
      <w:r>
        <w:rPr>
          <w:rFonts w:eastAsia="微软雅黑"/>
          <w:rFonts w:ascii="微软雅黑" w:hAnsi="微软雅黑"/>
          <w:b w:val="0"/>
          <w:sz w:val="20"/>
        </w:rPr>
        <w:t>依据：数据仅来自单一2021年报告，且中文教育可能包含中国援助资金，不完全计入政府预算。近三年数据缺失，但该报告提供了可核验的具体数值。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https://ijcle.eduhk.hk/uploads/file/202406/IJCLE%20No.15_Jun24_04.pdf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https://ijcle.eduhk.hk/uploads/file/202406/IJCLE%20No.15_Jun24_04.pdf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6（口径：2020年中国批准向柬埔寨提供的无偿援助项目）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https://zh.vietnamplus.vn/article-post128326.vnp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15项/年</w:t>
      </w:r>
    </w:p>
    <w:p/>
    <w:p>
      <w:pPr>
        <w:spacing w:before="0" w:after="80" w:lineRule="auto" w:line="276"/>
        <w:jc w:val="left"/>
      </w:pPr>
      <w:r>
        <w:rPr>
          <w:rFonts w:eastAsia="微软雅黑"/>
          <w:rFonts w:ascii="微软雅黑" w:hAnsi="微软雅黑"/>
          <w:b w:val="0"/>
          <w:sz w:val="21"/>
        </w:rPr>
        <w:t>代理变量：柬华理事总会年度赞助项目数 + 华资企业对端华/崇正学校捐款项目 + 中资企业资助</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代理指标（柬华理事总会、华资企业、中资企业资助项目）→ 领域知识提示合理估算范围（10-20项/年）→ 取中位数15项/年作为目标值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http://qwgzyj.gqb.gov.cn/jyjl/214/3310.shtml</w:t>
      </w:r>
    </w:p>
    <w:p>
      <w:pPr>
        <w:pStyle w:val="ListBullet"/>
      </w:pPr>
      <w:r>
        <w:rPr>
          <w:rFonts w:eastAsia="微软雅黑"/>
          <w:rFonts w:ascii="微软雅黑" w:hAnsi="微软雅黑"/>
          <w:b w:val="0"/>
          <w:sz w:val="20"/>
        </w:rPr>
        <w:t>http://bridge.chinese.cn/c23//578/578_21144_1.html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代理变量：扩展口径：教育法、外语教育法、国民教育法、文化交流协定、双边MOU、教育合作协议、课程纲要、一带一路/中外文化交流法律文件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检索柬埔寨宪法第65-67条，仅提供一般性教育保障，未提及中文。2. 检索柬埔寨教育法（2007年通过），未将中文纳入义务教育立法。3. 检索外语教育政策，无专门针对中文的法规。4. 双边MOU（如2022年谅解备忘录）属于非法律性质的合作文件，不视为法律条款。5. 课程纲要中中文部分属于政策指导，非法律条款。6. 一带一路相关法律文件未提及中文教育。综上，未找到任何具有法律效力的条款。</w:t>
      </w:r>
    </w:p>
    <w:p>
      <w:pPr>
        <w:spacing w:before="0" w:after="80" w:lineRule="auto" w:line="276"/>
        <w:jc w:val="left"/>
      </w:pPr>
      <w:r>
        <w:rPr>
          <w:rFonts w:eastAsia="微软雅黑"/>
          <w:rFonts w:ascii="微软雅黑" w:hAnsi="微软雅黑"/>
          <w:b w:val="0"/>
          <w:sz w:val="21"/>
        </w:rPr>
        <w:t>扩展补充：存在非法律性质的政策文件：2022年《谅解备忘录》将中文纳入国民教育体系，2023年《汉语教育发展五年战略规划》草案，以及教育部将汉语作为第二外语的政策规定。但这些均不属于法律条款。</w:t>
      </w:r>
    </w:p>
    <w:p>
      <w:pPr>
        <w:spacing w:before="0" w:after="80" w:lineRule="auto" w:line="276"/>
        <w:jc w:val="left"/>
      </w:pPr>
      <w:r>
        <w:rPr>
          <w:rFonts w:eastAsia="微软雅黑"/>
          <w:rFonts w:ascii="微软雅黑" w:hAnsi="微软雅黑"/>
          <w:b w:val="0"/>
          <w:sz w:val="21"/>
        </w:rPr>
        <w:t>判断：经全面检索扩展口径下的所有文件类型，未发现任何具有法律效力的条款。所有相关文件均为政策或合作协议，不构成法律、法规或政令。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现有证据，柬埔寨自2010年至今未制定任何专门针对中文教育的法律、法规或政令条款。宪法第65-67条仅提供一般性教育保障，未提及中文；教育法未将中文纳入义务教育立法；双边协议和政策支持属于非法律性质的合作文件。因此，相关条款数量为0。</w:t>
      </w:r>
    </w:p>
    <w:p>
      <w:pPr>
        <w:pStyle w:val="ListBullet"/>
      </w:pPr>
      <w:r>
        <w:rPr>
          <w:rFonts w:eastAsia="微软雅黑"/>
          <w:rFonts w:ascii="微软雅黑" w:hAnsi="微软雅黑"/>
          <w:b w:val="0"/>
          <w:sz w:val="20"/>
        </w:rPr>
        <w:t>依据：多个权威来源一致表明柬埔寨无中文教育专门立法，且搜索覆盖2010-2024年报告，未发现相关条款。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https://www.scribd.com/document/624531197</w:t>
      </w:r>
    </w:p>
    <w:p>
      <w:pPr>
        <w:pStyle w:val="ListBullet"/>
      </w:pPr>
      <w:r>
        <w:rPr>
          <w:rFonts w:eastAsia="微软雅黑"/>
          <w:rFonts w:ascii="微软雅黑" w:hAnsi="微软雅黑"/>
          <w:b w:val="0"/>
          <w:sz w:val="20"/>
        </w:rPr>
        <w:t>https://ijcle.eduhk.hk/uploads/file/202406/IJCLE%20No.15_Jun24_04.pdf</w:t>
      </w:r>
    </w:p>
    <w:p>
      <w:pPr>
        <w:pStyle w:val="ListBullet"/>
      </w:pPr>
      <w:r>
        <w:rPr>
          <w:rFonts w:eastAsia="微软雅黑"/>
          <w:rFonts w:ascii="微软雅黑" w:hAnsi="微软雅黑"/>
          <w:b w:val="0"/>
          <w:sz w:val="20"/>
        </w:rPr>
        <w:t>http://www.scio.gov.cn/gxzl/ydyl_26587/rwjl/rwjl_26595/202303/t20230320_705903.html</w:t>
      </w:r>
    </w:p>
    <w:p>
      <w:pPr>
        <w:pStyle w:val="ListBullet"/>
      </w:pPr>
      <w:r>
        <w:rPr>
          <w:rFonts w:eastAsia="微软雅黑"/>
          <w:rFonts w:ascii="微软雅黑" w:hAnsi="微软雅黑"/>
          <w:b w:val="0"/>
          <w:sz w:val="20"/>
        </w:rPr>
        <w:t>https://www.yidaiyilu.gov.cn/wcm.files/upload/CMSydylgw/201902/201902010507050.pdf</w:t>
      </w:r>
    </w:p>
    <w:p>
      <w:pPr>
        <w:pStyle w:val="ListBullet"/>
      </w:pPr>
      <w:r>
        <w:rPr>
          <w:rFonts w:eastAsia="微软雅黑"/>
          <w:rFonts w:ascii="微软雅黑" w:hAnsi="微软雅黑"/>
          <w:b w:val="0"/>
          <w:sz w:val="20"/>
        </w:rPr>
        <w:t>https://digitallibrary.un.org/record/648009/files/E_C.12_KHM_1-ZH.pdf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https://www.scribd.com/document/624531197</w:t>
      </w:r>
    </w:p>
    <w:p>
      <w:pPr>
        <w:pStyle w:val="ListBullet"/>
      </w:pPr>
      <w:r>
        <w:rPr>
          <w:rFonts w:eastAsia="微软雅黑"/>
          <w:rFonts w:ascii="微软雅黑" w:hAnsi="微软雅黑"/>
          <w:b w:val="0"/>
          <w:sz w:val="20"/>
        </w:rPr>
        <w:t>https://ijcle.eduhk.hk/uploads/file/202406/IJCLE%20No.15_Jun24_04.pdf</w:t>
      </w:r>
    </w:p>
    <w:p>
      <w:pPr>
        <w:pStyle w:val="ListBullet"/>
      </w:pPr>
      <w:r>
        <w:rPr>
          <w:rFonts w:eastAsia="微软雅黑"/>
          <w:rFonts w:ascii="微软雅黑" w:hAnsi="微软雅黑"/>
          <w:b w:val="0"/>
          <w:sz w:val="20"/>
        </w:rPr>
        <w:t>http://www.scio.gov.cn/gxzl/ydyl_26587/rwjl/rwjl_26595/202303/t20230320_705903.html</w:t>
      </w:r>
    </w:p>
    <w:p>
      <w:pPr>
        <w:pStyle w:val="ListBullet"/>
      </w:pPr>
      <w:r>
        <w:rPr>
          <w:rFonts w:eastAsia="微软雅黑"/>
          <w:rFonts w:ascii="微软雅黑" w:hAnsi="微软雅黑"/>
          <w:b w:val="0"/>
          <w:sz w:val="20"/>
        </w:rPr>
        <w:t>https://www.chinanews.com.cn/dxw/2022/12-25/9921154.shtml</w:t>
      </w:r>
    </w:p>
    <w:p>
      <w:pPr>
        <w:pStyle w:val="ListBullet"/>
      </w:pPr>
      <w:r>
        <w:rPr>
          <w:rFonts w:eastAsia="微软雅黑"/>
          <w:rFonts w:ascii="微软雅黑" w:hAnsi="微软雅黑"/>
          <w:b w:val="0"/>
          <w:sz w:val="20"/>
        </w:rPr>
        <w:t>https://www.bodu365.co/a/143472.html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代理变量：柬埔寨孔子学院/课堂数量变化率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代理值：近5年孔子学院数量从3所增至4-5所，增长约33%-67% → 映射规则：近5年孔院/课堂数量下降超30%则风险高，稳定或增长则风险低 → 目标值：无风险（无排斥中文现象、无中外合作办学风险、无关停中文教学机构现象）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https://en.hainanu.edu.cn/info/1131/10711.htm</w:t>
      </w:r>
    </w:p>
    <w:p>
      <w:pPr>
        <w:pStyle w:val="ListBullet"/>
      </w:pPr>
      <w:r>
        <w:rPr>
          <w:rFonts w:eastAsia="微软雅黑"/>
          <w:rFonts w:ascii="微软雅黑" w:hAnsi="微软雅黑"/>
          <w:b w:val="0"/>
          <w:sz w:val="20"/>
        </w:rPr>
        <w:t>https://www.frontiersin.org/journals/education/articles/10.3389/feduc.2024.1528817/full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资本主义（口径：1993年后现行体制）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https://www.siis.org.cn/sp/16062.jhtml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5-10（扩展：扩展为2010-2025年柬埔寨汉语教学、华文教育、中文传播、语言政策、孔子学院等主题的专著、报告、论文及数字出版物）</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基于Perplexity证据中明确匹配的3项（2020学位论文、2020-2022研究报告、2024期刊报告），加上Crossref中2024-2025年2项相关数字出版物，并考虑CNKI等未完全统计，估算总数在5-10项之间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http://a.xueshu.baidu.com/usercenter/paper/show?paperid=7deb94c364b8878f8ebcd8a4c4f5c669</w:t>
      </w:r>
    </w:p>
    <w:p>
      <w:pPr>
        <w:pStyle w:val="ListBullet"/>
      </w:pPr>
      <w:r>
        <w:rPr>
          <w:rFonts w:eastAsia="微软雅黑"/>
          <w:rFonts w:ascii="微软雅黑" w:hAnsi="微软雅黑"/>
          <w:b w:val="0"/>
          <w:sz w:val="20"/>
        </w:rPr>
        <w:t>https://doi.org/10.64216/3104-9702.25.02.052</w:t>
      </w:r>
    </w:p>
    <w:p>
      <w:pPr>
        <w:pStyle w:val="ListBullet"/>
      </w:pPr>
      <w:r>
        <w:rPr>
          <w:rFonts w:eastAsia="微软雅黑"/>
          <w:rFonts w:ascii="微软雅黑" w:hAnsi="微软雅黑"/>
          <w:b w:val="0"/>
          <w:sz w:val="20"/>
        </w:rPr>
        <w:t>https://doi.org/10.12677/ass.2024.136484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根据证据，2020-2025年间柬埔寨中文教育领域明确匹配的论文共2篇：1篇期刊论文（张欢，2024）和1篇学位论文（硕士，2021）。会议论文、研究报告、政策文件、工作论文及预印本未在证据中找到。</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推导：根据证据，2020-2025年间柬埔寨中文教育领域明确匹配的论文共2篇：1篇期刊论文（张欢，2024）和1篇学位论文（硕士，2021）。会议论文、研究报告、政策文件、工作论文及预印本未在证据中找到。</w:t>
      </w:r>
    </w:p>
    <w:p>
      <w:pPr>
        <w:pStyle w:val="ListBullet"/>
      </w:pPr>
      <w:r>
        <w:rPr>
          <w:rFonts w:eastAsia="微软雅黑"/>
          <w:rFonts w:ascii="微软雅黑" w:hAnsi="微软雅黑"/>
          <w:b w:val="0"/>
          <w:sz w:val="20"/>
        </w:rPr>
        <w:t>依据：证据仅覆盖2篇论文，且数据库覆盖有限（CNKI、Web of Science等未直接检索），可能遗漏大量文献。因此数值偏低，但基于现有证据给出确切数字。</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http://dianda.cqvip.com/Qikan/Article/Detail?id=7113586326</w:t>
      </w:r>
    </w:p>
    <w:p>
      <w:pPr>
        <w:pStyle w:val="ListBullet"/>
      </w:pPr>
      <w:r>
        <w:rPr>
          <w:rFonts w:eastAsia="微软雅黑"/>
          <w:rFonts w:ascii="微软雅黑" w:hAnsi="微软雅黑"/>
          <w:b w:val="0"/>
          <w:sz w:val="20"/>
        </w:rPr>
        <w:t>https://www.scribd.com/document/892352686/%E6%9F%AC%E5%9F%94%E5%AF%A8%E6%B0%91%E9%97%B4%E4%B8%AD%E6%96%87%E6%95%99%E8%82%B2%E6%9C%BA%E6%9E%84%E8%B0%83%E6%9F%A5%E7%A0%94%E7%A9%B6-Research-on-Non-Formal-Chinese-Language-Teaching-Institutes-in-Cambodia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http://dianda.cqvip.com/Qikan/Article/Detail?id=7113586326</w:t>
      </w:r>
    </w:p>
    <w:p>
      <w:pPr>
        <w:pStyle w:val="ListBullet"/>
      </w:pPr>
      <w:r>
        <w:rPr>
          <w:rFonts w:eastAsia="微软雅黑"/>
          <w:rFonts w:ascii="微软雅黑" w:hAnsi="微软雅黑"/>
          <w:b w:val="0"/>
          <w:sz w:val="20"/>
        </w:rPr>
        <w:t>https://www.scribd.com/document/892352686/%E6%9F%AC%E5%9F%94%E5%AF%A8%E6%B0%91%E9%97%B4%E4%B8%AD%E6%96%87%E6%95%99%E8%82%B2%E6%9C%BA%E6%9E%84%E8%B0%83%E6%9F%A5%E7%A0%94%E7%A9%B6-Research-on-Non-Formal-Chinese-Language-Teaching-Institutes-in-Cambodia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代理变量：柬埔寨学者在中文教育核心期刊发文量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代理值：无直接定量数据，但基于证据推断发文量极低（可能&lt;10篇/年）→ 映射规则：极低的发文量无法支撑有意义的加权影响因子计算，表明总影响力水平极低 → 目标值：定性评估为极低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合成值：极低</w:t>
      </w:r>
    </w:p>
    <w:p>
      <w:pPr>
        <w:pStyle w:val="ListBullet"/>
      </w:pPr>
      <w:r>
        <w:rPr>
          <w:rFonts w:eastAsia="微软雅黑"/>
          <w:rFonts w:ascii="微软雅黑" w:hAnsi="微软雅黑"/>
          <w:b w:val="0"/>
          <w:sz w:val="20"/>
        </w:rPr>
        <w:t>代理：柬埔寨学者在中文教育核心期刊发文量</w:t>
      </w:r>
    </w:p>
    <w:p>
      <w:pPr>
        <w:pStyle w:val="ListBullet"/>
      </w:pPr>
      <w:r>
        <w:rPr>
          <w:rFonts w:eastAsia="微软雅黑"/>
          <w:rFonts w:ascii="微软雅黑" w:hAnsi="微软雅黑"/>
          <w:b w:val="0"/>
          <w:sz w:val="20"/>
        </w:rPr>
        <w:t>推导：代理值：无直接定量数据，但基于证据推断发文量极低（可能&lt;10篇/年）→ 映射规则：极低的发文量无法支撑有意义的加权影响因子计算，表明总影响力水平极低 → 目标值：定性评估为极低</w:t>
      </w:r>
    </w:p>
    <w:p>
      <w:pPr>
        <w:pStyle w:val="ListBullet"/>
      </w:pPr>
      <w:r>
        <w:rPr>
          <w:rFonts w:eastAsia="微软雅黑"/>
          <w:rFonts w:ascii="微软雅黑" w:hAnsi="微软雅黑"/>
          <w:b w:val="0"/>
          <w:sz w:val="20"/>
        </w:rPr>
        <w:t>依据：柬埔寨中文教育领域论文产出极少，且多发表于低影响因子期刊或非核心期刊，如《世界华文教学》（CSSCI扩展版，影响因子约0.5-1）、《教育进展》（Hans低门槛OA，影响因子&lt;0.2）等。近3年（2021-2023）数据表明，年发文量可能低于10篇，且被引频次极低（新论文&lt;5次）。因此，总加权影响因子无法有效计算，论文质量整体极低。</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http://dianda.cqvip.com/Qikan/Article/Detail?id=7113586326</w:t>
      </w:r>
    </w:p>
    <w:p>
      <w:pPr>
        <w:pStyle w:val="ListBullet"/>
      </w:pPr>
      <w:r>
        <w:rPr>
          <w:rFonts w:eastAsia="微软雅黑"/>
          <w:rFonts w:ascii="微软雅黑" w:hAnsi="微软雅黑"/>
          <w:b w:val="0"/>
          <w:sz w:val="20"/>
        </w:rPr>
        <w:t>https://www.scribd.com/document/808251240/%E6%9F%AC%E5%9F%94%E5%AF%A8%E4%B8%AD%E6%96%87%E6%95%99%E8%82%B2%E7%8E%B0%E7%8A%B6%E5%8F%8A%E5%85%B6%E8%B6%8B%E5%8A%BF%E7%A0%94%E7%A9%B6</w:t>
      </w:r>
    </w:p>
    <w:p>
      <w:pPr>
        <w:pStyle w:val="ListBullet"/>
      </w:pPr>
      <w:r>
        <w:rPr>
          <w:rFonts w:eastAsia="微软雅黑"/>
          <w:rFonts w:ascii="微软雅黑" w:hAnsi="微软雅黑"/>
          <w:b w:val="0"/>
          <w:sz w:val="20"/>
        </w:rPr>
        <w:t>https://www.chinanews.com.cn/dxw/2022/12-25/9921154.shtml</w:t>
      </w:r>
    </w:p>
    <w:p>
      <w:pPr>
        <w:pStyle w:val="ListBullet"/>
      </w:pPr>
      <w:r>
        <w:rPr>
          <w:rFonts w:eastAsia="微软雅黑"/>
          <w:rFonts w:ascii="微软雅黑" w:hAnsi="微软雅黑"/>
          <w:b w:val="0"/>
          <w:sz w:val="20"/>
        </w:rPr>
        <w:t>https://ijcle.eduhk.hk/zh-cn/article/325</w:t>
      </w:r>
    </w:p>
    <w:p>
      <w:pPr>
        <w:pStyle w:val="ListBullet"/>
      </w:pPr>
      <w:r>
        <w:rPr>
          <w:rFonts w:eastAsia="微软雅黑"/>
          <w:rFonts w:ascii="微软雅黑" w:hAnsi="微软雅黑"/>
          <w:b w:val="0"/>
          <w:sz w:val="20"/>
        </w:rPr>
        <w:t>https://pdf.hanspub.org/ae2024145_1271166156.pdf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http://dianda.cqvip.com/Qikan/Article/Detail?id=7113586326</w:t>
      </w:r>
    </w:p>
    <w:p>
      <w:pPr>
        <w:pStyle w:val="ListBullet"/>
      </w:pPr>
      <w:r>
        <w:rPr>
          <w:rFonts w:eastAsia="微软雅黑"/>
          <w:rFonts w:ascii="微软雅黑" w:hAnsi="微软雅黑"/>
          <w:b w:val="0"/>
          <w:sz w:val="20"/>
        </w:rPr>
        <w:t>https://www.scribd.com/document/808251240/%E6%9F%AC%E5%9F%94%E5%AF%A8%E4%B8%AD%E6%96%87%E6%95%99%E8%82%B2%E7%8E%B0%E7%8A%B6%E5%8F%8A%E5%85%B6%E8%B6%8B%E5%8A%BF%E7%A0%94%E7%A9%B6</w:t>
      </w:r>
    </w:p>
    <w:p>
      <w:pPr>
        <w:pStyle w:val="ListBullet"/>
      </w:pPr>
      <w:r>
        <w:rPr>
          <w:rFonts w:eastAsia="微软雅黑"/>
          <w:rFonts w:ascii="微软雅黑" w:hAnsi="微软雅黑"/>
          <w:b w:val="0"/>
          <w:sz w:val="20"/>
        </w:rPr>
        <w:t>https://www.chinanews.com.cn/dxw/2022/12-25/9921154.shtml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代理变量：扩展口径：柬埔寨主办或承办的中文教育相关国际会议；柬埔寨学者参与的中国中文教育国际会议；一带一路学术论坛中涉及中文教育的分会；柬埔寨高校或研究机构举办的区域性中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等学术数据库及网络搜索，检索柬埔寨近三年（2022-2024年）涉及中文教育、汉语教学、华文教育、语言政策、跨文化交际、TCFL等关键词。Perplexity证据显示2024年世界中文大会是重要国际中文教育会议，柬埔寨教育部长洪尊那隆线上致辞，但该会议并非柬埔寨主办或承办，且未明确提及柬埔寨学者参与的具体会议。其他学术数据库未检索到柬埔寨主办或承办的中文教育相关国际会议。然而，根据扩展口径，柬埔寨学者参与的中国中文教育国际会议（如世界中文大会）可计入，但需明确会议名称。由于证据</w:t>
      </w:r>
    </w:p>
    <w:p>
      <w:pPr>
        <w:spacing w:before="0" w:after="80" w:lineRule="auto" w:line="276"/>
        <w:jc w:val="left"/>
      </w:pPr>
      <w:r>
        <w:rPr>
          <w:rFonts w:eastAsia="微软雅黑"/>
          <w:rFonts w:ascii="微软雅黑" w:hAnsi="微软雅黑"/>
          <w:b w:val="0"/>
          <w:sz w:val="21"/>
        </w:rPr>
        <w:t>扩展补充：柬埔寨教育部长洪尊那隆在2024年世界中文大会上线上致辞，表明柬埔寨参与该会议。但未检索到柬埔寨主办或承办的中文教育会议，也未发现一带一路论坛中涉及中文教育的分会、区域性会议或双边教育合作论坛的具体信息。</w:t>
      </w:r>
    </w:p>
    <w:p>
      <w:pPr>
        <w:spacing w:before="0" w:after="80" w:lineRule="auto" w:line="276"/>
        <w:jc w:val="left"/>
      </w:pPr>
      <w:r>
        <w:rPr>
          <w:rFonts w:eastAsia="微软雅黑"/>
          <w:rFonts w:ascii="微软雅黑" w:hAnsi="微软雅黑"/>
          <w:b w:val="0"/>
          <w:sz w:val="21"/>
        </w:rPr>
        <w:t>判断：仅找到柬埔寨参与世界中文大会的间接证据，未发现柬埔寨主办或承办的会议，且其他扩展口径下的会议未检索到具体信息。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代理：学术数据库与网络搜索</w:t>
      </w:r>
    </w:p>
    <w:p>
      <w:pPr>
        <w:pStyle w:val="ListBullet"/>
      </w:pPr>
      <w:r>
        <w:rPr>
          <w:rFonts w:eastAsia="微软雅黑"/>
          <w:rFonts w:ascii="微软雅黑" w:hAnsi="微软雅黑"/>
          <w:b w:val="0"/>
          <w:sz w:val="20"/>
        </w:rPr>
        <w:t>推导：通过Perplexity、Tavily、OpenAlex、Semantic Scholar、Crossref、CNKI等学术数据库及搜索引擎检索柬埔寨近三年（2022-2024年）涉及中文教育、汉语教学、华文教育、语言政策、跨文化交际、TCFL等领域的学术会议，未发现任何相关会议记录。因此推断数量为0。</w:t>
      </w:r>
    </w:p>
    <w:p>
      <w:pPr>
        <w:pStyle w:val="ListBullet"/>
      </w:pPr>
      <w:r>
        <w:rPr>
          <w:rFonts w:eastAsia="微软雅黑"/>
          <w:rFonts w:ascii="微软雅黑" w:hAnsi="微软雅黑"/>
          <w:b w:val="0"/>
          <w:sz w:val="20"/>
        </w:rPr>
        <w:t>依据：由于搜索范围有限，且未发现任何相关会议记录，但可能存在未收录的会议，故置信度低。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https://www.scribd.com/document/892352686/</w:t>
      </w:r>
    </w:p>
    <w:p>
      <w:pPr>
        <w:pStyle w:val="ListBullet"/>
      </w:pPr>
      <w:r>
        <w:rPr>
          <w:rFonts w:eastAsia="微软雅黑"/>
          <w:rFonts w:ascii="微软雅黑" w:hAnsi="微软雅黑"/>
          <w:b w:val="0"/>
          <w:sz w:val="20"/>
        </w:rPr>
        <w:t>https://ijcle.eduhk.hk/zh-cn/article/325</w:t>
      </w:r>
    </w:p>
    <w:p>
      <w:pPr>
        <w:pStyle w:val="ListBullet"/>
      </w:pPr>
      <w:r>
        <w:rPr>
          <w:rFonts w:eastAsia="微软雅黑"/>
          <w:rFonts w:ascii="微软雅黑" w:hAnsi="微软雅黑"/>
          <w:b w:val="0"/>
          <w:sz w:val="20"/>
        </w:rPr>
        <w:t>https://openalex.org/W2588374623</w:t>
      </w:r>
    </w:p>
    <w:p>
      <w:pPr>
        <w:pStyle w:val="ListBullet"/>
      </w:pPr>
      <w:r>
        <w:rPr>
          <w:rFonts w:eastAsia="微软雅黑"/>
          <w:rFonts w:ascii="微软雅黑" w:hAnsi="微软雅黑"/>
          <w:b w:val="0"/>
          <w:sz w:val="20"/>
        </w:rPr>
        <w:t>https://doi.org/10.1093/cdj/bsu043</w:t>
      </w:r>
    </w:p>
    <w:p>
      <w:pPr>
        <w:pStyle w:val="ListBullet"/>
      </w:pPr>
      <w:r>
        <w:rPr>
          <w:rFonts w:eastAsia="微软雅黑"/>
          <w:rFonts w:ascii="微软雅黑" w:hAnsi="微软雅黑"/>
          <w:b w:val="0"/>
          <w:sz w:val="20"/>
        </w:rPr>
        <w:t>https://doi.org/10.64216/3104-9702.25.02.052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https://www.scribd.com/document/892352686/</w:t>
      </w:r>
    </w:p>
    <w:p>
      <w:pPr>
        <w:pStyle w:val="ListBullet"/>
      </w:pPr>
      <w:r>
        <w:rPr>
          <w:rFonts w:eastAsia="微软雅黑"/>
          <w:rFonts w:ascii="微软雅黑" w:hAnsi="微软雅黑"/>
          <w:b w:val="0"/>
          <w:sz w:val="20"/>
        </w:rPr>
        <w:t>https://ijcle.eduhk.hk/zh-cn/article/325</w:t>
      </w:r>
    </w:p>
    <w:p>
      <w:pPr>
        <w:pStyle w:val="ListBullet"/>
      </w:pPr>
      <w:r>
        <w:rPr>
          <w:rFonts w:eastAsia="微软雅黑"/>
          <w:rFonts w:ascii="微软雅黑" w:hAnsi="微软雅黑"/>
          <w:b w:val="0"/>
          <w:sz w:val="20"/>
        </w:rPr>
        <w:t>https://openalex.org/W2588374623</w:t>
      </w:r>
    </w:p>
    <w:p>
      <w:pPr>
        <w:pStyle w:val="ListBullet"/>
      </w:pPr>
      <w:r>
        <w:rPr>
          <w:rFonts w:eastAsia="微软雅黑"/>
          <w:rFonts w:ascii="微软雅黑" w:hAnsi="微软雅黑"/>
          <w:b w:val="0"/>
          <w:sz w:val="20"/>
        </w:rPr>
        <w:t>https://cc-times.com/posts/26601</w:t>
      </w:r>
    </w:p>
    <w:p>
      <w:pPr>
        <w:pStyle w:val="ListBullet"/>
      </w:pPr>
      <w:r>
        <w:rPr>
          <w:rFonts w:eastAsia="微软雅黑"/>
          <w:rFonts w:ascii="微软雅黑" w:hAnsi="微软雅黑"/>
          <w:b w:val="0"/>
          <w:sz w:val="20"/>
        </w:rPr>
        <w:t>https://www.52hrtt.com/gb/n/w/info/F1731047088191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代理变量：政府间科技合作项目、联合实验室、国际组织项目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科技部信息，中柬首批联合研究项目于2025年启动，2025年度第三批重点专项拟支持8个项目，合计至少9个政府间项目；清华大学澜湄跨境水资源观察平台1个；国际组织项目如东亚减贫示范合作技术援助项目、澜湄合作联合研究至少3个，总计13个。</w:t>
      </w:r>
    </w:p>
    <w:p>
      <w:pPr>
        <w:spacing w:before="0" w:after="80" w:lineRule="auto" w:line="276"/>
        <w:jc w:val="left"/>
      </w:pPr>
      <w:r>
        <w:rPr>
          <w:rFonts w:eastAsia="微软雅黑"/>
          <w:rFonts w:ascii="微软雅黑" w:hAnsi="微软雅黑"/>
          <w:b w:val="0"/>
          <w:sz w:val="21"/>
        </w:rPr>
        <w:t>扩展补充：孔子学院合作研究未找到直接数据，但已纳入人文交流范畴；中资企业产学研合作项目未见具体数字。</w:t>
      </w:r>
    </w:p>
    <w:p>
      <w:pPr>
        <w:spacing w:before="0" w:after="80" w:lineRule="auto" w:line="276"/>
        <w:jc w:val="left"/>
      </w:pPr>
      <w:r>
        <w:rPr>
          <w:rFonts w:eastAsia="微软雅黑"/>
          <w:rFonts w:ascii="微软雅黑" w:hAnsi="微软雅黑"/>
          <w:b w:val="0"/>
          <w:sz w:val="21"/>
        </w:rPr>
        <w:t>判断：基于科技部、外交部等官方来源推导，但部分项目为拟支持或框架性合作，实际执行数可能略有出入。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推导：所有代理均无可用数值证据，无法进行量化推导，定性判断为'有限'</w:t>
      </w:r>
    </w:p>
    <w:p>
      <w:pPr>
        <w:pStyle w:val="ListBullet"/>
      </w:pPr>
      <w:r>
        <w:rPr>
          <w:rFonts w:eastAsia="微软雅黑"/>
          <w:rFonts w:ascii="微软雅黑" w:hAnsi="微软雅黑"/>
          <w:b w:val="0"/>
          <w:sz w:val="20"/>
        </w:rPr>
        <w:t>依据：Perplexity搜索无直接数据，代理推导聚焦经贸投资而非科研合作，学术数据库无相关项目计数，故定性为有限。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https://www.cier.edu.tw/site/cier/public/data/10%E7%AC%AC%E4%B8%89%E7%AF%87-%E7%AC%AC%E4%B8%89%E7%AB%A0-%E6%9F%AC%E5%9F%94%E5%AF%A8%E7%A7%91%E7%A0%94%E9%AB%94%E7%B3%BB%E8%88%87%E6%94%BF%E7%AD%96.pdf</w:t>
      </w:r>
    </w:p>
    <w:p>
      <w:pPr>
        <w:pStyle w:val="ListBullet"/>
      </w:pPr>
      <w:r>
        <w:rPr>
          <w:rFonts w:eastAsia="微软雅黑"/>
          <w:rFonts w:ascii="微软雅黑" w:hAnsi="微软雅黑"/>
          <w:b w:val="0"/>
          <w:sz w:val="20"/>
        </w:rPr>
        <w:t>https://www.21jingji.com/article/20250420/herald/7a2890ede287630428765e1a622c8dc8.html</w:t>
      </w:r>
    </w:p>
    <w:p>
      <w:pPr>
        <w:pStyle w:val="ListBullet"/>
      </w:pPr>
      <w:r>
        <w:rPr>
          <w:rFonts w:eastAsia="微软雅黑"/>
          <w:rFonts w:ascii="微软雅黑" w:hAnsi="微软雅黑"/>
          <w:b w:val="0"/>
          <w:sz w:val="20"/>
        </w:rPr>
        <w:t>https://www.fxbaogao.com/detail/4652767</w:t>
      </w:r>
    </w:p>
    <w:p>
      <w:pPr>
        <w:pStyle w:val="ListBullet"/>
      </w:pPr>
      <w:r>
        <w:rPr>
          <w:rFonts w:eastAsia="微软雅黑"/>
          <w:rFonts w:ascii="微软雅黑" w:hAnsi="微软雅黑"/>
          <w:b w:val="0"/>
          <w:sz w:val="20"/>
        </w:rPr>
        <w:t>https://www.mfa.gov.cn/web/gjhdq_676201/gj_676203/yz_676205/1206_676572/</w:t>
      </w:r>
    </w:p>
    <w:p>
      <w:pPr>
        <w:pStyle w:val="ListBullet"/>
      </w:pPr>
      <w:r>
        <w:rPr>
          <w:rFonts w:eastAsia="微软雅黑"/>
          <w:rFonts w:ascii="微软雅黑" w:hAnsi="微软雅黑"/>
          <w:b w:val="0"/>
          <w:sz w:val="20"/>
        </w:rPr>
        <w:t>http://qstheory.cn/20250418/25e34d204eb24ce4ad35f2ce4c1bf250/c.html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https://www.cier.edu.tw/site/cier/public/data/10%E7%AC%AC%E4%B8%89%E7%AF%87-%E7%AC%AC%E4%B8%89%E7%AB%A0-%E6%9F%AC%E5%9F%94%E5%AF%A8%E7%A7%91%E7%A0%94%E9%AB%94%E7%B3%BB%E8%88%87%E6%94%BF%E7%AD%96.pdf</w:t>
      </w:r>
    </w:p>
    <w:p>
      <w:pPr>
        <w:pStyle w:val="ListBullet"/>
      </w:pPr>
      <w:r>
        <w:rPr>
          <w:rFonts w:eastAsia="微软雅黑"/>
          <w:rFonts w:ascii="微软雅黑" w:hAnsi="微软雅黑"/>
          <w:b w:val="0"/>
          <w:sz w:val="20"/>
        </w:rPr>
        <w:t>https://www.21jingji.com/article/20250420/herald/7a2890ede287630428765e1a622c8dc8.html</w:t>
      </w:r>
    </w:p>
    <w:p>
      <w:pPr>
        <w:pStyle w:val="ListBullet"/>
      </w:pPr>
      <w:r>
        <w:rPr>
          <w:rFonts w:eastAsia="微软雅黑"/>
          <w:rFonts w:ascii="微软雅黑" w:hAnsi="微软雅黑"/>
          <w:b w:val="0"/>
          <w:sz w:val="20"/>
        </w:rPr>
        <w:t>https://www.fxbaogao.com/detail/4652767</w:t>
      </w:r>
    </w:p>
    <w:p>
      <w:pPr>
        <w:pStyle w:val="ListBullet"/>
      </w:pPr>
      <w:r>
        <w:rPr>
          <w:rFonts w:eastAsia="微软雅黑"/>
          <w:rFonts w:ascii="微软雅黑" w:hAnsi="微软雅黑"/>
          <w:b w:val="0"/>
          <w:sz w:val="20"/>
        </w:rPr>
        <w:t>https://most.gov.cn/kjbgz/202512/t20251205_195465.html</w:t>
      </w:r>
    </w:p>
    <w:p>
      <w:pPr>
        <w:pStyle w:val="ListBullet"/>
      </w:pPr>
      <w:r>
        <w:rPr>
          <w:rFonts w:eastAsia="微软雅黑"/>
          <w:rFonts w:ascii="微软雅黑" w:hAnsi="微软雅黑"/>
          <w:b w:val="0"/>
          <w:sz w:val="20"/>
        </w:rPr>
        <w:t>http://kyy.hfut.edu.cn/_upload/article/files/87/d9/8e04db5e40c8bd223bf7e6a311ea/1b62a993-4230-4d73-ab15-2d6d8837baea.pdf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https://zh.wikipedia.org/wiki/%E6%9F%AC%E5%9F%94%E5%AF%A8%E5%A4%A7%E5%AD%A6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0（无直接编委，但至少1位留华学者：杨博-中国高校未详-柬埔寨王家研究院））</w:t>
      </w:r>
    </w:p>
    <w:p/>
    <w:p>
      <w:pPr>
        <w:spacing w:before="0" w:after="80" w:lineRule="auto" w:line="276"/>
        <w:jc w:val="left"/>
      </w:pPr>
      <w:r>
        <w:rPr>
          <w:rFonts w:eastAsia="微软雅黑"/>
          <w:rFonts w:ascii="微软雅黑" w:hAnsi="微软雅黑"/>
          <w:b w:val="0"/>
          <w:sz w:val="21"/>
        </w:rPr>
        <w:t>代理变量：留华归国学者（中文/华文教育专业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检索，未发现任何柬埔寨学者在2020-2025年间担任中文核心期刊或国际中文教育期刊编委/审稿人。扩展口径下，仅找到杨博（柬埔寨王家研究院秘书长）可能具有留华背景，但未确认其学位专业。其他留华学者名单未公开。</w:t>
      </w:r>
    </w:p>
    <w:p>
      <w:pPr>
        <w:spacing w:before="0" w:after="80" w:lineRule="auto" w:line="276"/>
        <w:jc w:val="left"/>
      </w:pPr>
      <w:r>
        <w:rPr>
          <w:rFonts w:eastAsia="微软雅黑"/>
          <w:rFonts w:ascii="微软雅黑" w:hAnsi="微软雅黑"/>
          <w:b w:val="0"/>
          <w:sz w:val="21"/>
        </w:rPr>
        <w:t>扩展补充：杨博（柬埔寨王家研究院秘书长）强调中文学习在柬埔寨繁荣，暗示可能有留华经历，但未明确学位信息。无其他留华学者或编委数据。</w:t>
      </w:r>
    </w:p>
    <w:p>
      <w:pPr>
        <w:spacing w:before="0" w:after="80" w:lineRule="auto" w:line="276"/>
        <w:jc w:val="left"/>
      </w:pPr>
      <w:r>
        <w:rPr>
          <w:rFonts w:eastAsia="微软雅黑"/>
          <w:rFonts w:ascii="微软雅黑" w:hAnsi="微软雅黑"/>
          <w:b w:val="0"/>
          <w:sz w:val="21"/>
        </w:rPr>
        <w:t>判断：柬埔寨中文教育规模较小，学者参与国际期刊编委的公开信息极少。扩展口径下仅找到一位潜在留华学者，但缺乏直接证据。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代理：直接搜索</w:t>
      </w:r>
    </w:p>
    <w:p>
      <w:pPr>
        <w:pStyle w:val="ListBullet"/>
      </w:pPr>
      <w:r>
        <w:rPr>
          <w:rFonts w:eastAsia="微软雅黑"/>
          <w:rFonts w:ascii="微软雅黑" w:hAnsi="微软雅黑"/>
          <w:b w:val="0"/>
          <w:sz w:val="20"/>
        </w:rPr>
        <w:t>推导：基于扩展口径，通过Perplexity、Tavily、学术数据库（OpenAlex、Semantic Scholar、Crossref、CNKI）搜索，未发现任何柬埔寨学者在2020-2025年间担任中文核心期刊、国际中文教育期刊或相关SSCI/Scopus期刊编委、副编委、客座编辑、顾问委员会成员的记录。因此最终值为0。</w:t>
      </w:r>
    </w:p>
    <w:p>
      <w:pPr>
        <w:pStyle w:val="ListBullet"/>
      </w:pPr>
      <w:r>
        <w:rPr>
          <w:rFonts w:eastAsia="微软雅黑"/>
          <w:rFonts w:ascii="微软雅黑" w:hAnsi="微软雅黑"/>
          <w:b w:val="0"/>
          <w:sz w:val="20"/>
        </w:rPr>
        <w:t>依据：多源搜索均无相关结果，表明柬埔寨学者在该领域编委任职数量为0。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http://www.brigc.net/zcyj/bgxz/2021/202110/P020211025594625270491.pdf</w:t>
      </w:r>
    </w:p>
    <w:p>
      <w:pPr>
        <w:pStyle w:val="ListBullet"/>
      </w:pPr>
      <w:r>
        <w:rPr>
          <w:rFonts w:eastAsia="微软雅黑"/>
          <w:rFonts w:ascii="微软雅黑" w:hAnsi="微软雅黑"/>
          <w:b w:val="0"/>
          <w:sz w:val="20"/>
        </w:rPr>
        <w:t>https://unctad.org/node/48122</w:t>
      </w:r>
    </w:p>
    <w:p>
      <w:pPr>
        <w:pStyle w:val="ListBullet"/>
      </w:pPr>
      <w:r>
        <w:rPr>
          <w:rFonts w:eastAsia="微软雅黑"/>
          <w:rFonts w:ascii="微软雅黑" w:hAnsi="微软雅黑"/>
          <w:b w:val="0"/>
          <w:sz w:val="20"/>
        </w:rPr>
        <w:t>https://tradeinservices.mofcom.gov.cn/article/yyfw/yyfwzjplgd/202511/179929.html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250</w:t>
      </w:r>
    </w:p>
    <w:p/>
    <w:p>
      <w:pPr>
        <w:spacing w:before="0" w:after="80" w:lineRule="auto" w:line="276"/>
        <w:jc w:val="left"/>
      </w:pPr>
      <w:r>
        <w:rPr>
          <w:rFonts w:eastAsia="微软雅黑"/>
          <w:rFonts w:ascii="微软雅黑" w:hAnsi="微软雅黑"/>
          <w:b w:val="0"/>
          <w:sz w:val="21"/>
        </w:rPr>
        <w:t>代理变量：柬埔寨孔子学院/课堂中文课程注册人数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代理值：5000（2022年孔子学院注册人数）× 映射规则：5%（跨学科研究转化率）= 目标值：250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https://global.chinadaily.com.cn/a/202209/27/WS63324495a310fd2b29e79da6.html</w:t>
      </w:r>
    </w:p>
    <w:p>
      <w:pPr>
        <w:pStyle w:val="ListBullet"/>
      </w:pPr>
      <w:r>
        <w:rPr>
          <w:rFonts w:eastAsia="微软雅黑"/>
          <w:rFonts w:ascii="微软雅黑" w:hAnsi="微软雅黑"/>
          <w:b w:val="0"/>
          <w:sz w:val="20"/>
        </w:rPr>
        <w:t>https://www.thinkchina.sg/politics/confucius-institutes-accepted-sea-and-embraced-cambodia-unlike-west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代理变量：柬埔寨学者参与中文国际标准建设相关会议、合作框架及间接证据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柬埔寨学者参与中文国际标准建设的直接案例极少。近十年内，仅有2024年世界中文大会有柬埔寨学者出席，但无具体贡献记录；此外，中柬标准化合作框架（2016年起）涉及产业标准，未明确中文标准。因此，实际参与人数极低，估计在0-2人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代理：柬埔寨学者参与中文国际标准建设相关会议、合作框架及间接证据</w:t>
      </w:r>
    </w:p>
    <w:p>
      <w:pPr>
        <w:pStyle w:val="ListBullet"/>
      </w:pPr>
      <w:r>
        <w:rPr>
          <w:rFonts w:eastAsia="微软雅黑"/>
          <w:rFonts w:ascii="微软雅黑" w:hAnsi="微软雅黑"/>
          <w:b w:val="0"/>
          <w:sz w:val="20"/>
        </w:rPr>
        <w:t>推导：根据证据，柬埔寨学者参与中文国际标准建设的直接案例极少。近十年内，仅有2024年世界中文大会有柬埔寨学者出席，但无具体贡献记录；此外，中柬标准化合作框架（2016年起）涉及产业标准，未明确中文标准。因此，实际参与人数极低，估计在0-2人之间。</w:t>
      </w:r>
    </w:p>
    <w:p>
      <w:pPr>
        <w:pStyle w:val="ListBullet"/>
      </w:pPr>
      <w:r>
        <w:rPr>
          <w:rFonts w:eastAsia="微软雅黑"/>
          <w:rFonts w:ascii="微软雅黑" w:hAnsi="微软雅黑"/>
          <w:b w:val="0"/>
          <w:sz w:val="20"/>
        </w:rPr>
        <w:t>依据：缺乏直接证据，仅基于间接参与和框架协议推断，且无具体学者姓名或贡献记录，故置信度低。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https://news.bnu.edu.cn/zx/zhxw/4a576b6695a744aab151e48361cd31cf.htm</w:t>
      </w:r>
    </w:p>
    <w:p>
      <w:pPr>
        <w:pStyle w:val="ListBullet"/>
      </w:pPr>
      <w:r>
        <w:rPr>
          <w:rFonts w:eastAsia="微软雅黑"/>
          <w:rFonts w:ascii="微软雅黑" w:hAnsi="微软雅黑"/>
          <w:b w:val="0"/>
          <w:sz w:val="20"/>
        </w:rPr>
        <w:t>https://www.cnis.ac.cn/ynbm/gjbzg/kydt/202207/t20220729_53618.html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https://news.bnu.edu.cn/zx/zhxw/4a576b6695a744aab151e48361cd31cf.htm</w:t>
      </w:r>
    </w:p>
    <w:p>
      <w:pPr>
        <w:pStyle w:val="ListBullet"/>
      </w:pPr>
      <w:r>
        <w:rPr>
          <w:rFonts w:eastAsia="微软雅黑"/>
          <w:rFonts w:ascii="微软雅黑" w:hAnsi="微软雅黑"/>
          <w:b w:val="0"/>
          <w:sz w:val="20"/>
        </w:rPr>
        <w:t>https://www.cnis.ac.cn/ynbm/gjbzg/kydt/202207/t20220729_53618.html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w:t>
      </w:r>
    </w:p>
    <w:p/>
    <w:p>
      <w:pPr>
        <w:spacing w:before="0" w:after="80" w:lineRule="auto" w:line="276"/>
        <w:jc w:val="left"/>
      </w:pPr>
      <w:r>
        <w:rPr>
          <w:rFonts w:eastAsia="微软雅黑"/>
          <w:rFonts w:ascii="微软雅黑" w:hAnsi="微软雅黑"/>
          <w:b w:val="0"/>
          <w:sz w:val="21"/>
        </w:rPr>
        <w:t>代理变量：无直接数据，基于全球趋势和柬埔寨科研产出推断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全球跨学科研究论文数量庞大（如AI领域超71万篇），但柬埔寨科研基础薄弱，近3年（2021-2024）Web of Science、Scopus、CNKI等数据库中柬埔寨机构或学者参与的跨学科论文极少，且无直接证据支持具体数值。根据柬埔寨科研产出总量（年均约数百篇）及跨学科比例（通常低于10%），估计区间为0-50篇。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合成值：0-50</w:t>
      </w:r>
    </w:p>
    <w:p>
      <w:pPr>
        <w:pStyle w:val="ListBullet"/>
      </w:pPr>
      <w:r>
        <w:rPr>
          <w:rFonts w:eastAsia="微软雅黑"/>
          <w:rFonts w:ascii="微软雅黑" w:hAnsi="微软雅黑"/>
          <w:b w:val="0"/>
          <w:sz w:val="20"/>
        </w:rPr>
        <w:t>代理：无直接数据，基于全球趋势和柬埔寨科研产出推断</w:t>
      </w:r>
    </w:p>
    <w:p>
      <w:pPr>
        <w:pStyle w:val="ListBullet"/>
      </w:pPr>
      <w:r>
        <w:rPr>
          <w:rFonts w:eastAsia="微软雅黑"/>
          <w:rFonts w:ascii="微软雅黑" w:hAnsi="微软雅黑"/>
          <w:b w:val="0"/>
          <w:sz w:val="20"/>
        </w:rPr>
        <w:t>推导：全球跨学科研究论文数量庞大（如AI领域超71万篇），但柬埔寨科研基础薄弱，近3年（2021-2024）Web of Science、Scopus、CNKI等数据库中柬埔寨机构或学者参与的跨学科论文极少，且无直接证据支持具体数值。根据柬埔寨科研产出总量（年均约数百篇）及跨学科比例（通常低于10%），估计区间为0-50篇。</w:t>
      </w:r>
    </w:p>
    <w:p>
      <w:pPr>
        <w:pStyle w:val="ListBullet"/>
      </w:pPr>
      <w:r>
        <w:rPr>
          <w:rFonts w:eastAsia="微软雅黑"/>
          <w:rFonts w:ascii="微软雅黑" w:hAnsi="微软雅黑"/>
          <w:b w:val="0"/>
          <w:sz w:val="20"/>
        </w:rPr>
        <w:t>依据：缺乏直接数据，仅基于全球趋势和柬埔寨科研规模进行合理推测，置信度低。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https://unctad.org/node/48122</w:t>
      </w:r>
    </w:p>
    <w:p>
      <w:pPr>
        <w:pStyle w:val="ListBullet"/>
      </w:pPr>
      <w:r>
        <w:rPr>
          <w:rFonts w:eastAsia="微软雅黑"/>
          <w:rFonts w:ascii="微软雅黑" w:hAnsi="微软雅黑"/>
          <w:b w:val="0"/>
          <w:sz w:val="20"/>
        </w:rPr>
        <w:t>https://www.scribd.com/document/990595668/%E4%B8%80%E5%B8%A6%E4%B8%80%E8%B7%AF-%E8%83%8C%E6%99%AF%E4%B8%8B%E7%9A%84%E6%9F%AC%E5%9F%94%E5%AF%A8%E5%8D%8E%E6%96%87%E9%AB%98%E7%AD%89%E6%95%99%E8%82%B2%E6%8E%A2%E6%9E%90-%E5%91%A8%E5%AD%90%E6%B8%8A</w:t>
      </w:r>
    </w:p>
    <w:p>
      <w:pPr>
        <w:pStyle w:val="ListBullet"/>
      </w:pPr>
      <w:r>
        <w:rPr>
          <w:rFonts w:eastAsia="微软雅黑"/>
          <w:rFonts w:ascii="微软雅黑" w:hAnsi="微软雅黑"/>
          <w:b w:val="0"/>
          <w:sz w:val="20"/>
        </w:rPr>
        <w:t>https://oceandecade.org/zh/vision-2030/</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1套（系列教材，共130多本）（口径：2016年起开发，涵盖小学至初中《华文》《数学》《常识》等系列教材）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https://www.jnu.edu.cn/2025/0416/c2632a834148/page.htm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30-60</w:t>
      </w:r>
    </w:p>
    <w:p/>
    <w:p>
      <w:pPr>
        <w:spacing w:before="0" w:after="80" w:lineRule="auto" w:line="276"/>
        <w:jc w:val="left"/>
      </w:pPr>
      <w:r>
        <w:rPr>
          <w:rFonts w:eastAsia="微软雅黑"/>
          <w:rFonts w:ascii="微软雅黑" w:hAnsi="微软雅黑"/>
          <w:b w:val="0"/>
          <w:sz w:val="21"/>
        </w:rPr>
        <w:t>代理变量：柬埔寨孔子学院/课堂双语教材使用量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代理值：标准汉语双语版教材6卷/套 × 柬埔寨约5-10所孔院/课堂 ≈ 30-60卷 → 映射规则：教材复用系数≈1（假设每套教材独立计数） → 目标值：30-60种多语种教材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https://ci.cn/en/xstd/jxzy/6771e36d-4b65-4198-909e-bb24d91b180f</w:t>
      </w:r>
    </w:p>
    <w:p>
      <w:pPr>
        <w:pStyle w:val="ListBullet"/>
      </w:pPr>
      <w:r>
        <w:rPr>
          <w:rFonts w:eastAsia="微软雅黑"/>
          <w:rFonts w:ascii="微软雅黑" w:hAnsi="微软雅黑"/>
          <w:b w:val="0"/>
          <w:sz w:val="20"/>
        </w:rPr>
        <w:t>https://nubb.edu.kh/en/study-with-us/confucius-institute-of-nubb/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7-10</w:t>
      </w:r>
    </w:p>
    <w:p/>
    <w:p>
      <w:pPr>
        <w:spacing w:before="0" w:after="80" w:lineRule="auto" w:line="276"/>
        <w:jc w:val="left"/>
      </w:pPr>
      <w:r>
        <w:rPr>
          <w:rFonts w:eastAsia="微软雅黑"/>
          <w:rFonts w:ascii="微软雅黑" w:hAnsi="微软雅黑"/>
          <w:b w:val="0"/>
          <w:sz w:val="21"/>
        </w:rPr>
        <w:t>代理变量：证据中明确列举的案例数量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根据证据，明确列举的本土化教学法创新案例包括：1. 国别化综合课教学设计（程橙，2015）；2. 跨文化对比活动（亚欧大学）；3. 教师学习柬语融入课堂；4. 本土教材与课程开发（民间机构和孔子学院）；5. 东南亚本土化教材体系（华南师范大学推动）；6. 民间机构社区覆盖（七所机构）；7. 双语班级社区学校；8. 文化活动社区联动。此外，数字资源案例虽未直接找到，但UNESCO报告提及可借鉴，可能</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合成值：7-10</w:t>
      </w:r>
    </w:p>
    <w:p>
      <w:pPr>
        <w:pStyle w:val="ListBullet"/>
      </w:pPr>
      <w:r>
        <w:rPr>
          <w:rFonts w:eastAsia="微软雅黑"/>
          <w:rFonts w:ascii="微软雅黑" w:hAnsi="微软雅黑"/>
          <w:b w:val="0"/>
          <w:sz w:val="20"/>
        </w:rPr>
        <w:t>代理：证据中明确列举的案例数量</w:t>
      </w:r>
    </w:p>
    <w:p>
      <w:pPr>
        <w:pStyle w:val="ListBullet"/>
      </w:pPr>
      <w:r>
        <w:rPr>
          <w:rFonts w:eastAsia="微软雅黑"/>
          <w:rFonts w:ascii="微软雅黑" w:hAnsi="微软雅黑"/>
          <w:b w:val="0"/>
          <w:sz w:val="20"/>
        </w:rPr>
        <w:t>推导：根据证据，明确列举的本土化教学法创新案例包括：1. 国别化综合课教学设计（程橙，2015）；2. 跨文化对比活动（亚欧大学）；3. 教师学习柬语融入课堂；4. 本土教材与课程开发（民间机构和孔子学院）；5. 东南亚本土化教材体系（华南师范大学推动）；6. 民间机构社区覆盖（七所机构）；7. 双语班级社区学校；8. 文化活动社区联动。此外，数字资源案例虽未直接找到，但UNESCO报告提及可借鉴，可能隐含案例。因此，明确案例数约7-10个。</w:t>
      </w:r>
    </w:p>
    <w:p>
      <w:pPr>
        <w:pStyle w:val="ListBullet"/>
      </w:pPr>
      <w:r>
        <w:rPr>
          <w:rFonts w:eastAsia="微软雅黑"/>
          <w:rFonts w:ascii="微软雅黑" w:hAnsi="微软雅黑"/>
          <w:b w:val="0"/>
          <w:sz w:val="20"/>
        </w:rPr>
        <w:t>依据：证据提供了多个具体案例，但部分案例描述较为笼统（如民间机构社区覆盖），且数字资源案例缺失，因此给出区间估计。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https://www.scribd.com/document/892352686/</w:t>
      </w:r>
    </w:p>
    <w:p>
      <w:pPr>
        <w:pStyle w:val="ListBullet"/>
      </w:pPr>
      <w:r>
        <w:rPr>
          <w:rFonts w:eastAsia="微软雅黑"/>
          <w:rFonts w:ascii="微软雅黑" w:hAnsi="微软雅黑"/>
          <w:b w:val="0"/>
          <w:sz w:val="20"/>
        </w:rPr>
        <w:t>https://www.scribd.com/document/781667519/</w:t>
      </w:r>
    </w:p>
    <w:p>
      <w:pPr>
        <w:pStyle w:val="ListBullet"/>
      </w:pPr>
      <w:r>
        <w:rPr>
          <w:rFonts w:eastAsia="微软雅黑"/>
          <w:rFonts w:ascii="微软雅黑" w:hAnsi="微软雅黑"/>
          <w:b w:val="0"/>
          <w:sz w:val="20"/>
        </w:rPr>
        <w:t>https://ojs.s-p.sg/index.php/jxffcxysj/article/download/10909/pdf</w:t>
      </w:r>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https://www.cseas.ncnu.edu.tw/plan-detail/0/5-2/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https://www.scribd.com/document/892352686/</w:t>
      </w:r>
    </w:p>
    <w:p>
      <w:pPr>
        <w:pStyle w:val="ListBullet"/>
      </w:pPr>
      <w:r>
        <w:rPr>
          <w:rFonts w:eastAsia="微软雅黑"/>
          <w:rFonts w:ascii="微软雅黑" w:hAnsi="微软雅黑"/>
          <w:b w:val="0"/>
          <w:sz w:val="20"/>
        </w:rPr>
        <w:t>https://www.scribd.com/document/781667519/</w:t>
      </w:r>
    </w:p>
    <w:p>
      <w:pPr>
        <w:pStyle w:val="ListBullet"/>
      </w:pPr>
      <w:r>
        <w:rPr>
          <w:rFonts w:eastAsia="微软雅黑"/>
          <w:rFonts w:ascii="微软雅黑" w:hAnsi="微软雅黑"/>
          <w:b w:val="0"/>
          <w:sz w:val="20"/>
        </w:rPr>
        <w:t>https://ojs.s-p.sg/index.php/jxffcxysj/article/download/10909/pdf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代理变量：柬埔寨中文教材文化内容章节占比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代理值：65% → 映射规则：教材文化内容比例代表整体文化资源占比，但需考虑柬埔寨教材依赖进口且文化深度不足，下调至25% → 目标值：25%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https://www.scirp.org/journal/paperinformation?paperid=128245</w:t>
      </w:r>
    </w:p>
    <w:p>
      <w:pPr>
        <w:pStyle w:val="ListBullet"/>
      </w:pPr>
      <w:r>
        <w:rPr>
          <w:rFonts w:eastAsia="微软雅黑"/>
          <w:rFonts w:ascii="微软雅黑" w:hAnsi="微软雅黑"/>
          <w:b w:val="0"/>
          <w:sz w:val="20"/>
        </w:rPr>
        <w:t>https://discovery.researcher.life/article/comparing-the-cultural-contents-of-mandarin-reading-textbooks-in-china-hong-kong-singapore-and-taiwan/af4acd466a823b03bcd820f2e6653ea3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w:t>
      </w:r>
    </w:p>
    <w:p/>
    <w:p>
      <w:pPr>
        <w:spacing w:before="0" w:after="80" w:lineRule="auto" w:line="276"/>
        <w:jc w:val="left"/>
      </w:pPr>
      <w:r>
        <w:rPr>
          <w:rFonts w:eastAsia="微软雅黑"/>
          <w:rFonts w:ascii="微软雅黑" w:hAnsi="微软雅黑"/>
          <w:b w:val="0"/>
          <w:sz w:val="21"/>
        </w:rPr>
        <w:t>代理变量：证据中明确提及的针对柬埔寨或本土化的中文学习平台/资源数量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根据证据，明确针对柬埔寨本土学习者的中文学习平台/资源包括：1. 柬埔寨中文学习平台（kh.chineseplus.net）；2. 孔子学院全球门户网站（ci.cn）通过柬埔寨王家研究院孔子学院提供资源；3. 德普文教协会与逢甲大学合作平台（taiwanngo.tw）；4. 语合中心中学中文项目（chisa.edu.cn）。此外，橡树中文教育（oakchinese.com）可供柬埔寨学习者使用但非</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合成值：4-6</w:t>
      </w:r>
    </w:p>
    <w:p>
      <w:pPr>
        <w:pStyle w:val="ListBullet"/>
      </w:pPr>
      <w:r>
        <w:rPr>
          <w:rFonts w:eastAsia="微软雅黑"/>
          <w:rFonts w:ascii="微软雅黑" w:hAnsi="微软雅黑"/>
          <w:b w:val="0"/>
          <w:sz w:val="20"/>
        </w:rPr>
        <w:t>代理：证据中明确提及的针对柬埔寨或本土化的中文学习平台/资源数量</w:t>
      </w:r>
    </w:p>
    <w:p>
      <w:pPr>
        <w:pStyle w:val="ListBullet"/>
      </w:pPr>
      <w:r>
        <w:rPr>
          <w:rFonts w:eastAsia="微软雅黑"/>
          <w:rFonts w:ascii="微软雅黑" w:hAnsi="微软雅黑"/>
          <w:b w:val="0"/>
          <w:sz w:val="20"/>
        </w:rPr>
        <w:t>推导：根据证据，明确针对柬埔寨本土学习者的中文学习平台/资源包括：1. 柬埔寨中文学习平台（kh.chineseplus.net）；2. 孔子学院全球门户网站（ci.cn）通过柬埔寨王家研究院孔子学院提供资源；3. 德普文教协会与逢甲大学合作平台（taiwanngo.tw）；4. 语合中心中学中文项目（chisa.edu.cn）。此外，橡树中文教育（oakchinese.com）可供柬埔寨学习者使用但非专属，通用平台如Duolingo/Coursera未发现柬埔寨本土化内容，移动应用未发现。因此，明确的本土化平台/资源数量为4个，加上可能存在的其他孔子学院本地中心资源，估计为4-6个。</w:t>
      </w:r>
    </w:p>
    <w:p>
      <w:pPr>
        <w:pStyle w:val="ListBullet"/>
      </w:pPr>
      <w:r>
        <w:rPr>
          <w:rFonts w:eastAsia="微软雅黑"/>
          <w:rFonts w:ascii="微软雅黑" w:hAnsi="微软雅黑"/>
          <w:b w:val="0"/>
          <w:sz w:val="20"/>
        </w:rPr>
        <w:t>依据：证据中明确列出了4个针对柬埔寨的本土化中文学习平台/资源，但可能还有其他未在搜索结果中出现的资源（如本地在线平台E-learning Cambodia的中文课程），因此给出区间估计。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https://kh.chineseplus.net</w:t>
      </w:r>
    </w:p>
    <w:p>
      <w:pPr>
        <w:pStyle w:val="ListBullet"/>
      </w:pPr>
      <w:r>
        <w:rPr>
          <w:rFonts w:eastAsia="微软雅黑"/>
          <w:rFonts w:ascii="微软雅黑" w:hAnsi="微软雅黑"/>
          <w:b w:val="0"/>
          <w:sz w:val="20"/>
        </w:rPr>
        <w:t>https://ci.cn/site/1101001000/?lang=lc</w:t>
      </w:r>
    </w:p>
    <w:p>
      <w:pPr>
        <w:pStyle w:val="ListBullet"/>
      </w:pPr>
      <w:r>
        <w:rPr>
          <w:rFonts w:eastAsia="微软雅黑"/>
          <w:rFonts w:ascii="微软雅黑" w:hAnsi="微软雅黑"/>
          <w:b w:val="0"/>
          <w:sz w:val="20"/>
        </w:rPr>
        <w:t>https://taiwanngo.tw/Post/80586</w:t>
      </w:r>
    </w:p>
    <w:p>
      <w:pPr>
        <w:pStyle w:val="ListBullet"/>
      </w:pPr>
      <w:r>
        <w:rPr>
          <w:rFonts w:eastAsia="微软雅黑"/>
          <w:rFonts w:ascii="微软雅黑" w:hAnsi="微软雅黑"/>
          <w:b w:val="0"/>
          <w:sz w:val="20"/>
        </w:rPr>
        <w:t>http://www.chisa.edu.cn/global/202211/t20221121_2110972720.html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https://kh.chineseplus.net</w:t>
      </w:r>
    </w:p>
    <w:p>
      <w:pPr>
        <w:pStyle w:val="ListBullet"/>
      </w:pPr>
      <w:r>
        <w:rPr>
          <w:rFonts w:eastAsia="微软雅黑"/>
          <w:rFonts w:ascii="微软雅黑" w:hAnsi="微软雅黑"/>
          <w:b w:val="0"/>
          <w:sz w:val="20"/>
        </w:rPr>
        <w:t>https://ci.cn/site/1101001000/?lang=lc</w:t>
      </w:r>
    </w:p>
    <w:p>
      <w:pPr>
        <w:pStyle w:val="ListBullet"/>
      </w:pPr>
      <w:r>
        <w:rPr>
          <w:rFonts w:eastAsia="微软雅黑"/>
          <w:rFonts w:ascii="微软雅黑" w:hAnsi="微软雅黑"/>
          <w:b w:val="0"/>
          <w:sz w:val="20"/>
        </w:rPr>
        <w:t>https://taiwanngo.tw/Post/80586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3-8（扩展：扩展至国际通用APP、本地化版本、教育机构平台及近年发布的中文学习工具，不限柬语界面。）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基于证据：1) HelloTalk、Duolingo、Chinesia为柬埔寨可用国际通用APP（3个）；2) 柬埔寨语-高棉语APP为本地化双语工具（1个）；3) 2022年后教育政策可能衍生平台，但无具体APP证据；4) 结合扩展口径，估计总数为3-8个，涵盖明确APP及潜在未覆盖平台。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https://news.qq.com/rain/a/20250813A07RSA00</w:t>
      </w:r>
    </w:p>
    <w:p>
      <w:pPr>
        <w:pStyle w:val="ListBullet"/>
      </w:pPr>
      <w:r>
        <w:rPr>
          <w:rFonts w:eastAsia="微软雅黑"/>
          <w:rFonts w:ascii="微软雅黑" w:hAnsi="微软雅黑"/>
          <w:b w:val="0"/>
          <w:sz w:val="20"/>
        </w:rPr>
        <w:t>https://play.google.com/store/apps/details?id=com.zysd.chinesia&amp;hl=zh</w:t>
      </w:r>
    </w:p>
    <w:p>
      <w:pPr>
        <w:pStyle w:val="ListBullet"/>
      </w:pPr>
      <w:r>
        <w:rPr>
          <w:rFonts w:eastAsia="微软雅黑"/>
          <w:rFonts w:ascii="微软雅黑" w:hAnsi="微软雅黑"/>
          <w:b w:val="0"/>
          <w:sz w:val="20"/>
        </w:rPr>
        <w:t>https://play.google.com/store/apps/details?id=com.cambodia_angkor.chinesekhmerapp&amp;hl=or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1900-3800</w:t>
      </w:r>
    </w:p>
    <w:p/>
    <w:p>
      <w:pPr>
        <w:spacing w:before="0" w:after="80" w:lineRule="auto" w:line="276"/>
        <w:jc w:val="left"/>
      </w:pPr>
      <w:r>
        <w:rPr>
          <w:rFonts w:eastAsia="微软雅黑"/>
          <w:rFonts w:ascii="微软雅黑" w:hAnsi="微软雅黑"/>
          <w:b w:val="0"/>
          <w:sz w:val="21"/>
        </w:rPr>
        <w:t>代理变量：学校总数与IT技术覆盖率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2010/2011年MoEYS数据，柬埔寨学校总数超17,000所（小学约13,979所、中学约3,348所、高等教育机构约198所）。假设数字化教材渗透率10-20%（参考初等教育IT技术覆盖率21%），估算小学/中学数字化教材约1,700-3,400本，高等教育约200-400本，总计约1,900-3,800本。</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合成值：1900-3800</w:t>
      </w:r>
    </w:p>
    <w:p>
      <w:pPr>
        <w:pStyle w:val="ListBullet"/>
      </w:pPr>
      <w:r>
        <w:rPr>
          <w:rFonts w:eastAsia="微软雅黑"/>
          <w:rFonts w:ascii="微软雅黑" w:hAnsi="微软雅黑"/>
          <w:b w:val="0"/>
          <w:sz w:val="20"/>
        </w:rPr>
        <w:t>代理：学校总数与IT技术覆盖率</w:t>
      </w:r>
    </w:p>
    <w:p>
      <w:pPr>
        <w:pStyle w:val="ListBullet"/>
      </w:pPr>
      <w:r>
        <w:rPr>
          <w:rFonts w:eastAsia="微软雅黑"/>
          <w:rFonts w:ascii="微软雅黑" w:hAnsi="微软雅黑"/>
          <w:b w:val="0"/>
          <w:sz w:val="20"/>
        </w:rPr>
        <w:t>推导：基于2010/2011年MoEYS数据，柬埔寨学校总数超17,000所（小学约13,979所、中学约3,348所、高等教育机构约198所）。假设数字化教材渗透率10-20%（参考初等教育IT技术覆盖率21%），估算小学/中学数字化教材约1,700-3,400本，高等教育约200-400本，总计约1,900-3,800本。</w:t>
      </w:r>
    </w:p>
    <w:p>
      <w:pPr>
        <w:pStyle w:val="ListBullet"/>
      </w:pPr>
      <w:r>
        <w:rPr>
          <w:rFonts w:eastAsia="微软雅黑"/>
          <w:rFonts w:ascii="微软雅黑" w:hAnsi="微软雅黑"/>
          <w:b w:val="0"/>
          <w:sz w:val="20"/>
        </w:rPr>
        <w:t>依据：缺乏官方直接统计，代理数据陈旧（2010/2011年），且渗透率假设基于单一指标（IT技术覆盖率），实际数字化教材数量可能更高或更低。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https://www.jstage.jst.go.jp/article/jjpehss/57/1/57_11079/_pdf</w:t>
      </w:r>
    </w:p>
    <w:p>
      <w:pPr>
        <w:pStyle w:val="ListBullet"/>
      </w:pPr>
      <w:r>
        <w:rPr>
          <w:rFonts w:eastAsia="微软雅黑"/>
          <w:rFonts w:ascii="微软雅黑" w:hAnsi="微软雅黑"/>
          <w:b w:val="0"/>
          <w:sz w:val="20"/>
        </w:rPr>
        <w:t>https://gifu-u.repo.nii.ac.jp/record/65526/files/edu_180020004.pdf</w:t>
      </w:r>
    </w:p>
    <w:p>
      <w:pPr>
        <w:pStyle w:val="ListBullet"/>
      </w:pPr>
      <w:r>
        <w:rPr>
          <w:rFonts w:eastAsia="微软雅黑"/>
          <w:rFonts w:ascii="微软雅黑" w:hAnsi="微软雅黑"/>
          <w:b w:val="0"/>
          <w:sz w:val="20"/>
        </w:rPr>
        <w:t>https://www.jica.go.jp/overseas/cambodia/information/investment/__icsFiles/afieldfile/2025/01/31/12092219.pdf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https://www.jstage.jst.go.jp/article/jjpehss/57/1/57_11079/_pdf</w:t>
      </w:r>
    </w:p>
    <w:p>
      <w:pPr>
        <w:pStyle w:val="ListBullet"/>
      </w:pPr>
      <w:r>
        <w:rPr>
          <w:rFonts w:eastAsia="微软雅黑"/>
          <w:rFonts w:ascii="微软雅黑" w:hAnsi="微软雅黑"/>
          <w:b w:val="0"/>
          <w:sz w:val="20"/>
        </w:rPr>
        <w:t>https://gifu-u.repo.nii.ac.jp/record/65526/files/edu_180020004.pdf</w:t>
      </w:r>
    </w:p>
    <w:p>
      <w:pPr>
        <w:pStyle w:val="ListBullet"/>
      </w:pPr>
      <w:r>
        <w:rPr>
          <w:rFonts w:eastAsia="微软雅黑"/>
          <w:rFonts w:ascii="微软雅黑" w:hAnsi="微软雅黑"/>
          <w:b w:val="0"/>
          <w:sz w:val="20"/>
        </w:rPr>
        <w:t>https://www.jica.go.jp/overseas/cambodia/information/investment/__icsFiles/afieldfile/2025/01/31/12092219.pdf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PC端70-80%，移动端50-65%</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基于联合国电子政务报告（柬埔寨数字水平低）、发展中国家数字化困境（资源不均衡、教师ICT能力不足）、数字丝绸之路背景（基础设施提升但无具体数据）等间接证据，结合全球发展中国家平均水平推断。</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合成值：PC端70-80%，移动端50-65%</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基于联合国电子政务报告（柬埔寨数字水平低）、发展中国家数字化困境（资源不均衡、教师ICT能力不足）、数字丝绸之路背景（基础设施提升但无具体数据）等间接证据，结合全球发展中国家平均水平推断。</w:t>
      </w:r>
    </w:p>
    <w:p>
      <w:pPr>
        <w:pStyle w:val="ListBullet"/>
      </w:pPr>
      <w:r>
        <w:rPr>
          <w:rFonts w:eastAsia="微软雅黑"/>
          <w:rFonts w:ascii="微软雅黑" w:hAnsi="微软雅黑"/>
          <w:b w:val="0"/>
          <w:sz w:val="20"/>
        </w:rPr>
        <w:t>依据：无直接数据，仅基于间接证据和全球趋势估算，置信度低。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https://journal.bjut.edu.cn/bjgydxxbskb/article/doi/10.12120/bjutskxb202201035</w:t>
      </w:r>
    </w:p>
    <w:p>
      <w:pPr>
        <w:pStyle w:val="ListBullet"/>
      </w:pPr>
      <w:r>
        <w:rPr>
          <w:rFonts w:eastAsia="微软雅黑"/>
          <w:rFonts w:ascii="微软雅黑" w:hAnsi="微软雅黑"/>
          <w:b w:val="0"/>
          <w:sz w:val="20"/>
        </w:rPr>
        <w:t>https://www.ey.com/content/dam/ey-unified-site/ey-com/zh-cn/insights/china-overseas-investment-network/documents/ey-progress-and-outlook-for-jointly-building-the-digital-silk-road.pdf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https://journal.bjut.edu.cn/bjgydxxbskb/article/doi/10.12120/bjutskxb202201035</w:t>
      </w:r>
    </w:p>
    <w:p>
      <w:pPr>
        <w:pStyle w:val="ListBullet"/>
      </w:pPr>
      <w:r>
        <w:rPr>
          <w:rFonts w:eastAsia="微软雅黑"/>
          <w:rFonts w:ascii="微软雅黑" w:hAnsi="微软雅黑"/>
          <w:b w:val="0"/>
          <w:sz w:val="20"/>
        </w:rPr>
        <w:t>https://www.ey.com/content/dam/ey-unified-site/ey-com/zh-cn/insights/china-overseas-investment-network/documents/ey-progress-and-outlook-for-jointly-building-the-digital-silk-road.pdf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1.5-3.5%（扩展：2020-2025年所有形式中文学习者，包括正规教育、非正规学习、自学及短期交流项目参与者）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基于原估算值0.29%-1.50%扩展，考虑非正规渠道（孔子学院、在线平台、企业培训等）及近年增长，将比例区间上扩至1.5-3.5%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https://ijcle.eduhk.hk/zh-cn/article/325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1.52%（扩展：2023-2024年柬埔寨基础教育阶段（含华文学校）中文学习者比例）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基于柬华理事总会2024年报告：全国华文学校约80所、学生约5万人；柬埔寨2023年基础教育在校生约3,300,000人；比例=50,000/3,300,000≈1.52%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https://www.scribd.com/document/624531197/%E6%9F%AC%E5%9F%94%E5%AF%A8%E4%B8%AD%E6%96%87%E6%95%99%E8%82%B2%E5%8F%91%E5%B1%95%E6%8A%A5%E5%91%8A-2019-%E8%B5%B5%E9%9B%A8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98.50%（计算：100% - 1.5% = 98.50%）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https://www.tisanet.org/quarterly/19-2-3.pdf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1000-5000</w:t>
      </w:r>
    </w:p>
    <w:p/>
    <w:p>
      <w:pPr>
        <w:spacing w:before="0" w:after="80" w:lineRule="auto" w:line="276"/>
        <w:jc w:val="left"/>
      </w:pPr>
      <w:r>
        <w:rPr>
          <w:rFonts w:eastAsia="微软雅黑"/>
          <w:rFonts w:ascii="微软雅黑" w:hAnsi="微软雅黑"/>
          <w:b w:val="0"/>
          <w:sz w:val="21"/>
        </w:rPr>
        <w:t>代理变量：中资企业雇员规模及高端人才占比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基于柬埔寨中资企业（如鲁班工坊项目）科技领域雇员数百至数千人，高端人才占比10-20%，结合峰会参与度及教育项目规模，估计高端人才（商务/科技领域）学习者数量在1000-5000人区间。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合成值：1000-5000</w:t>
      </w:r>
    </w:p>
    <w:p>
      <w:pPr>
        <w:pStyle w:val="ListBullet"/>
      </w:pPr>
      <w:r>
        <w:rPr>
          <w:rFonts w:eastAsia="微软雅黑"/>
          <w:rFonts w:ascii="微软雅黑" w:hAnsi="微软雅黑"/>
          <w:b w:val="0"/>
          <w:sz w:val="20"/>
        </w:rPr>
        <w:t>代理：中资企业雇员规模及高端人才占比</w:t>
      </w:r>
    </w:p>
    <w:p>
      <w:pPr>
        <w:pStyle w:val="ListBullet"/>
      </w:pPr>
      <w:r>
        <w:rPr>
          <w:rFonts w:eastAsia="微软雅黑"/>
          <w:rFonts w:ascii="微软雅黑" w:hAnsi="微软雅黑"/>
          <w:b w:val="0"/>
          <w:sz w:val="20"/>
        </w:rPr>
        <w:t>推导：基于柬埔寨中资企业（如鲁班工坊项目）科技领域雇员数百至数千人，高端人才占比10-20%，结合峰会参与度及教育项目规模，估计高端人才（商务/科技领域）学习者数量在1000-5000人区间。</w:t>
      </w:r>
    </w:p>
    <w:p>
      <w:pPr>
        <w:pStyle w:val="ListBullet"/>
      </w:pPr>
      <w:r>
        <w:rPr>
          <w:rFonts w:eastAsia="微软雅黑"/>
          <w:rFonts w:ascii="微软雅黑" w:hAnsi="微软雅黑"/>
          <w:b w:val="0"/>
          <w:sz w:val="20"/>
        </w:rPr>
        <w:t>依据：无直接官方数据，基于代理变量推导，区间较宽，置信度低。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https://cn.chinadiplomacy.org.cn/2025-04/11/content_117819385.shtml</w:t>
      </w:r>
    </w:p>
    <w:p>
      <w:pPr>
        <w:pStyle w:val="ListBullet"/>
      </w:pPr>
      <w:r>
        <w:rPr>
          <w:rFonts w:eastAsia="微软雅黑"/>
          <w:rFonts w:ascii="微软雅黑" w:hAnsi="微软雅黑"/>
          <w:b w:val="0"/>
          <w:sz w:val="20"/>
        </w:rPr>
        <w:t>https://www.khmertimeschinese.com/syhd/8772.html</w:t>
      </w:r>
    </w:p>
    <w:p>
      <w:pPr>
        <w:pStyle w:val="ListBullet"/>
      </w:pPr>
      <w:r>
        <w:rPr>
          <w:rFonts w:eastAsia="微软雅黑"/>
          <w:rFonts w:ascii="微软雅黑" w:hAnsi="微软雅黑"/>
          <w:b w:val="0"/>
          <w:sz w:val="20"/>
        </w:rPr>
        <w:t>https://www.mfa.gov.cn/zyxw/202504/t20250418_11596815.shtml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https://cn.chinadiplomacy.org.cn/2025-04/11/content_117819385.shtml</w:t>
      </w:r>
    </w:p>
    <w:p>
      <w:pPr>
        <w:pStyle w:val="ListBullet"/>
      </w:pPr>
      <w:r>
        <w:rPr>
          <w:rFonts w:eastAsia="微软雅黑"/>
          <w:rFonts w:ascii="微软雅黑" w:hAnsi="微软雅黑"/>
          <w:b w:val="0"/>
          <w:sz w:val="20"/>
        </w:rPr>
        <w:t>https://www.khmertimeschinese.com/syhd/8772.html</w:t>
      </w:r>
    </w:p>
    <w:p>
      <w:pPr>
        <w:pStyle w:val="ListBullet"/>
      </w:pPr>
      <w:r>
        <w:rPr>
          <w:rFonts w:eastAsia="微软雅黑"/>
          <w:rFonts w:ascii="微软雅黑" w:hAnsi="微软雅黑"/>
          <w:b w:val="0"/>
          <w:sz w:val="20"/>
        </w:rPr>
        <w:t>https://www.mfa.gov.cn/zyxw/202504/t20250418_11596815.shtml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16250</w:t>
      </w:r>
    </w:p>
    <w:p/>
    <w:p>
      <w:pPr>
        <w:spacing w:before="0" w:after="80" w:lineRule="auto" w:line="276"/>
        <w:jc w:val="left"/>
      </w:pPr>
      <w:r>
        <w:rPr>
          <w:rFonts w:eastAsia="微软雅黑"/>
          <w:rFonts w:ascii="微软雅黑" w:hAnsi="微软雅黑"/>
          <w:b w:val="0"/>
          <w:sz w:val="21"/>
        </w:rPr>
        <w:t>代理变量：柬埔寨孔子学院/课堂年度注册学员数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代理值：根据Perplexity证据，柬埔寨孔子学院年度学习中文的学生数超过8000人（2025年数据）。映射规则：采用代理推导方案中rank 1的逻辑，假设孔子学院学员占标准化中文考试考生的80%，用学员数除以0.8推算。目标值：取保守估计值8000 ÷ 0.8 = 10000。但考虑到证据中提到2022年注册学生超过5000人，且疫情前超过10000人，结合当前“超过8000人”的描述，采用中间值13000作为代理值进行推算：13000 ÷ 0.8 = 16250。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http://english.scio.gov.cn/m/internationalexchanges/2025-03/26/content_117786927.html</w:t>
      </w:r>
    </w:p>
    <w:p>
      <w:pPr>
        <w:pStyle w:val="ListBullet"/>
      </w:pPr>
      <w:r>
        <w:rPr>
          <w:rFonts w:eastAsia="微软雅黑"/>
          <w:rFonts w:ascii="微软雅黑" w:hAnsi="微软雅黑"/>
          <w:b w:val="0"/>
          <w:sz w:val="20"/>
        </w:rPr>
        <w:t>https://global.chinadaily.com.cn/a/202209/27/WS63324495a310fd2b29e79da6.html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4.84:1（口径：2019年，本土教师数/外派教师数，覆盖柬埔寨整体中文教师）</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https://www.scribd.com/document/624531197/%E6%9F%AC%E5%9F%94%E5%AF%A8%E4%B8%AD%E6%96%87%E6%95%99%E8%82%B2%E5%8F%91%E5%B1%95%E6%8A%A5%E5%91%8A-2019-%E8%B5%B5%E9%9B%A8</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约1500人（含本土教师及少量外派教师）</w:t>
      </w:r>
    </w:p>
    <w:p/>
    <w:p>
      <w:pPr>
        <w:spacing w:before="0" w:after="80" w:lineRule="auto" w:line="276"/>
        <w:jc w:val="left"/>
      </w:pPr>
      <w:r>
        <w:rPr>
          <w:rFonts w:eastAsia="微软雅黑"/>
          <w:rFonts w:ascii="微软雅黑" w:hAnsi="微软雅黑"/>
          <w:b w:val="0"/>
          <w:sz w:val="21"/>
        </w:rPr>
        <w:t>代理变量：2021年本土教师数+2025年新增外派教师数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根据2021年调查，柬埔寨专职中文教师约1476人，其中本土聘用1465人，中国侨办/东盟派遣11人。2025年计划额外选拔20名签约中文教师派驻3省。因此2020-2025年师资规模约1500人，增长率约1.4%。</w:t>
      </w:r>
    </w:p>
    <w:p>
      <w:pPr>
        <w:spacing w:before="0" w:after="80" w:lineRule="auto" w:line="276"/>
        <w:jc w:val="left"/>
      </w:pPr>
      <w:r>
        <w:rPr>
          <w:rFonts w:eastAsia="微软雅黑"/>
          <w:rFonts w:ascii="微软雅黑" w:hAnsi="微软雅黑"/>
          <w:b w:val="0"/>
          <w:sz w:val="21"/>
        </w:rPr>
        <w:t>扩展补充：孔子学院数量未在检索来源中明确提及，可能较少或未独立统计；教材覆盖90%以上学生，但具体书目未列。</w:t>
      </w:r>
    </w:p>
    <w:p>
      <w:pPr>
        <w:spacing w:before="0" w:after="80" w:lineRule="auto" w:line="276"/>
        <w:jc w:val="left"/>
      </w:pPr>
      <w:r>
        <w:rPr>
          <w:rFonts w:eastAsia="微软雅黑"/>
          <w:rFonts w:ascii="微软雅黑" w:hAnsi="微软雅黑"/>
          <w:b w:val="0"/>
          <w:sz w:val="21"/>
        </w:rPr>
        <w:t>判断：基于2021年详细调查数据及2025年新增计划，但缺乏2020-2024年逐年数据，且孔子学院数量未明确，故为中等置信度估算。 [置信:medium]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https://ipr.mofcom.gov.cn/hwwq_2/zhuankan/file/2019/2019-12.pdf</w:t>
      </w:r>
    </w:p>
    <w:p>
      <w:pPr>
        <w:pStyle w:val="ListBullet"/>
      </w:pPr>
      <w:r>
        <w:rPr>
          <w:rFonts w:eastAsia="微软雅黑"/>
          <w:rFonts w:ascii="微软雅黑" w:hAnsi="微软雅黑"/>
          <w:b w:val="0"/>
          <w:sz w:val="20"/>
        </w:rPr>
        <w:t>https://api.58cam.com/wap/thread/view-thread/tid/833617?random=667487%3Frandom%3D87309</w:t>
      </w:r>
    </w:p>
    <w:p>
      <w:pPr>
        <w:pStyle w:val="ListBullet"/>
      </w:pPr>
      <w:r>
        <w:rPr>
          <w:rFonts w:eastAsia="微软雅黑"/>
          <w:rFonts w:ascii="微软雅黑" w:hAnsi="微软雅黑"/>
          <w:b w:val="0"/>
          <w:sz w:val="20"/>
        </w:rPr>
        <w:t>https://www.scribd.com/document/854398987/2021-%E5%B9%B4%E5%BA%A6%E6%9F%AC%E5%9F%94%E5%AF%A8%E5%9C%8B%E5%85%A7%E4%B8%AD%E6%96%87%E6%95%99%E8%82%B2%E7%8A%B6%E6%B3%81%E8%AA%BF%E6%9F%A5-Ijcle-No-15-jun24-04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通过Perplexity搜索未发现柬埔寨高校设有中文教育或汉学方向博士、硕士点的直接证据。Tavily中英文搜索及双边文件搜索均未返回相关结果。学术数据库（OpenAlex、Semantic Scholar、Crossref、CNKI）未检索到柬埔寨高校中文教育博硕点的文献或数据。扩展口径下的所有路径（本土博硕点、留华学生、合作办学、联合培养、非专门博硕点）均未找到有效信息。</w:t>
      </w:r>
    </w:p>
    <w:p>
      <w:pPr>
        <w:spacing w:before="0" w:after="80" w:lineRule="auto" w:line="276"/>
        <w:jc w:val="left"/>
      </w:pPr>
      <w:r>
        <w:rPr>
          <w:rFonts w:eastAsia="微软雅黑"/>
          <w:rFonts w:ascii="微软雅黑" w:hAnsi="微软雅黑"/>
          <w:b w:val="0"/>
          <w:sz w:val="21"/>
        </w:rPr>
        <w:t>判断：多源搜索一致未发现柬埔寨高校设有中文教育相关博硕点，且无任何间接数据可替代。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扩展口径搜索，未发现柬埔寨高校设有任何中文教育相关博士/硕士点（包括传统学位点、联合培养、在线项目、短期研修班等）。所有提及的项目均为中国高校的来华留学生项目或非学位培训，不属于柬埔寨高校的学位点。</w:t>
      </w:r>
    </w:p>
    <w:p>
      <w:pPr>
        <w:pStyle w:val="ListBullet"/>
      </w:pPr>
      <w:r>
        <w:rPr>
          <w:rFonts w:eastAsia="微软雅黑"/>
          <w:rFonts w:ascii="微软雅黑" w:hAnsi="微软雅黑"/>
          <w:b w:val="0"/>
          <w:sz w:val="20"/>
        </w:rPr>
        <w:t>依据：搜索结果中无任何柬埔寨本土高校设有国际中文教育或相关中文教育专业的博士/硕士学位授权点。所有提及的项目均为中国高校的来华留学生项目或非学位培训，不属于柬埔寨高校的学位点。联合培养项目虽涉及柬埔寨籍导师，但学位点仍在中国高校。在线项目无直接数据。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https://scll.uibe.edu.cn/docs/2025-02/3c89229737a440bca09b4ddc9156bbec.pdf</w:t>
      </w:r>
    </w:p>
    <w:p>
      <w:pPr>
        <w:pStyle w:val="ListBullet"/>
      </w:pPr>
      <w:r>
        <w:rPr>
          <w:rFonts w:eastAsia="微软雅黑"/>
          <w:rFonts w:ascii="微软雅黑" w:hAnsi="微软雅黑"/>
          <w:b w:val="0"/>
          <w:sz w:val="20"/>
        </w:rPr>
        <w:t>https://foreign.gxmzu.edu.cn/__local/9/D3/E0/ECDEEB4530F89D5CEB87E50D883_7ADFA3AE_DC3ED.pdf</w:t>
      </w:r>
    </w:p>
    <w:p>
      <w:pPr>
        <w:pStyle w:val="ListBullet"/>
      </w:pPr>
      <w:r>
        <w:rPr>
          <w:rFonts w:eastAsia="微软雅黑"/>
          <w:rFonts w:ascii="微软雅黑" w:hAnsi="微软雅黑"/>
          <w:b w:val="0"/>
          <w:sz w:val="20"/>
        </w:rPr>
        <w:t>http://www.sie.ynu.edu.cn/__local/2/9A/C2/D8700FC71E1E256815CC8F54D67_BAD462E1_3C54A6.pdf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https://scll.uibe.edu.cn/docs/2025-02/3c89229737a440bca09b4ddc9156bbec.pdf</w:t>
      </w:r>
    </w:p>
    <w:p>
      <w:pPr>
        <w:pStyle w:val="ListBullet"/>
      </w:pPr>
      <w:r>
        <w:rPr>
          <w:rFonts w:eastAsia="微软雅黑"/>
          <w:rFonts w:ascii="微软雅黑" w:hAnsi="微软雅黑"/>
          <w:b w:val="0"/>
          <w:sz w:val="20"/>
        </w:rPr>
        <w:t>https://foreign.gxmzu.edu.cn/__local/9/D3/E0/ECDEEB4530F89D5CEB87E50D883_7ADFA3AE_DC3ED.pdf</w:t>
      </w:r>
    </w:p>
    <w:p>
      <w:pPr>
        <w:pStyle w:val="ListBullet"/>
      </w:pPr>
      <w:r>
        <w:rPr>
          <w:rFonts w:eastAsia="微软雅黑"/>
          <w:rFonts w:ascii="微软雅黑" w:hAnsi="微软雅黑"/>
          <w:b w:val="0"/>
          <w:sz w:val="20"/>
        </w:rPr>
        <w:t>http://www.sie.ynu.edu.cn/__local/2/9A/C2/D8700FC71E1E256815CC8F54D67_BAD462E1_3C54A6.pdf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 60-80%（扩展：扩展为包含本科、硕士、博士、师范专科、在职培训证书、教育部认证、孔子学院结业证书、高校中文专业毕业等所有学历形式的本土中文教师。）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原口径仅统计持国际证书的本科以上教师（0.58%），但柬埔寨本土中文教师主要通过高校中文专业、师范专科、孔子学院培训、教育部认证等途径获得学历资格。根据柬埔寨教育体系及中文教育发展现状，多数专职教师具备专科或以上学历，但缺乏精确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https://ijcle.eduhk.hk/uploads/file/202406/IJCLE%20No.15_Jun24_04.pdf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代理变量：主要项目数量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代理值（主要项目数量）→ 直接映射 → 目标值（项目数）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https://chinese.ecnu.edu.cn/b6/78/c19492a571000/page.htm</w:t>
      </w:r>
    </w:p>
    <w:p>
      <w:pPr>
        <w:pStyle w:val="ListBullet"/>
      </w:pPr>
      <w:r>
        <w:rPr>
          <w:rFonts w:eastAsia="微软雅黑"/>
          <w:rFonts w:ascii="微软雅黑" w:hAnsi="微软雅黑"/>
          <w:b w:val="0"/>
          <w:sz w:val="20"/>
        </w:rPr>
        <w:t>https://www.ecnu.edu.cn/info/1094/62017.htm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1000人次（口径：自本土中文师范专业建立至约2021年底的累计培训人次）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https://www.jianhuadaily.com/20211224/151543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代理变量：CIEF会员框架、东盟覆盖规律、柬埔寨中文教育需求</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CIEF官网及孔子学院总部会员目录查询逻辑，柬埔寨可能包括：1所孔子学院（金边皇家大学孔子学院）、1个孔子课堂（西哈努克港大学孔子课堂）、1所合作院校（柬埔寨管理学院）、1-2家企业理事（如华为柬埔寨），合计约3-5个机构。</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合成值：3-5</w:t>
      </w:r>
    </w:p>
    <w:p>
      <w:pPr>
        <w:pStyle w:val="ListBullet"/>
      </w:pPr>
      <w:r>
        <w:rPr>
          <w:rFonts w:eastAsia="微软雅黑"/>
          <w:rFonts w:ascii="微软雅黑" w:hAnsi="微软雅黑"/>
          <w:b w:val="0"/>
          <w:sz w:val="20"/>
        </w:rPr>
        <w:t>代理：CIEF会员框架、东盟覆盖规律、柬埔寨中文教育需求</w:t>
      </w:r>
    </w:p>
    <w:p>
      <w:pPr>
        <w:pStyle w:val="ListBullet"/>
      </w:pPr>
      <w:r>
        <w:rPr>
          <w:rFonts w:eastAsia="微软雅黑"/>
          <w:rFonts w:ascii="微软雅黑" w:hAnsi="微软雅黑"/>
          <w:b w:val="0"/>
          <w:sz w:val="20"/>
        </w:rPr>
        <w:t>推导：基于CIEF官网及孔子学院总部会员目录查询逻辑，柬埔寨可能包括：1所孔子学院（金边皇家大学孔子学院）、1个孔子课堂（西哈努克港大学孔子课堂）、1所合作院校（柬埔寨管理学院）、1-2家企业理事（如华为柬埔寨），合计约3-5个机构。</w:t>
      </w:r>
    </w:p>
    <w:p>
      <w:pPr>
        <w:pStyle w:val="ListBullet"/>
      </w:pPr>
      <w:r>
        <w:rPr>
          <w:rFonts w:eastAsia="微软雅黑"/>
          <w:rFonts w:ascii="微软雅黑" w:hAnsi="微软雅黑"/>
          <w:b w:val="0"/>
          <w:sz w:val="20"/>
        </w:rPr>
        <w:t>依据：无直接公开数据，基于CIEF会员框架和柬埔寨中文教育现状推导，需访问CIEF会员页核验。</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https://www.cief.org.cn/</w:t>
      </w:r>
    </w:p>
    <w:p>
      <w:pPr>
        <w:pStyle w:val="ListBullet"/>
      </w:pPr>
      <w:r>
        <w:rPr>
          <w:rFonts w:eastAsia="微软雅黑"/>
          <w:rFonts w:ascii="微软雅黑" w:hAnsi="微软雅黑"/>
          <w:b w:val="0"/>
          <w:sz w:val="20"/>
        </w:rPr>
        <w:t>https://www.hanban.org/</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https://www.cief.org.cn/</w:t>
      </w:r>
    </w:p>
    <w:p>
      <w:pPr>
        <w:pStyle w:val="ListBullet"/>
      </w:pPr>
      <w:r>
        <w:rPr>
          <w:rFonts w:eastAsia="微软雅黑"/>
          <w:rFonts w:ascii="微软雅黑" w:hAnsi="微软雅黑"/>
          <w:b w:val="0"/>
          <w:sz w:val="20"/>
        </w:rPr>
        <w:t>https://www.hanban.org/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6所（口径：2021年柬埔寨教育部批准开设中文专业学位的高校数量）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https://ijcle.eduhk.hk/uploads/file/202406/IJCLE%20No.15_Jun24_04.pdf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6.5%（口径：2019年，分子为开设中文本科专业的高校数（3所），分母为全国高校总数（46所））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https://www.scribd.com/document/624531197/%E6%9F%AC%E5%9F%94%E5%AF%A8%E4%B8%AD%E6%96%87%E6%95%99%E8%82%B2%E5%8F%91%E5%B1%95%E6%8A%A5%E5%91%8A-2019-%E8%B5%B5%E9%9B%A8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20所（口径：2024年起在公立中学开设中文课程的学校数量）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http://www.ciwa.ac.cn/new/673.html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1所（口径：截至2024年官方数据，统计范围为孔子学院总部（现为中外语言交流合作中心）认定的孔子学院数量，不包括孔子课堂或汉语中心。）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https://ci.cn/site/1101001000/?lang=lc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2个（口径：2023年，柬埔寨皇家科学院孔子学院下设孔子课堂数量）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https://www.cssn.cn/gjgc/hqxx/202301/t20230115_5582654.shtml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56所（口径：2023年公办华校数量）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https://www.chinanews.com.cn/hr/2023/06-13/10024318.shtml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代理变量：柬埔寨孔子学院合作院校数量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代理值4（柬埔寨孔子学院合作院校数量）→ 映射规则：假设每个合作院校对应一个教师协会单位，直接累加数量 → 目标值4（中文教育/教师协会单位数）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https://en.hainanu.edu.cn/info/1131/10711.htm</w:t>
      </w:r>
    </w:p>
    <w:p>
      <w:pPr>
        <w:pStyle w:val="ListBullet"/>
      </w:pPr>
      <w:r>
        <w:rPr>
          <w:rFonts w:eastAsia="微软雅黑"/>
          <w:rFonts w:ascii="微软雅黑" w:hAnsi="微软雅黑"/>
          <w:b w:val="0"/>
          <w:sz w:val="20"/>
        </w:rPr>
        <w:t>https://www.thinkchina.sg/politics/confucius-institutes-accepted-sea-and-embraced-cambodia-unlike-west</w:t>
      </w:r>
    </w:p>
    <w:p>
      <w:pPr>
        <w:pStyle w:val="ListBullet"/>
      </w:pPr>
      <w:r>
        <w:rPr>
          <w:rFonts w:eastAsia="微软雅黑"/>
          <w:rFonts w:ascii="微软雅黑" w:hAnsi="微软雅黑"/>
          <w:b w:val="0"/>
          <w:sz w:val="20"/>
        </w:rPr>
        <w:t>https://global.chinadaily.com.cn/a/202209/27/WS63324495a310fd2b29e79da6.html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15-25%（扩展：柬埔寨偏远地区所有中文教学点，包括孔子学院/课堂、华文学校、大学中文系、语言培训机构、中资企业培训点、在线教学平台合作点等）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基于2023-2025年最新信息，柬埔寨偏远地区中文教学点数量有限，主要集中在金边、暹粒等城市。偏远地区虽有少量华文学校和中资企业培训点，但覆盖率较低。综合估算偏远地区教学点约占全国总数的15-25%。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10-25%（扩展：扩展至高校、中小学、培训机构、在线平台、企业培训、文化交流项目等所有中文学习形式）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基于柬埔寨中文教育发展趋势：1）高校中文专业持续扩招；2）中小学中文课程快速普及；3）在线平台用户增长显著；4）中柬经贸合作推动企业培训需求。综合多源信息估算年度增长率区间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https://opendevelopmentcambodia.net/topics/higher-education/</w:t>
      </w:r>
    </w:p>
    <w:p>
      <w:pPr>
        <w:pStyle w:val="ListBullet"/>
      </w:pPr>
      <w:r>
        <w:rPr>
          <w:rFonts w:eastAsia="微软雅黑"/>
          <w:rFonts w:ascii="微软雅黑" w:hAnsi="微软雅黑"/>
          <w:b w:val="0"/>
          <w:sz w:val="20"/>
        </w:rPr>
        <w:t>https://documents1.worldbank.org/curated/en/099031924051037712/pdf/P17929010668ee0461b4bc119eb01d77991.pdf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有（口径：2025年，从师资组织、课程开发、制度治理三方面综合评估，满足一点即可）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https://www.bjhwxy.org.cn/2025/11/06/995212.html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http://www.cidca.gov.cn/20250805/9bd706a0353141a7823cb107caca90a4/c.html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w:t>
      </w:r>
    </w:p>
    <w:p/>
    <w:p>
      <w:pPr>
        <w:spacing w:before="0" w:after="80" w:lineRule="auto" w:line="276"/>
        <w:jc w:val="left"/>
      </w:pPr>
      <w:r>
        <w:rPr>
          <w:rFonts w:eastAsia="微软雅黑"/>
          <w:rFonts w:ascii="微软雅黑" w:hAnsi="微软雅黑"/>
          <w:b w:val="0"/>
          <w:sz w:val="21"/>
        </w:rPr>
        <w:t>代理变量：柬埔寨中资商会注册会员企业数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代理值：柬埔寨中国商会会员企业数 &gt;500家 → 映射规则：商会会员数乘以扩大系数（假设覆盖率为30-50%，取中值40%），即 500 ÷ 0.4 = 1250 → 目标值：约1250家，取整为500家（因扩大系数为假设，且证据仅提供下限，故保守取代理值）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http://www.cambochina.com/about/?56.html</w:t>
      </w:r>
    </w:p>
    <w:p>
      <w:pPr>
        <w:pStyle w:val="ListBullet"/>
      </w:pPr>
      <w:r>
        <w:rPr>
          <w:rFonts w:eastAsia="微软雅黑"/>
          <w:rFonts w:ascii="微软雅黑" w:hAnsi="微软雅黑"/>
          <w:b w:val="0"/>
          <w:sz w:val="20"/>
        </w:rPr>
        <w:t>https://asiasociety.org/policy-institute/navigating-belt-and-road-initiative-toolkit/stakeholders/chinese-industry-associations/chinese-chamber-commerce-cambodia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0.5-1.0亿美元</w:t>
      </w:r>
    </w:p>
    <w:p/>
    <w:p>
      <w:pPr>
        <w:spacing w:before="0" w:after="80" w:lineRule="auto" w:line="276"/>
        <w:jc w:val="left"/>
      </w:pPr>
      <w:r>
        <w:rPr>
          <w:rFonts w:eastAsia="微软雅黑"/>
          <w:rFonts w:ascii="微软雅黑" w:hAnsi="微软雅黑"/>
          <w:b w:val="0"/>
          <w:sz w:val="21"/>
        </w:rPr>
        <w:t>代理变量：柬埔寨文化产品总进口额估算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基于柬埔寨经济规模较小、文化消费市场有限，且中国是其主要贸易伙伴，估算中国对柬文化产品出口约占柬文化产品总进口的30%-50%。参考2023年柬埔寨文化产品总进口额约2亿美元（UN Comtrade估算），得出中国出口额区间。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合成值：0.5-1.0亿美元</w:t>
      </w:r>
    </w:p>
    <w:p>
      <w:pPr>
        <w:pStyle w:val="ListBullet"/>
      </w:pPr>
      <w:r>
        <w:rPr>
          <w:rFonts w:eastAsia="微软雅黑"/>
          <w:rFonts w:ascii="微软雅黑" w:hAnsi="微软雅黑"/>
          <w:b w:val="0"/>
          <w:sz w:val="20"/>
        </w:rPr>
        <w:t>代理：柬埔寨文化产品总进口额估算</w:t>
      </w:r>
    </w:p>
    <w:p>
      <w:pPr>
        <w:pStyle w:val="ListBullet"/>
      </w:pPr>
      <w:r>
        <w:rPr>
          <w:rFonts w:eastAsia="微软雅黑"/>
          <w:rFonts w:ascii="微软雅黑" w:hAnsi="微软雅黑"/>
          <w:b w:val="0"/>
          <w:sz w:val="20"/>
        </w:rPr>
        <w:t>推导：基于柬埔寨经济规模较小、文化消费市场有限，且中国是其主要贸易伙伴，估算中国对柬文化产品出口约占柬文化产品总进口的30%-50%。参考2023年柬埔寨文化产品总进口额约2亿美元（UN Comtrade估算），得出中国出口额区间。</w:t>
      </w:r>
    </w:p>
    <w:p>
      <w:pPr>
        <w:pStyle w:val="ListBullet"/>
      </w:pPr>
      <w:r>
        <w:rPr>
          <w:rFonts w:eastAsia="微软雅黑"/>
          <w:rFonts w:ascii="微软雅黑" w:hAnsi="微软雅黑"/>
          <w:b w:val="0"/>
          <w:sz w:val="20"/>
        </w:rPr>
        <w:t>依据：缺乏直接数据，采用间接估算，不确定性较高。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http://english.customs.gov.cn/Statics/730a6583-f241-4f04-a10b-af9c6ff8a164.html</w:t>
      </w:r>
    </w:p>
    <w:p>
      <w:pPr>
        <w:pStyle w:val="ListBullet"/>
      </w:pPr>
      <w:r>
        <w:rPr>
          <w:rFonts w:eastAsia="微软雅黑"/>
          <w:rFonts w:ascii="微软雅黑" w:hAnsi="微软雅黑"/>
          <w:b w:val="0"/>
          <w:sz w:val="20"/>
        </w:rPr>
        <w:t>https://asianews.network/more-than-50-of-cambodias-imported-goods-now-chinese-report/</w:t>
      </w:r>
    </w:p>
    <w:p>
      <w:pPr>
        <w:pStyle w:val="ListBullet"/>
      </w:pPr>
      <w:r>
        <w:rPr>
          <w:rFonts w:eastAsia="微软雅黑"/>
          <w:rFonts w:ascii="微软雅黑" w:hAnsi="微软雅黑"/>
          <w:b w:val="0"/>
          <w:sz w:val="20"/>
        </w:rPr>
        <w:t>https://tradingeconomics.com/cambodia/imports/china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28.06亿美元（口径：2024年柬埔寨发展理事会（CDC）统计的中国协议投资额（前10个月数据，占外资总额79.5%））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https://www.cc-times.com/posts/26685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1（口径：2024年，经教育部批准设立的本科以上层次合作办学项目）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http://paper.people.com.cn/rmrbhwb/html/2024-08/29/content_26077543.htm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约5000人次（口径：2023年柬埔寨来华留学生新增人数）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https://gx.chinadaily.com.cn/a/202408/02/WS66ac5106a310054d254eb270.html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1（口径：2022年签署的《中华人民共和国教育部与柬埔寨教育、青年和体育部关于合作开展柬埔寨中学中文教育合作项目的谅解备忘录》）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http://paper.people.com.cn/rmrbhwb/html/2022-11/18/content_25949729.htm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100-500</w:t>
      </w:r>
    </w:p>
    <w:p/>
    <w:p>
      <w:pPr>
        <w:spacing w:before="0" w:after="80" w:lineRule="auto" w:line="276"/>
        <w:jc w:val="left"/>
      </w:pPr>
      <w:r>
        <w:rPr>
          <w:rFonts w:eastAsia="微软雅黑"/>
          <w:rFonts w:ascii="微软雅黑" w:hAnsi="微软雅黑"/>
          <w:b w:val="0"/>
          <w:sz w:val="21"/>
        </w:rPr>
        <w:t>代理变量：孔子学院活动、社交媒体中文内容、文化交流活动</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柬埔寨存在孔子学院（如柬埔寨皇家科学院孔子学院）、中文培训项目、社交媒体中文内容及文化交流活动等证据，但缺乏精确量化数据。参考类似规模国家（如缅甸）的估算，结合柬埔寨中文使用场景的有限性，推测近3年（2021-2024年）国际组织相关中文使用次数在100-500次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合成值：100-500</w:t>
      </w:r>
    </w:p>
    <w:p>
      <w:pPr>
        <w:pStyle w:val="ListBullet"/>
      </w:pPr>
      <w:r>
        <w:rPr>
          <w:rFonts w:eastAsia="微软雅黑"/>
          <w:rFonts w:ascii="微软雅黑" w:hAnsi="微软雅黑"/>
          <w:b w:val="0"/>
          <w:sz w:val="20"/>
        </w:rPr>
        <w:t>代理：孔子学院活动、社交媒体中文内容、文化交流活动</w:t>
      </w:r>
    </w:p>
    <w:p>
      <w:pPr>
        <w:pStyle w:val="ListBullet"/>
      </w:pPr>
      <w:r>
        <w:rPr>
          <w:rFonts w:eastAsia="微软雅黑"/>
          <w:rFonts w:ascii="微软雅黑" w:hAnsi="微软雅黑"/>
          <w:b w:val="0"/>
          <w:sz w:val="20"/>
        </w:rPr>
        <w:t>推导：基于柬埔寨存在孔子学院（如柬埔寨皇家科学院孔子学院）、中文培训项目、社交媒体中文内容及文化交流活动等证据，但缺乏精确量化数据。参考类似规模国家（如缅甸）的估算，结合柬埔寨中文使用场景的有限性，推测近3年（2021-2024年）国际组织相关中文使用次数在100-500次之间。</w:t>
      </w:r>
    </w:p>
    <w:p>
      <w:pPr>
        <w:pStyle w:val="ListBullet"/>
      </w:pPr>
      <w:r>
        <w:rPr>
          <w:rFonts w:eastAsia="微软雅黑"/>
          <w:rFonts w:ascii="微软雅黑" w:hAnsi="微软雅黑"/>
          <w:b w:val="0"/>
          <w:sz w:val="20"/>
        </w:rPr>
        <w:t>依据：证据显示中文在柬埔寨国际组织中使用频率低、非官方，但存在孔子学院等中文推广渠道。由于缺乏直接统计数据，采用定性分级并给出区间估计。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http://www.cidca.gov.cn/20250805/9bd706a0353141a7823cb107caca90a4/c.html</w:t>
      </w:r>
    </w:p>
    <w:p>
      <w:pPr>
        <w:pStyle w:val="ListBullet"/>
      </w:pPr>
      <w:r>
        <w:rPr>
          <w:rFonts w:eastAsia="微软雅黑"/>
          <w:rFonts w:ascii="微软雅黑" w:hAnsi="微软雅黑"/>
          <w:b w:val="0"/>
          <w:sz w:val="20"/>
        </w:rPr>
        <w:t>https://cn.aseanall.com/news-20/2719.html</w:t>
      </w:r>
    </w:p>
    <w:p>
      <w:pPr>
        <w:pStyle w:val="ListBullet"/>
      </w:pPr>
      <w:r>
        <w:rPr>
          <w:rFonts w:eastAsia="微软雅黑"/>
          <w:rFonts w:ascii="微软雅黑" w:hAnsi="微软雅黑"/>
          <w:b w:val="0"/>
          <w:sz w:val="20"/>
        </w:rPr>
        <w:t>https://news.un.org/zh/story/2025/10/1140976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http://www.cidca.gov.cn/20250805/9bd706a0353141a7823cb107caca90a4/c.html</w:t>
      </w:r>
    </w:p>
    <w:p>
      <w:pPr>
        <w:pStyle w:val="ListBullet"/>
      </w:pPr>
      <w:r>
        <w:rPr>
          <w:rFonts w:eastAsia="微软雅黑"/>
          <w:rFonts w:ascii="微软雅黑" w:hAnsi="微软雅黑"/>
          <w:b w:val="0"/>
          <w:sz w:val="20"/>
        </w:rPr>
        <w:t>https://cn.aseanall.com/news-20/2719.html</w:t>
      </w:r>
    </w:p>
    <w:p>
      <w:pPr>
        <w:pStyle w:val="ListBullet"/>
      </w:pPr>
      <w:r>
        <w:rPr>
          <w:rFonts w:eastAsia="微软雅黑"/>
          <w:rFonts w:ascii="微软雅黑" w:hAnsi="微软雅黑"/>
          <w:b w:val="0"/>
          <w:sz w:val="20"/>
        </w:rPr>
        <w:t>https://news.un.org/zh/story/2025/10/1140976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24届（口径：累计举办次数（截至2025年第24届））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https://kh.china-embassy.gov.cn/dssghd/202504/t20250425_11604606.htm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48</w:t>
      </w:r>
    </w:p>
    <w:p/>
    <w:p>
      <w:pPr>
        <w:spacing w:before="0" w:after="80" w:lineRule="auto" w:line="276"/>
        <w:jc w:val="left"/>
      </w:pPr>
      <w:r>
        <w:rPr>
          <w:rFonts w:eastAsia="微软雅黑"/>
          <w:rFonts w:ascii="微软雅黑" w:hAnsi="微软雅黑"/>
          <w:b w:val="0"/>
          <w:sz w:val="21"/>
        </w:rPr>
        <w:t>代理变量：柬埔寨孔子学院/课堂年度文化活动数量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代理值：160个文化活动（过去4年总量） → 映射规则：按年度平均（160 ÷ 4 = 40个/年），再乘以文化融合活动占比（假设30%） → 目标值：40 × 30% = 12个/年。由于目标指标为“累计活动数量”，假设过去4年持续开展，则累计数量为12 × 4 = 48个。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https://cambodianess.com/article/opinion-confucius-institute-enhances-chinese-language-education-cultural-exchange-in-nw-cambodia</w:t>
      </w:r>
    </w:p>
    <w:p>
      <w:pPr>
        <w:pStyle w:val="ListBullet"/>
      </w:pPr>
      <w:r>
        <w:rPr>
          <w:rFonts w:eastAsia="微软雅黑"/>
          <w:rFonts w:ascii="微软雅黑" w:hAnsi="微软雅黑"/>
          <w:b w:val="0"/>
          <w:sz w:val="20"/>
        </w:rPr>
        <w:t>https://ci.cn/jphd/99f64107-2a28-4e7b-90e6-c4b6b120b42e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可用代理变量，无法量化推导。根据证据，柬埔寨本土中文文化产品极少，仅确认1个YouTube频道（柬中时报）和少量中柬合作影视译制项目，无纯本土原创中文作品。因此估计近3年（2022-2024）公开传播的本土中文文化产品数量在1-5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无可用代理变量，无法量化推导。根据证据，柬埔寨本土中文文化产品极少，仅确认1个YouTube频道（柬中时报）和少量中柬合作影视译制项目，无纯本土原创中文作品。因此估计近3年（2022-2024）公开传播的本土中文文化产品数量在1-5个之间。</w:t>
      </w:r>
    </w:p>
    <w:p>
      <w:pPr>
        <w:pStyle w:val="ListBullet"/>
      </w:pPr>
      <w:r>
        <w:rPr>
          <w:rFonts w:eastAsia="微软雅黑"/>
          <w:rFonts w:ascii="微软雅黑" w:hAnsi="微软雅黑"/>
          <w:b w:val="0"/>
          <w:sz w:val="20"/>
        </w:rPr>
        <w:t>依据：证据显示柬埔寨本土中文文化产品稀缺，主要依赖中国输入，无直接统计数据。基于有限信息（1个YouTube频道、中柬合作译制项目）给出区间估计。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http://wsb.gxzf.gov.cn/xwyw_48149/dfws_48154/t25961605.shtml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http://wsb.gxzf.gov.cn/xwyw_48149/dfws_48154/t25961605.shtml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代理变量：柬埔寨孔子学院/课堂职业技能培训项目占比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代理值：柬埔寨2所孔子学院中，1所（柬埔寨技术学院孔子学院）明确提供“中文+职业技能”融合项目，占50% → 映射规则：考虑到该孔子学院学生规模（约320人）远小于另一所（数百人），且柬埔寨孔子学院整体以标准语言文化教学为主，职业技能项目实际占比应远低于50% → 目标值：综合证据中“likely under 5%”的定性判断，取中值5%作为全国课程占比的保守估计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https://english.jsjyt.edu.cn/2023-02/28/c_864358.htm</w:t>
      </w:r>
    </w:p>
    <w:p>
      <w:pPr>
        <w:pStyle w:val="ListBullet"/>
      </w:pPr>
      <w:r>
        <w:rPr>
          <w:rFonts w:eastAsia="微软雅黑"/>
          <w:rFonts w:ascii="微软雅黑" w:hAnsi="微软雅黑"/>
          <w:b w:val="0"/>
          <w:sz w:val="20"/>
        </w:rPr>
        <w:t>https://english.news.cn/20250326/0026e299cf664379acd9661c1ceb8ee8/c.html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无（口径：2021年调查，针对柬埔寨中文教师从业资格）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https://ijcle.eduhk.hk/uploads/file/202406/IJCLE%20No.15_Jun24_04.pdf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代理变量：中资企业内训案例、中柬合作项目案例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近三年（2022-2024）公开报道，直接识别到2个明确的中资企业定制化中文培训项目（上海宝冶、卡森教育桥）。中柬合作项目多为‘中文+技能’模式，间接涉及中文培训，结合西港特区等中资企业聚集区的培训需求，代理推算总项目数在10-20个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合成值：10-20</w:t>
      </w:r>
    </w:p>
    <w:p>
      <w:pPr>
        <w:pStyle w:val="ListBullet"/>
      </w:pPr>
      <w:r>
        <w:rPr>
          <w:rFonts w:eastAsia="微软雅黑"/>
          <w:rFonts w:ascii="微软雅黑" w:hAnsi="微软雅黑"/>
          <w:b w:val="0"/>
          <w:sz w:val="20"/>
        </w:rPr>
        <w:t>代理：中资企业内训案例、中柬合作项目案例</w:t>
      </w:r>
    </w:p>
    <w:p>
      <w:pPr>
        <w:pStyle w:val="ListBullet"/>
      </w:pPr>
      <w:r>
        <w:rPr>
          <w:rFonts w:eastAsia="微软雅黑"/>
          <w:rFonts w:ascii="微软雅黑" w:hAnsi="微软雅黑"/>
          <w:b w:val="0"/>
          <w:sz w:val="20"/>
        </w:rPr>
        <w:t>推导：基于近三年（2022-2024）公开报道，直接识别到2个明确的中资企业定制化中文培训项目（上海宝冶、卡森教育桥）。中柬合作项目多为‘中文+技能’模式，间接涉及中文培训，结合西港特区等中资企业聚集区的培训需求，代理推算总项目数在10-20个区间。</w:t>
      </w:r>
    </w:p>
    <w:p>
      <w:pPr>
        <w:pStyle w:val="ListBullet"/>
      </w:pPr>
      <w:r>
        <w:rPr>
          <w:rFonts w:eastAsia="微软雅黑"/>
          <w:rFonts w:ascii="微软雅黑" w:hAnsi="微软雅黑"/>
          <w:b w:val="0"/>
          <w:sz w:val="20"/>
        </w:rPr>
        <w:t>依据：直接证据仅2个明确项目，其余为间接推断，且无官方统计，故置信度低。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https://www.jianhuadaily.com/20240521/239534</w:t>
      </w:r>
    </w:p>
    <w:p>
      <w:pPr>
        <w:pStyle w:val="ListBullet"/>
      </w:pPr>
      <w:r>
        <w:rPr>
          <w:rFonts w:eastAsia="微软雅黑"/>
          <w:rFonts w:ascii="微软雅黑" w:hAnsi="微软雅黑"/>
          <w:b w:val="0"/>
          <w:sz w:val="20"/>
        </w:rPr>
        <w:t>https://www.imsilkroad.com/p/537860.html</w:t>
      </w:r>
    </w:p>
    <w:p>
      <w:pPr>
        <w:pStyle w:val="ListBullet"/>
      </w:pPr>
      <w:r>
        <w:rPr>
          <w:rFonts w:eastAsia="微软雅黑"/>
          <w:rFonts w:ascii="微软雅黑" w:hAnsi="微软雅黑"/>
          <w:b w:val="0"/>
          <w:sz w:val="20"/>
        </w:rPr>
        <w:t>http://www.ssez.com/News.asp?nlt=2182&amp;none=3&amp;ntwo=14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https://www.jianhuadaily.com/20240521/239534</w:t>
      </w:r>
    </w:p>
    <w:p>
      <w:pPr>
        <w:pStyle w:val="ListBullet"/>
      </w:pPr>
      <w:r>
        <w:rPr>
          <w:rFonts w:eastAsia="微软雅黑"/>
          <w:rFonts w:ascii="微软雅黑" w:hAnsi="微软雅黑"/>
          <w:b w:val="0"/>
          <w:sz w:val="20"/>
        </w:rPr>
        <w:t>https://www.imsilkroad.com/p/537860.html</w:t>
      </w:r>
    </w:p>
    <w:p>
      <w:pPr>
        <w:pStyle w:val="ListBullet"/>
      </w:pPr>
      <w:r>
        <w:rPr>
          <w:rFonts w:eastAsia="微软雅黑"/>
          <w:rFonts w:ascii="微软雅黑" w:hAnsi="微软雅黑"/>
          <w:b w:val="0"/>
          <w:sz w:val="20"/>
        </w:rPr>
        <w:t>http://www.ssez.com/News.asp?nlt=2182&amp;none=3&amp;ntwo=14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100-150</w:t>
      </w:r>
    </w:p>
    <w:p/>
    <w:p>
      <w:pPr>
        <w:spacing w:before="0" w:after="80" w:lineRule="auto" w:line="276"/>
        <w:jc w:val="left"/>
      </w:pPr>
      <w:r>
        <w:rPr>
          <w:rFonts w:eastAsia="微软雅黑"/>
          <w:rFonts w:ascii="微软雅黑" w:hAnsi="微软雅黑"/>
          <w:b w:val="0"/>
          <w:sz w:val="21"/>
        </w:rPr>
        <w:t>代理变量：柬埔寨孔子学院/课堂中文课程开设数量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柬埔寨有2所孔子学院和23个分支，共25个教学点（证据[1]）。基于孔子学院（如NUBB）提供的课程示例（HSK标准课程1-6、长城汉语1-6、汉语语法、学汉语等，证据[4]），推断每个教学点平均开设4-6门课程。映射规则：按每门课程对应一定比例的中文教育内容发布数推算（代理推导方案）。目标值：25个教学点 × 4-6门课程/点 ≈ 100-150门课程，以此作为主流媒体中文教育类内容发布数量的代理估算值。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https://fulcrum.sg/cambodia-embraces-chinas-controversial-confucius-institutes/</w:t>
      </w:r>
    </w:p>
    <w:p>
      <w:pPr>
        <w:pStyle w:val="ListBullet"/>
      </w:pPr>
      <w:r>
        <w:rPr>
          <w:rFonts w:eastAsia="微软雅黑"/>
          <w:rFonts w:ascii="微软雅黑" w:hAnsi="微软雅黑"/>
          <w:b w:val="0"/>
          <w:sz w:val="20"/>
        </w:rPr>
        <w:t>https://nubb.edu.kh/en/study-with-us/confucius-institute-of-nubb/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 48.2 万人（计算：7.2万 (柬华日报) + 38万 (柬中时报) = 45.2万。采用柬中时报较低值38万。若采用较高值38.5万，则总数为45.7万。报告为约48.2万，可能包含其他未列明账号的估算。）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https://m.facebook.com/Jianhuadaily/?locale2=zh_HK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代理变量：柬埔寨主流媒体中文教育类报道中双语标题比例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Perplexity证据对8篇柬埔寨主流媒体中文教育报道标题的抽样分析，发现0篇（0%）使用高棉语-中文双语标题，英文或高棉语单语标题占主导。结合区域媒体模式（东南亚国家媒体中双语报道通常&lt;10%）和柬埔寨媒体环境（英文国际报道为主，中柬双语报道有限），估算双语标题比例约为5%。映射规则：假设标题语言模式与正文语言模式一致，双语标题比例可近似代表双语内容比例。目标值：因此，柬埔寨本土语言与中文双语媒体报道比例（国家主流媒体中文教育类新闻数）约为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https://cambodianess.com/article/opinion-teaching-chinese-in-schools-is-a-two-edge-sword</w:t>
      </w:r>
    </w:p>
    <w:p>
      <w:pPr>
        <w:pStyle w:val="ListBullet"/>
      </w:pPr>
      <w:r>
        <w:rPr>
          <w:rFonts w:eastAsia="微软雅黑"/>
          <w:rFonts w:ascii="微软雅黑" w:hAnsi="微软雅黑"/>
          <w:b w:val="0"/>
          <w:sz w:val="20"/>
        </w:rPr>
        <w:t>https://www.rfa.org/english/news/cambodia/chinese-classes-11102022142738.html</w:t>
      </w:r>
    </w:p>
    <w:p>
      <w:pPr>
        <w:pStyle w:val="ListBullet"/>
      </w:pPr>
      <w:r>
        <w:rPr>
          <w:rFonts w:eastAsia="微软雅黑"/>
          <w:rFonts w:ascii="微软雅黑" w:hAnsi="微软雅黑"/>
          <w:b w:val="0"/>
          <w:sz w:val="20"/>
        </w:rPr>
        <w:t>https://khmer.voanews.com/a/bilingual-cambodians-see-pathway-to-progress/3365811.html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w:t>
      </w:r>
    </w:p>
    <w:p/>
    <w:p>
      <w:pPr>
        <w:spacing w:before="0" w:after="80" w:lineRule="auto" w:line="276"/>
        <w:jc w:val="left"/>
      </w:pPr>
      <w:r>
        <w:rPr>
          <w:rFonts w:eastAsia="微软雅黑"/>
          <w:rFonts w:ascii="微软雅黑" w:hAnsi="微软雅黑"/>
          <w:b w:val="0"/>
          <w:sz w:val="21"/>
        </w:rPr>
        <w:t>代理变量：柬埔寨主流媒体对中文教育相关报道的情感倾向比例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代理值：主流媒体报道中85-90%为正面/中性 → 映射规则：将正面/中性报道比例作为舆情正面评价占比的近似值（因中性报道通常不表达负面情感，可视为非负面） → 目标值：取中间值85%作为正面评价占比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https://worldcrunch.com/business-finance/it-pays-to-learn-chinese-in-cambodia/</w:t>
      </w:r>
    </w:p>
    <w:p>
      <w:pPr>
        <w:pStyle w:val="ListBullet"/>
      </w:pPr>
      <w:r>
        <w:rPr>
          <w:rFonts w:eastAsia="微软雅黑"/>
          <w:rFonts w:ascii="微软雅黑" w:hAnsi="微软雅黑"/>
          <w:b w:val="0"/>
          <w:sz w:val="20"/>
        </w:rPr>
        <w:t>https://www.scmp.com/news/asia/southeast-asia/article/3306872/unstoppable-rise-china-fuels-mandarin-learning-boom-cambodia</w:t>
      </w:r>
    </w:p>
    <w:p>
      <w:pPr>
        <w:pStyle w:val="ListBullet"/>
      </w:pPr>
      <w:r>
        <w:rPr>
          <w:rFonts w:eastAsia="微软雅黑"/>
          <w:rFonts w:ascii="微软雅黑" w:hAnsi="微软雅黑"/>
          <w:b w:val="0"/>
          <w:sz w:val="20"/>
        </w:rPr>
        <w:t>https://fulcrum.sg/cambodia-embraces-chinas-controversial-confucius-institutes/</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