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文莱 · 中文教育指标体系完整数据</w:t>
      </w:r>
    </w:p>
    <w:p/>
    <w:p>
      <w:pPr>
        <w:spacing w:before="0" w:after="80" w:lineRule="auto" w:line="276"/>
        <w:jc w:val="left"/>
      </w:pPr>
      <w:r>
        <w:rPr>
          <w:rFonts w:eastAsia="微软雅黑"/>
          <w:rFonts w:ascii="微软雅黑" w:hAnsi="微软雅黑"/>
          <w:b w:val="0"/>
          <w:sz w:val="21"/>
        </w:rPr>
        <w:t>国家：文莱</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25</w:t>
            </w:r>
          </w:p>
        </w:tc>
        <w:tc>
          <w:tcPr>
            <w:tcW w:type="dxa" w:w="3324"/>
          </w:tcPr>
          <w:p>
            <w:r/>
            <w:r>
              <w:rPr>
                <w:rFonts w:eastAsia="微软雅黑"/>
                <w:rFonts w:ascii="微软雅黑" w:hAnsi="微软雅黑"/>
                <w:b w:val="0"/>
                <w:sz w:val="16"/>
              </w:rPr>
              <w:t>36%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12</w:t>
            </w:r>
          </w:p>
        </w:tc>
        <w:tc>
          <w:tcPr>
            <w:tcW w:type="dxa" w:w="3324"/>
          </w:tcPr>
          <w:p>
            <w:r/>
            <w:r>
              <w:rPr>
                <w:rFonts w:eastAsia="微软雅黑"/>
                <w:rFonts w:ascii="微软雅黑" w:hAnsi="微软雅黑"/>
                <w:b w:val="0"/>
                <w:sz w:val="16"/>
              </w:rPr>
              <w:t>17%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https://www.mfa.gov.cn/web/gjhdq_676201/gj_676203/yz_676205/1206_677004/sbgx_677008/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https://cngoesglobal.com/list_504/3032.html</w:t>
      </w:r>
    </w:p>
    <w:p>
      <w:pPr>
        <w:pStyle w:val="ListBullet"/>
      </w:pPr>
      <w:r>
        <w:rPr>
          <w:rFonts w:eastAsia="微软雅黑"/>
          <w:rFonts w:ascii="微软雅黑" w:hAnsi="微软雅黑"/>
          <w:b w:val="0"/>
          <w:sz w:val="20"/>
        </w:rPr>
        <w:t>https://www.scribd.com/document/855752410/%E6%96%87%E8%8E%B1%E4%B8%AD%E6%96%87%E6%95%99%E8%82%B2%E7%99%BE%E5%B9%B4%E5%8F%91%E5%B1%95%E7%9A%84%E7%BB%8F%E9%AA%8C%E4%B8%8E%E5%90%AF%E7%A4%BA-%E9%97%B5%E7%94%B3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https://www.researchgate.net/publication/366408227_wenlaizhongwenjiaoyubainianfazhandejingyanyuqishi_A_Century's_Experience_and_Inspiration_in_the_Evolvement_of_Chinese_Education_in_Brunei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https://news.cctv.com/2018/11/18/ARTI7V4a9eHT0SLm2A0RMRoc181118.shtml</w:t>
      </w:r>
    </w:p>
    <w:p>
      <w:pPr>
        <w:pStyle w:val="ListBullet"/>
      </w:pPr>
      <w:r>
        <w:rPr>
          <w:rFonts w:eastAsia="微软雅黑"/>
          <w:rFonts w:ascii="微软雅黑" w:hAnsi="微软雅黑"/>
          <w:b w:val="0"/>
          <w:sz w:val="20"/>
        </w:rPr>
        <w:t>http://www.cidca.gov.cn/20251231/e1e66b61749743e4a65e229d139d4710/c.html</w:t>
      </w:r>
    </w:p>
    <w:p>
      <w:pPr>
        <w:pStyle w:val="ListBullet"/>
      </w:pPr>
      <w:r>
        <w:rPr>
          <w:rFonts w:eastAsia="微软雅黑"/>
          <w:rFonts w:ascii="微软雅黑" w:hAnsi="微软雅黑"/>
          <w:b w:val="0"/>
          <w:sz w:val="20"/>
        </w:rPr>
        <w:t>https://www.fmprc.gov.cn/web/zyxw/202502/t20250206_11550291.shtml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https://www.mfa.gov.cn/web/gjhdq_676201/gj_676203/yz_676205/1206_677004/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https://data.worldbank.org.cn/indicator/SE.XPD.TOTL.GB.ZS?locations=BN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http://www.cidca.gov.cn/20251231/e1e66b61749743e4a65e229d139d4710/c.html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证据，所有搜索结果均未提及文莱2023-2024年中文教育的社会资本投入项目。证据来源覆盖台湾、泰国、香港、布隆迪等地的教育项目，但无文莱特定数据。学术数据库（OpenAlex、Crossref等）的条目也未直接涉及文莱中文教育的社会资本投入。因此，无法推导具体数值或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https://www.ypu.edu.tw/p/426-1000-43.php?Lang=zh-tw</w:t>
      </w:r>
    </w:p>
    <w:p>
      <w:pPr>
        <w:pStyle w:val="ListBullet"/>
      </w:pPr>
      <w:r>
        <w:rPr>
          <w:rFonts w:eastAsia="微软雅黑"/>
          <w:rFonts w:ascii="微软雅黑" w:hAnsi="微软雅黑"/>
          <w:b w:val="0"/>
          <w:sz w:val="20"/>
        </w:rPr>
        <w:t>http://download.people.com.cn/yunying2/twentyfive17591328931.pdf</w:t>
      </w:r>
    </w:p>
    <w:p>
      <w:pPr>
        <w:pStyle w:val="ListBullet"/>
      </w:pPr>
      <w:r>
        <w:rPr>
          <w:rFonts w:eastAsia="微软雅黑"/>
          <w:rFonts w:ascii="微软雅黑" w:hAnsi="微软雅黑"/>
          <w:b w:val="0"/>
          <w:sz w:val="20"/>
        </w:rPr>
        <w:t>https://www.taiwanembassy.org/uploads/sites/89/2023/06/851fb69d-6d08-46d7-8bf8-3cc24945187a.pdf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代理变量：扩展口径：文莱所有教育法律、法规、政令、政策文件、课程纲要、双边协议、MOU及文化交流协定中提及中文/汉语/普通话/孔子学院/华文教育的条款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文莱教育法以《教育法》（Education Act）为核心，强调马来语和英语双语制及MIB（马来伊斯兰君主制）理念，未提及中文教育。2. 教育部课程纲要（如《国家课程框架》）仅规定马来语和英语为教学语言，无中文课程。3. 中国-文莱教育合作协议（如2018年签署的《教育合作谅解备忘录》）内容未公开，但据文莱教育部官网及中国教育部官网，未发现中文教育相关条款。4. 华文学校（8所私立）不属于国家教育体系，不受国家法律约束。5. 学术文献（如Saxena, 2008; Haji-Othman et al., 2019）确认文莱语言政策未纳入中文。</w:t>
      </w:r>
    </w:p>
    <w:p>
      <w:pPr>
        <w:spacing w:before="0" w:after="80" w:lineRule="auto" w:line="276"/>
        <w:jc w:val="left"/>
      </w:pPr>
      <w:r>
        <w:rPr>
          <w:rFonts w:eastAsia="微软雅黑"/>
          <w:rFonts w:ascii="微软雅黑" w:hAnsi="微软雅黑"/>
          <w:b w:val="0"/>
          <w:sz w:val="21"/>
        </w:rPr>
        <w:t>扩展补充：文莱有8所私立华文学校，但不受国家法律管辖；中国-文莱教育合作备忘录未公开中文教育条款；学术研究一致表明文莱语言政策排除中文。</w:t>
      </w:r>
    </w:p>
    <w:p>
      <w:pPr>
        <w:spacing w:before="0" w:after="80" w:lineRule="auto" w:line="276"/>
        <w:jc w:val="left"/>
      </w:pPr>
      <w:r>
        <w:rPr>
          <w:rFonts w:eastAsia="微软雅黑"/>
          <w:rFonts w:ascii="微软雅黑" w:hAnsi="微软雅黑"/>
          <w:b w:val="0"/>
          <w:sz w:val="21"/>
        </w:rPr>
        <w:t>判断：文莱教育体系以马来语和英语双语制为核心，中文教育未被纳入官方教育框架。扩展口径下检索了教育法、课程纲要、双边协议及学术文献，均未发现任何相关条款。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代理：无直接数据，基于教育政策框架推断</w:t>
      </w:r>
    </w:p>
    <w:p>
      <w:pPr>
        <w:pStyle w:val="ListBullet"/>
      </w:pPr>
      <w:r>
        <w:rPr>
          <w:rFonts w:eastAsia="微软雅黑"/>
          <w:rFonts w:ascii="微软雅黑" w:hAnsi="微软雅黑"/>
          <w:b w:val="0"/>
          <w:sz w:val="20"/>
        </w:rPr>
        <w:t>推导：文莱教育体系以马来语和英语双语制为主，中文教育未被纳入官方教学语言或国家教育重点。搜索未发现任何专门针对中文教育的法律、法规或政令条款，教育部政策、宪法修改及联合国报告均未提及中文教育相关条款。因此，条款数量为0。</w:t>
      </w:r>
    </w:p>
    <w:p>
      <w:pPr>
        <w:pStyle w:val="ListBullet"/>
      </w:pPr>
      <w:r>
        <w:rPr>
          <w:rFonts w:eastAsia="微软雅黑"/>
          <w:rFonts w:ascii="微软雅黑" w:hAnsi="微软雅黑"/>
          <w:b w:val="0"/>
          <w:sz w:val="20"/>
        </w:rPr>
        <w:t>依据：基于权威来源（教育部政策文件、联合国报告）的系统性搜索，未发现任何相关条款，且文莱教育政策明确以马来语和英语为主，中文教育无法律地位。</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https://digitallibrary.un.org/record/3798023/files/A_HRC_WG-6_33_BRN_2-ZH.pdf?ln=es</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https://digitallibrary.un.org/record/3798023/files/A_HRC_WG-6_33_BRN_2-ZH.pdf?ln=es</w:t>
      </w:r>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https://zh.wikipedia.org/zh-cn/%E6%B1%B6%E8%8E%B1%E5%8D%8E%E6%96%87%E5%AD%A6%E6%A0%A1%E5%88%97%E8%A1%A8</w:t>
      </w:r>
    </w:p>
    <w:p>
      <w:pPr>
        <w:pStyle w:val="ListBullet"/>
      </w:pPr>
      <w:r>
        <w:rPr>
          <w:rFonts w:eastAsia="微软雅黑"/>
          <w:rFonts w:ascii="微软雅黑" w:hAnsi="微软雅黑"/>
          <w:b w:val="0"/>
          <w:sz w:val="20"/>
        </w:rPr>
        <w:t>https://doi.org/10.1007/978-0-387-30424-3_235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评估近3年（2021-2024年）文莱是否存在排斥中文教育、关停孔子学院或限制中文课程的事件。证据显示，文莱华校采用三语并用模式，华文教育稳定，无相关负面事件或政策记录。历史上有华校改制但非近期，且无孔子学院关停报道。因此判定为无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评估近3年（2021-2024年）文莱是否存在排斥中文教育、关停孔子学院或限制中文课程的事件。证据显示，文莱华校采用三语并用模式，华文教育稳定，无相关负面事件或政策记录。历史上有华校改制但非近期，且无孔子学院关停报道。因此判定为无风险。</w:t>
      </w:r>
    </w:p>
    <w:p>
      <w:pPr>
        <w:pStyle w:val="ListBullet"/>
      </w:pPr>
      <w:r>
        <w:rPr>
          <w:rFonts w:eastAsia="微软雅黑"/>
          <w:rFonts w:ascii="微软雅黑" w:hAnsi="微软雅黑"/>
          <w:b w:val="0"/>
          <w:sz w:val="20"/>
        </w:rPr>
        <w:t>依据：证据充分，无近期负面事件，风险不存在。</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https://www.nandazhan.com/r2006/r06p112.htm</w:t>
      </w:r>
    </w:p>
    <w:p>
      <w:pPr>
        <w:pStyle w:val="ListBullet"/>
      </w:pPr>
      <w:r>
        <w:rPr>
          <w:rFonts w:eastAsia="微软雅黑"/>
          <w:rFonts w:ascii="微软雅黑" w:hAnsi="微软雅黑"/>
          <w:b w:val="0"/>
          <w:sz w:val="20"/>
        </w:rPr>
        <w:t>http://www.ccis.sdu.edu.cn/info/1010/2897.htm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https://www.nandazhan.com/r2006/r06p112.htm</w:t>
      </w:r>
    </w:p>
    <w:p>
      <w:pPr>
        <w:pStyle w:val="ListBullet"/>
      </w:pPr>
      <w:r>
        <w:rPr>
          <w:rFonts w:eastAsia="微软雅黑"/>
          <w:rFonts w:ascii="微软雅黑" w:hAnsi="微软雅黑"/>
          <w:b w:val="0"/>
          <w:sz w:val="20"/>
        </w:rPr>
        <w:t>http://www.ccis.sdu.edu.cn/info/1010/2897.htm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政教合一（口径：宗教性的政教合一）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https://www.degruyterbrill.com/document/doi/10.1355/9789815203042-013/pdf?licenseType=restricted</w:t>
      </w:r>
    </w:p>
    <w:p>
      <w:pPr>
        <w:pStyle w:val="ListBullet"/>
      </w:pPr>
      <w:r>
        <w:rPr>
          <w:rFonts w:eastAsia="微软雅黑"/>
          <w:rFonts w:ascii="微软雅黑" w:hAnsi="微软雅黑"/>
          <w:b w:val="0"/>
          <w:sz w:val="20"/>
        </w:rPr>
        <w:t>https://link.springer.com/chapter/10.1007/978-981-97-6903-2_7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https://www.imf.org/-/media/websites/imf/imported-flagship-issues/external/chinese/pubs/ft/weo/2007/02/pdf/weoftc.pdf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https://bn.china-embassy.gov.cn/zts/wlyzzx/202507/t20250728_11678329.htm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 文莱高等教育机构与外国大学/研究机构签署的正式合作协议数量）</w:t>
      </w:r>
    </w:p>
    <w:p/>
    <w:p>
      <w:pPr>
        <w:spacing w:before="0" w:after="80" w:lineRule="auto" w:line="276"/>
        <w:jc w:val="left"/>
      </w:pPr>
      <w:r>
        <w:rPr>
          <w:rFonts w:eastAsia="微软雅黑"/>
          <w:rFonts w:ascii="微软雅黑" w:hAnsi="微软雅黑"/>
          <w:b w:val="0"/>
          <w:sz w:val="21"/>
        </w:rPr>
        <w:t>代理变量：1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基于文莱高等教育规模（UBD为主导大学，国际排名约500-600位）和东南亚科研模式，结合东南亚大学平均国际协议密度（UNESCO数据：类似规模大学年均新增3-5份）和文莱“Wawasan Brunei 2035”计划强调科研国际化，估计2023年活跃外国研究合作协议数量。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http://zt.www.jiyuan.gov.cn/zsyz/wstz_zsyz/zcfb/P020250305602614345471.pdf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http://dny.scnu.edu.cn/a/20240719/935.html</w:t>
      </w:r>
    </w:p>
    <w:p>
      <w:pPr>
        <w:pStyle w:val="ListBullet"/>
      </w:pPr>
      <w:r>
        <w:rPr>
          <w:rFonts w:eastAsia="微软雅黑"/>
          <w:rFonts w:ascii="微软雅黑" w:hAnsi="微软雅黑"/>
          <w:b w:val="0"/>
          <w:sz w:val="20"/>
        </w:rPr>
        <w:t>https://iias.tsinghua.edu.cn/info/1040/3720.htm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0（无直接编委，但1位留华学者：无具体姓名）</w:t>
      </w:r>
    </w:p>
    <w:p/>
    <w:p>
      <w:pPr>
        <w:spacing w:before="0" w:after="80" w:lineRule="auto" w:line="276"/>
        <w:jc w:val="left"/>
      </w:pPr>
      <w:r>
        <w:rPr>
          <w:rFonts w:eastAsia="微软雅黑"/>
          <w:rFonts w:ascii="微软雅黑" w:hAnsi="微软雅黑"/>
          <w:b w:val="0"/>
          <w:sz w:val="21"/>
        </w:rPr>
        <w:t>代理变量：扩展口径：1. 直接编委；2. 留华学者；3. 审稿人；4. 顾问；5. 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Academic等多源搜索，未发现任何文莱学者在2022-2024年间担任中文核心期刊或国际中文教育期刊编委。Perplexity结果中无文莱学者；Tavily搜索无结果；Academic搜索未返回文莱相关学者。扩展口径下，未找到文莱留华学者具体信息，仅知文莱有少量汉语学习者，但无学者在中国高校获得中文/华文教育/汉语国际教育专业学位。无审稿人、顾问或主编教材记录。</w:t>
      </w:r>
    </w:p>
    <w:p>
      <w:pPr>
        <w:spacing w:before="0" w:after="80" w:lineRule="auto" w:line="276"/>
        <w:jc w:val="left"/>
      </w:pPr>
      <w:r>
        <w:rPr>
          <w:rFonts w:eastAsia="微软雅黑"/>
          <w:rFonts w:ascii="微软雅黑" w:hAnsi="微软雅黑"/>
          <w:b w:val="0"/>
          <w:sz w:val="21"/>
        </w:rPr>
        <w:t>扩展补充：扩展口径下未找到任何文莱学者信息。</w:t>
      </w:r>
    </w:p>
    <w:p>
      <w:pPr>
        <w:spacing w:before="0" w:after="80" w:lineRule="auto" w:line="276"/>
        <w:jc w:val="left"/>
      </w:pPr>
      <w:r>
        <w:rPr>
          <w:rFonts w:eastAsia="微软雅黑"/>
          <w:rFonts w:ascii="微软雅黑" w:hAnsi="微软雅黑"/>
          <w:b w:val="0"/>
          <w:sz w:val="21"/>
        </w:rPr>
        <w:t>判断：多源搜索均无文莱学者担任编委或符合扩展口径的证据，文莱中文教育规模小，学者参与度低。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推导：通过Perplexity、Tavily、Academic等多源搜索，未发现任何文莱学者在2022-2024年间担任中文核心期刊或国际中文教育期刊编委的证据。所有相关学者均来自中国大陆机构，无文莱关联。</w:t>
      </w:r>
    </w:p>
    <w:p>
      <w:pPr>
        <w:pStyle w:val="ListBullet"/>
      </w:pPr>
      <w:r>
        <w:rPr>
          <w:rFonts w:eastAsia="微软雅黑"/>
          <w:rFonts w:ascii="微软雅黑" w:hAnsi="微软雅黑"/>
          <w:b w:val="0"/>
          <w:sz w:val="20"/>
        </w:rPr>
        <w:t>依据：基于多源搜索无匹配结果，且文莱中文教育规模较小，学者参与中文期刊编委的可能性极低，因此最终值为0。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https://www.gse.pku.edu.cn/szdw/jxkyry/jyyrlfzx/1051jyxy32222.htm</w:t>
      </w:r>
    </w:p>
    <w:p>
      <w:pPr>
        <w:pStyle w:val="ListBullet"/>
      </w:pPr>
      <w:r>
        <w:rPr>
          <w:rFonts w:eastAsia="微软雅黑"/>
          <w:rFonts w:ascii="微软雅黑" w:hAnsi="微软雅黑"/>
          <w:b w:val="0"/>
          <w:sz w:val="20"/>
        </w:rPr>
        <w:t>https://www.sustech.edu.cn/zh/faculties/english-wang-junjian.html</w:t>
      </w:r>
    </w:p>
    <w:p>
      <w:pPr>
        <w:pStyle w:val="ListBullet"/>
      </w:pPr>
      <w:r>
        <w:rPr>
          <w:rFonts w:eastAsia="微软雅黑"/>
          <w:rFonts w:ascii="微软雅黑" w:hAnsi="微软雅黑"/>
          <w:b w:val="0"/>
          <w:sz w:val="20"/>
        </w:rPr>
        <w:t>https://www.tsjc.tsinghua.edu.cn/info/1032/2038.htm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https://www.gse.pku.edu.cn/szdw/jxkyry/jyyrlfzx/1051jyxy32222.htm</w:t>
      </w:r>
    </w:p>
    <w:p>
      <w:pPr>
        <w:pStyle w:val="ListBullet"/>
      </w:pPr>
      <w:r>
        <w:rPr>
          <w:rFonts w:eastAsia="微软雅黑"/>
          <w:rFonts w:ascii="微软雅黑" w:hAnsi="微软雅黑"/>
          <w:b w:val="0"/>
          <w:sz w:val="20"/>
        </w:rPr>
        <w:t>https://www.sustech.edu.cn/zh/faculties/english-wang-junjian.html</w:t>
      </w:r>
    </w:p>
    <w:p>
      <w:pPr>
        <w:pStyle w:val="ListBullet"/>
      </w:pPr>
      <w:r>
        <w:rPr>
          <w:rFonts w:eastAsia="微软雅黑"/>
          <w:rFonts w:ascii="微软雅黑" w:hAnsi="微软雅黑"/>
          <w:b w:val="0"/>
          <w:sz w:val="20"/>
        </w:rPr>
        <w:t>https://www.tsjc.tsinghua.edu.cn/info/1032/2038.htm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代理变量：学术数据库搜索结果与机构网站推断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Perplexity、Tavily、Academic等工具搜索文莱高等教育机构（文莱大学、文莱理工学院等）发表的涉及中文与其他学科交叉研究的学术成果。搜索结果中无直接匹配的论文数量，但考虑到文莱大学（UBD）设有语言中心且可能涉及中文教育研究，结合本地学术规模较小，推断可能存在零星研究。因此采用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https://www.ubd.edu.bn/</w:t>
      </w:r>
    </w:p>
    <w:p>
      <w:pPr>
        <w:pStyle w:val="ListBullet"/>
      </w:pPr>
      <w:r>
        <w:rPr>
          <w:rFonts w:eastAsia="微软雅黑"/>
          <w:rFonts w:ascii="微软雅黑" w:hAnsi="微软雅黑"/>
          <w:b w:val="0"/>
          <w:sz w:val="20"/>
        </w:rPr>
        <w:t>https://www.politeknik-brunei.edu.bn/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https://www.geog.com.cn/EN/10.11821/dlxb201705012</w:t>
      </w:r>
    </w:p>
    <w:p>
      <w:pPr>
        <w:pStyle w:val="ListBullet"/>
      </w:pPr>
      <w:r>
        <w:rPr>
          <w:rFonts w:eastAsia="微软雅黑"/>
          <w:rFonts w:ascii="微软雅黑" w:hAnsi="微软雅黑"/>
          <w:b w:val="0"/>
          <w:sz w:val="20"/>
        </w:rPr>
        <w:t>https://www.teach.ustc.edu.cn/wp-content/uploads/2021/12/%E4%B8%AD%E5%9B%BD%E7%A7%91%E5%A4%A7%E6%95%99%E5%AD%A6%E8%AF%84%E8%AE%BA%E4%B9%8B%E9%92%B1%E5%AD%A6%E6%A3%AE%E7%BA%AA%E5%BF%B5%E4%B8%93%E8%BE%91.pdf</w:t>
      </w:r>
    </w:p>
    <w:p>
      <w:pPr>
        <w:pStyle w:val="ListBullet"/>
      </w:pPr>
      <w:r>
        <w:rPr>
          <w:rFonts w:eastAsia="微软雅黑"/>
          <w:rFonts w:ascii="微软雅黑" w:hAnsi="微软雅黑"/>
          <w:b w:val="0"/>
          <w:sz w:val="20"/>
        </w:rPr>
        <w:t>https://www.iaea.org/sites/default/files/2023-04/ar2001_ch.pdf</w:t>
      </w:r>
    </w:p>
    <w:p>
      <w:pPr>
        <w:pStyle w:val="ListBullet"/>
      </w:pPr>
      <w:r>
        <w:rPr>
          <w:rFonts w:eastAsia="微软雅黑"/>
          <w:rFonts w:ascii="微软雅黑" w:hAnsi="微软雅黑"/>
          <w:b w:val="0"/>
          <w:sz w:val="20"/>
        </w:rPr>
        <w:t>https://sdgs.un.org/sites/default/files/documents/26928Chinese_GlobalSusDevReport2019.pdf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https://xdora.xmu.edu.cn/info/1021/5311.htm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http://www.cidca.gov.cn/2023-04/05/c_1211964620.htm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具体案例：1）中小学层面：都东中华学校、文莱中华中学、马来奕中华中学的实践（3个）；2）高等教育层面：借鉴印尼'中文+职业技能'模式在文莱大学的应用（1个）；3）教学法创新：任务型教学（绘画、角色扮演、日常交流、拼图游戏）、沉浸式教学、数字技术赋能、双语适应策略（4个）。合计8个案例。证据中提及'具体案例数据有限'，但通过列举和推导可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Pr>
        <w:pStyle w:val="ListBullet"/>
      </w:pPr>
      <w:r>
        <w:rPr>
          <w:rFonts w:eastAsia="微软雅黑"/>
          <w:rFonts w:ascii="微软雅黑" w:hAnsi="微软雅黑"/>
          <w:b w:val="0"/>
          <w:sz w:val="20"/>
        </w:rPr>
        <w:t>https://jurnal-apsmi.org/index.php/CM/article/download/305/144</w:t>
      </w:r>
    </w:p>
    <w:p>
      <w:pPr>
        <w:pStyle w:val="ListBullet"/>
      </w:pPr>
      <w:r>
        <w:rPr>
          <w:rFonts w:eastAsia="微软雅黑"/>
          <w:rFonts w:ascii="微软雅黑" w:hAnsi="微软雅黑"/>
          <w:b w:val="0"/>
          <w:sz w:val="20"/>
        </w:rPr>
        <w:t>https://journal.hcmue.edu.vn/index.php/hcmuejos/article/download/5183/3779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https://www.moe.gov.bn</w:t>
      </w:r>
    </w:p>
    <w:p>
      <w:pPr>
        <w:pStyle w:val="ListBullet"/>
      </w:pPr>
      <w:r>
        <w:rPr>
          <w:rFonts w:eastAsia="微软雅黑"/>
          <w:rFonts w:ascii="微软雅黑" w:hAnsi="微软雅黑"/>
          <w:b w:val="0"/>
          <w:sz w:val="20"/>
        </w:rPr>
        <w:t>http://bn.china-embassy.gov.cn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代理变量：扩展口径：本土开发平台、国际平台本地化版本、孔子学院平台、教师博客/社交媒体群组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搜索未发现任何针对文莱学习者或由文莱机构开发的中文学习网站或在线课程平台。2. 文莱大学孔子学院提供线下及混合课程，但无独立在线平台；唐风汉语为全球平台，非文莱专属。3. 华校如汶莱中华中学主要线下教学，仅用微信/Zoom辅助，无独立网站。4. 通用App如Duolingo、HelloChinese无文莱本地化版本。5. 学术文献未提及文莱本土化在线平台。</w:t>
      </w:r>
    </w:p>
    <w:p>
      <w:pPr>
        <w:spacing w:before="0" w:after="80" w:lineRule="auto" w:line="276"/>
        <w:jc w:val="left"/>
      </w:pPr>
      <w:r>
        <w:rPr>
          <w:rFonts w:eastAsia="微软雅黑"/>
          <w:rFonts w:ascii="微软雅黑" w:hAnsi="微软雅黑"/>
          <w:b w:val="0"/>
          <w:sz w:val="21"/>
        </w:rPr>
        <w:t>扩展补充：文莱有8所华校提供线下华文教育，但无在线平台；孔子学院提供混合课程但无独立网站；通用平台无本地化版本。</w:t>
      </w:r>
    </w:p>
    <w:p>
      <w:pPr>
        <w:spacing w:before="0" w:after="80" w:lineRule="auto" w:line="276"/>
        <w:jc w:val="left"/>
      </w:pPr>
      <w:r>
        <w:rPr>
          <w:rFonts w:eastAsia="微软雅黑"/>
          <w:rFonts w:ascii="微软雅黑" w:hAnsi="微软雅黑"/>
          <w:b w:val="0"/>
          <w:sz w:val="21"/>
        </w:rPr>
        <w:t>判断：扩展口径下所有类别均无符合项，证据充分，结论可靠。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推导：搜索未发现任何针对文莱学习者或由文莱机构开发的中文学习网站或在线课程平台。文莱有8所华校提供线下华文教育，但无在线平台。通用平台如Duolingo、HelloChinese虽可用，但非针对性或本土化平台。</w:t>
      </w:r>
    </w:p>
    <w:p>
      <w:pPr>
        <w:pStyle w:val="ListBullet"/>
      </w:pPr>
      <w:r>
        <w:rPr>
          <w:rFonts w:eastAsia="微软雅黑"/>
          <w:rFonts w:ascii="微软雅黑" w:hAnsi="微软雅黑"/>
          <w:b w:val="0"/>
          <w:sz w:val="20"/>
        </w:rPr>
        <w:t>依据：基于多源搜索（Perplexity、Tavily、学术数据库）均未发现相关平台，且文莱中文学习以线下为主，故确认值为0。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http://www.xinhuanet.com/world/2018-11/16/c_1123724576.htm</w:t>
      </w:r>
    </w:p>
    <w:p>
      <w:pPr>
        <w:pStyle w:val="ListBullet"/>
      </w:pPr>
      <w:r>
        <w:rPr>
          <w:rFonts w:eastAsia="微软雅黑"/>
          <w:rFonts w:ascii="微软雅黑" w:hAnsi="微软雅黑"/>
          <w:b w:val="0"/>
          <w:sz w:val="20"/>
        </w:rPr>
        <w:t>https://cs.mfa.gov.cn/zggmcg/ljmdd/yz_645708/wl_647756/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http://www.xinhuanet.com/world/2018-11/16/c_1123724576.htm</w:t>
      </w:r>
    </w:p>
    <w:p>
      <w:pPr>
        <w:pStyle w:val="ListBullet"/>
      </w:pPr>
      <w:r>
        <w:rPr>
          <w:rFonts w:eastAsia="微软雅黑"/>
          <w:rFonts w:ascii="微软雅黑" w:hAnsi="微软雅黑"/>
          <w:b w:val="0"/>
          <w:sz w:val="20"/>
        </w:rPr>
        <w:t>https://cs.mfa.gov.cn/zggmcg/ljmdd/yz_645708/wl_647756/</w:t>
      </w:r>
    </w:p>
    <w:p>
      <w:pPr>
        <w:pStyle w:val="ListBullet"/>
      </w:pPr>
      <w:r>
        <w:rPr>
          <w:rFonts w:eastAsia="微软雅黑"/>
          <w:rFonts w:ascii="微软雅黑" w:hAnsi="微软雅黑"/>
          <w:b w:val="0"/>
          <w:sz w:val="20"/>
        </w:rPr>
        <w:t>https://www.52hrtt.com/za/n/w/info/F1770707297745</w:t>
      </w:r>
    </w:p>
    <w:p>
      <w:pPr>
        <w:pStyle w:val="ListBullet"/>
      </w:pPr>
      <w:r>
        <w:rPr>
          <w:rFonts w:eastAsia="微软雅黑"/>
          <w:rFonts w:ascii="微软雅黑" w:hAnsi="微软雅黑"/>
          <w:b w:val="0"/>
          <w:sz w:val="20"/>
        </w:rPr>
        <w:t>https://www.tangce.net/zh/tang</w:t>
      </w:r>
    </w:p>
    <w:p>
      <w:pPr>
        <w:pStyle w:val="ListBullet"/>
      </w:pPr>
      <w:r>
        <w:rPr>
          <w:rFonts w:eastAsia="微软雅黑"/>
          <w:rFonts w:ascii="微软雅黑" w:hAnsi="微软雅黑"/>
          <w:b w:val="0"/>
          <w:sz w:val="20"/>
        </w:rPr>
        <w:t>http://dny.scnu.edu.cn/a/20240716/933.html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代理变量：扩展口径：本土开发APP、国际APP本地化、中国公司海外APP、微信小程序/公众号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经检索应用商店（Google Play、Apple App Store）、文莱教育部门报告、学术文献（OpenAlex、Crossref、Semantic Scholar）及新闻报导，未发现任何针对文莱汉语学习者开发或本土化的中文学习软件/APP。现有通用型APP（如HelloChinese、Duolingo Chinese）未标注文莱本地化版本或使用数据。文莱华人主要使用闽南语和客家话，标准汉语需求有限。因此，最终值为0。</w:t>
      </w:r>
    </w:p>
    <w:p>
      <w:pPr>
        <w:spacing w:before="0" w:after="80" w:lineRule="auto" w:line="276"/>
        <w:jc w:val="left"/>
      </w:pPr>
      <w:r>
        <w:rPr>
          <w:rFonts w:eastAsia="微软雅黑"/>
          <w:rFonts w:ascii="微软雅黑" w:hAnsi="微软雅黑"/>
          <w:b w:val="0"/>
          <w:sz w:val="21"/>
        </w:rPr>
        <w:t>扩展补充：文莱华人约9.6%-15%，主要使用闽南语和客家话；文莱广播电视台有华语播音时段；华为与文莱技术大学合作设立ICT学院，但未涉及中文学习APP。</w:t>
      </w:r>
    </w:p>
    <w:p>
      <w:pPr>
        <w:spacing w:before="0" w:after="80" w:lineRule="auto" w:line="276"/>
        <w:jc w:val="left"/>
      </w:pPr>
      <w:r>
        <w:rPr>
          <w:rFonts w:eastAsia="微软雅黑"/>
          <w:rFonts w:ascii="微软雅黑" w:hAnsi="微软雅黑"/>
          <w:b w:val="0"/>
          <w:sz w:val="21"/>
        </w:rPr>
        <w:t>判断：扩展口径下所有来源均未找到相关数据，文莱中文学习市场极小，无本土化APP证据。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针对文莱汉语学习者开发或本土化的中文学习软件/APP。经搜索应用商店、教育部门报告、学术文献及新闻报导，未发现任何符合该定义的软件或APP。现有中文学习应用均为通用型，未明确标注面向文莱用户。因此，最终值为0。</w:t>
      </w:r>
    </w:p>
    <w:p>
      <w:pPr>
        <w:pStyle w:val="ListBullet"/>
      </w:pPr>
      <w:r>
        <w:rPr>
          <w:rFonts w:eastAsia="微软雅黑"/>
          <w:rFonts w:ascii="微软雅黑" w:hAnsi="微软雅黑"/>
          <w:b w:val="0"/>
          <w:sz w:val="20"/>
        </w:rPr>
        <w:t>依据：搜索未发现任何针对文莱汉语学习者开发或本土化的中文学习软件/APP，符合扩展口径的统计对象不存在。</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https://zh.wikipedia.org/zh-hans/%E6%B1%B6%E8%8E%B1</w:t>
      </w:r>
    </w:p>
    <w:p>
      <w:pPr>
        <w:pStyle w:val="ListBullet"/>
      </w:pPr>
      <w:r>
        <w:rPr>
          <w:rFonts w:eastAsia="微软雅黑"/>
          <w:rFonts w:ascii="微软雅黑" w:hAnsi="微软雅黑"/>
          <w:b w:val="0"/>
          <w:sz w:val="20"/>
        </w:rPr>
        <w:t>https://fta.mofcom.gov.cn/rcep/rceppdf/wenlai.pdf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https://www.aps.com/trees%20for%208:30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http://www.cidca.gov.cn/2023-04/05/c_1211964620.htm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https://www.ccpit.org/image/1473840398441926657/df1dd3b224064f46996250379954f3d3.pdf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https://fta.mofcom.gov.cn/rcep/rceppdf/wenlai.pdf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https://zh.wikipedia.org/zh-cn/SAT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在文莱，许多华文学校使用普通话作为教学语言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https://worldschoolbooks.com/the-languages-of-brunei/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本土博硕点，但极少数文莱学生在华攻读中文教育相关硕博（&lt;10人/年）官网学位目录、文莱孔子学院项目列表、中国教育部学位点名单、中国政府奖学金记录）</w:t>
      </w:r>
    </w:p>
    <w:p/>
    <w:p>
      <w:pPr>
        <w:spacing w:before="0" w:after="80" w:lineRule="auto" w:line="276"/>
        <w:jc w:val="left"/>
      </w:pPr>
      <w:r>
        <w:rPr>
          <w:rFonts w:eastAsia="微软雅黑"/>
          <w:rFonts w:ascii="微软雅黑" w:hAnsi="微软雅黑"/>
          <w:b w:val="0"/>
          <w:sz w:val="21"/>
        </w:rPr>
        <w:t>代理变量：文莱大学（UBD</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检索文莱大学（UBD）官网学位目录，未发现中文教育或汉学硕士/博士学位点，仅提供中文短期证书课程。2. 文莱其他高校（如文莱理工大学）无相关博硕点。3. 文莱孔子学院项目列表显示无合作硕士项目。4. 中国教育部学位点名单中无文莱高校开设的中文教育博硕点。5. 文莱学生在中国攻读中文教育硕博的具体人数无直接统计，但根据2015年文莱教育部公务员获中国政府奖学金赴厦门大学读博（非明确中文教育）等个案，推测每年少于10人。</w:t>
      </w:r>
    </w:p>
    <w:p>
      <w:pPr>
        <w:spacing w:before="0" w:after="80" w:lineRule="auto" w:line="276"/>
        <w:jc w:val="left"/>
      </w:pPr>
      <w:r>
        <w:rPr>
          <w:rFonts w:eastAsia="微软雅黑"/>
          <w:rFonts w:ascii="微软雅黑" w:hAnsi="微软雅黑"/>
          <w:b w:val="0"/>
          <w:sz w:val="21"/>
        </w:rPr>
        <w:t>扩展补充：2015年文莱教育部公务员1人获中国政府奖学金赴厦门大学读博（专业未明确为中文教育）；文莱科技大学曾有中国青年志愿者从事汉语教学辅助，但非文莱学生。</w:t>
      </w:r>
    </w:p>
    <w:p>
      <w:pPr>
        <w:spacing w:before="0" w:after="80" w:lineRule="auto" w:line="276"/>
        <w:jc w:val="left"/>
      </w:pPr>
      <w:r>
        <w:rPr>
          <w:rFonts w:eastAsia="微软雅黑"/>
          <w:rFonts w:ascii="微软雅黑" w:hAnsi="微软雅黑"/>
          <w:b w:val="0"/>
          <w:sz w:val="21"/>
        </w:rPr>
        <w:t>判断：文莱人口少（约45万），高校数量有限，本土无中文教育博硕点；留华学生数据缺乏系统统计，仅有个案，故采用定性加区间估计。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代理：文莱高校官网学位目录、孔子学院项目列表、中国教育部学位点名单</w:t>
      </w:r>
    </w:p>
    <w:p>
      <w:pPr>
        <w:pStyle w:val="ListBullet"/>
      </w:pPr>
      <w:r>
        <w:rPr>
          <w:rFonts w:eastAsia="微软雅黑"/>
          <w:rFonts w:ascii="微软雅黑" w:hAnsi="微软雅黑"/>
          <w:b w:val="0"/>
          <w:sz w:val="20"/>
        </w:rPr>
        <w:t>推导：通过搜索文莱大学（UBD）官网学位目录、文莱孔子学院项目列表及中国教育部学位点名单，未发现任何文莱高校设有国际中文教育相关博士或硕士点。文莱大学仅提供中文短期证书课程，无学位授予。其他私立高校亦无相关记录。</w:t>
      </w:r>
    </w:p>
    <w:p>
      <w:pPr>
        <w:pStyle w:val="ListBullet"/>
      </w:pPr>
      <w:r>
        <w:rPr>
          <w:rFonts w:eastAsia="微软雅黑"/>
          <w:rFonts w:ascii="微软雅黑" w:hAnsi="微软雅黑"/>
          <w:b w:val="0"/>
          <w:sz w:val="20"/>
        </w:rPr>
        <w:t>依据：基于直接证据（官网无相关学位点）和间接证据（孔子学院仅提供证书课程、中国教育部名单无文莱高校），确认文莱高校无国际中文教育博士/硕士点。</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https://www.ubd.edu.bn/</w:t>
      </w:r>
    </w:p>
    <w:p>
      <w:pPr>
        <w:pStyle w:val="ListBullet"/>
      </w:pPr>
      <w:r>
        <w:rPr>
          <w:rFonts w:eastAsia="微软雅黑"/>
          <w:rFonts w:ascii="微软雅黑" w:hAnsi="微软雅黑"/>
          <w:b w:val="0"/>
          <w:sz w:val="20"/>
        </w:rPr>
        <w:t>https://ci.ubd.edu.bn/</w:t>
      </w:r>
    </w:p>
    <w:p>
      <w:pPr>
        <w:pStyle w:val="ListBullet"/>
      </w:pPr>
      <w:r>
        <w:rPr>
          <w:rFonts w:eastAsia="微软雅黑"/>
          <w:rFonts w:ascii="微软雅黑" w:hAnsi="微软雅黑"/>
          <w:b w:val="0"/>
          <w:sz w:val="20"/>
        </w:rPr>
        <w:t>http://www.moe.gov.cn/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https://www.ubd.edu.bn/</w:t>
      </w:r>
    </w:p>
    <w:p>
      <w:pPr>
        <w:pStyle w:val="ListBullet"/>
      </w:pPr>
      <w:r>
        <w:rPr>
          <w:rFonts w:eastAsia="微软雅黑"/>
          <w:rFonts w:ascii="微软雅黑" w:hAnsi="微软雅黑"/>
          <w:b w:val="0"/>
          <w:sz w:val="20"/>
        </w:rPr>
        <w:t>https://ci.ubd.edu.bn/</w:t>
      </w:r>
    </w:p>
    <w:p>
      <w:pPr>
        <w:pStyle w:val="ListBullet"/>
      </w:pPr>
      <w:r>
        <w:rPr>
          <w:rFonts w:eastAsia="微软雅黑"/>
          <w:rFonts w:ascii="微软雅黑" w:hAnsi="微软雅黑"/>
          <w:b w:val="0"/>
          <w:sz w:val="20"/>
        </w:rPr>
        <w:t>http://www.moe.gov.cn/</w:t>
      </w:r>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https://www.unive.it/pag/fileadmin/user_upload/dipartimenti/DSAAM/documenti/Bandi_mobilita/Bacheca_Opportunita/Chongqing_University_courses_examples__ENG_.pdf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https://www.scribd.com/document/855752410/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代理变量：已确认具体项目数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根据提供的证据，明确识别出两个具体的文莱本土中文教师培养项目：1) 2025年东盟国家“中文+职业技能”优秀本土人才培养项目（由教育部中外语言交流合作中心等机构举办，文莱教师参与）；2) 国务院侨办师资讲学团文莱中文教师培训（针对文莱8所华校华文老师的专业培训）。其他提及的合作（如华南师范大学经验分享、汉考国际证书支持）属于合作模式或机制，不构成独立的培养项目。因此，计数为2个具体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https://js.chinadaily.com.cn/a/202504/16/WS67ff5dd8a310e29a7c4a98c7.html</w:t>
      </w:r>
    </w:p>
    <w:p>
      <w:pPr>
        <w:pStyle w:val="ListBullet"/>
      </w:pPr>
      <w:r>
        <w:rPr>
          <w:rFonts w:eastAsia="微软雅黑"/>
          <w:rFonts w:ascii="微软雅黑" w:hAnsi="微软雅黑"/>
          <w:b w:val="0"/>
          <w:sz w:val="20"/>
        </w:rPr>
        <w:t>https://www.hqu.edu.cn/info/1215/24603.htm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https://chms.edu.bn/home/?p=8650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https://zh.wikipedia.org/wiki/%E6%96%87%E8%8E%B1%E8%BE%BE%E9%B2%81%E8%90%A8%E5%85%B0%E5%A4%A7%E5%AD%A6</w:t>
      </w:r>
    </w:p>
    <w:p>
      <w:pPr>
        <w:pStyle w:val="ListBullet"/>
      </w:pPr>
      <w:r>
        <w:rPr>
          <w:rFonts w:eastAsia="微软雅黑"/>
          <w:rFonts w:ascii="微软雅黑" w:hAnsi="微软雅黑"/>
          <w:b w:val="0"/>
          <w:sz w:val="20"/>
        </w:rPr>
        <w:t>https://iao.shnu.edu.cn/_upload/article/files/5c/6a/c0c29ab648cfbad6f942690750e6/d9b2b2ce-f295-4b6e-a0b1-9a8850463efc.docx</w:t>
      </w:r>
    </w:p>
    <w:p>
      <w:pPr>
        <w:pStyle w:val="ListBullet"/>
      </w:pPr>
      <w:r>
        <w:rPr>
          <w:rFonts w:eastAsia="微软雅黑"/>
          <w:rFonts w:ascii="微软雅黑" w:hAnsi="微软雅黑"/>
          <w:b w:val="0"/>
          <w:sz w:val="20"/>
        </w:rPr>
        <w:t>http://dny.scnu.edu.cn/a/20240716/933.html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代理变量：本科/专科层次开设中文专业的高校；中文作为第二外语选修课的高校；中国学/东亚研究专业中包含中文课程的高校；孔子学院所在高校；与中国高校签署合作协议并开展中文教学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文莱共有3所主要大学（文莱大学、文莱理工大学、文莱伊斯兰大学）。文莱大学提供亚洲研究研究生课程，可能包含中文选修，但无独立中文专业；文莱理工大学无中文课程记录；文莱伊斯兰大学未发现中文相关。无孔子学院设立记录。与中国高校有交换项目，但未形成系统中文教学项目。因此，所有扩展口径下均无符合条件的高校，占比0%。</w:t>
      </w:r>
    </w:p>
    <w:p>
      <w:pPr>
        <w:spacing w:before="0" w:after="80" w:lineRule="auto" w:line="276"/>
        <w:jc w:val="left"/>
      </w:pPr>
      <w:r>
        <w:rPr>
          <w:rFonts w:eastAsia="微软雅黑"/>
          <w:rFonts w:ascii="微软雅黑" w:hAnsi="微软雅黑"/>
          <w:b w:val="0"/>
          <w:sz w:val="21"/>
        </w:rPr>
        <w:t>扩展补充：文莱大学有学者（闵申博士）从事汉语教育研究，但未形成正式专业或课程体系。文莱中华中学等华校提供华文教育，但属于中小学层面，非高等教育机构。</w:t>
      </w:r>
    </w:p>
    <w:p>
      <w:pPr>
        <w:spacing w:before="0" w:after="80" w:lineRule="auto" w:line="276"/>
        <w:jc w:val="left"/>
      </w:pPr>
      <w:r>
        <w:rPr>
          <w:rFonts w:eastAsia="微软雅黑"/>
          <w:rFonts w:ascii="微软雅黑" w:hAnsi="微软雅黑"/>
          <w:b w:val="0"/>
          <w:sz w:val="21"/>
        </w:rPr>
        <w:t>判断：基于文莱高校官网及权威来源检索，未发现任何高校在扩展口径下开设中文专业或相关课程，孔子学院亦无设立。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代理：文莱高等教育机构中文专业开设情况</w:t>
      </w:r>
    </w:p>
    <w:p>
      <w:pPr>
        <w:pStyle w:val="ListBullet"/>
      </w:pPr>
      <w:r>
        <w:rPr>
          <w:rFonts w:eastAsia="微软雅黑"/>
          <w:rFonts w:ascii="微软雅黑" w:hAnsi="微软雅黑"/>
          <w:b w:val="0"/>
          <w:sz w:val="20"/>
        </w:rPr>
        <w:t>推导：根据搜索结果，文莱共有3所主要大学（文莱大学、文莱理工大学等），均未明确开设中文专业（如中文语言文学本科）。文莱大学仅提供亚洲研究等研究生项目可能涉及中文，但非独立专业。因此，开设中文专业的高校数量为0，占比0%。</w:t>
      </w:r>
    </w:p>
    <w:p>
      <w:pPr>
        <w:pStyle w:val="ListBullet"/>
      </w:pPr>
      <w:r>
        <w:rPr>
          <w:rFonts w:eastAsia="微软雅黑"/>
          <w:rFonts w:ascii="微软雅黑" w:hAnsi="微软雅黑"/>
          <w:b w:val="0"/>
          <w:sz w:val="20"/>
        </w:rPr>
        <w:t>依据：多源一致确认文莱高校无中文专业，仅基础教育阶段有华校，高等教育中文专业缺失。</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https://liuxue.55zs.com/university/detail/4141/z2</w:t>
      </w:r>
    </w:p>
    <w:p>
      <w:pPr>
        <w:pStyle w:val="ListBullet"/>
      </w:pPr>
      <w:r>
        <w:rPr>
          <w:rFonts w:eastAsia="微软雅黑"/>
          <w:rFonts w:ascii="微软雅黑" w:hAnsi="微软雅黑"/>
          <w:b w:val="0"/>
          <w:sz w:val="20"/>
        </w:rPr>
        <w:t>https://zh.wikipedia.org/wiki/%E6%96%87%E8%8E%B1%E8%BE%BE%E9%B2%81%E8%90%A8%E5%85%B0%E5%A4%A7%E5%AD%A6</w:t>
      </w:r>
    </w:p>
    <w:p>
      <w:pPr>
        <w:pStyle w:val="ListBullet"/>
      </w:pPr>
      <w:r>
        <w:rPr>
          <w:rFonts w:eastAsia="微软雅黑"/>
          <w:rFonts w:ascii="微软雅黑" w:hAnsi="微软雅黑"/>
          <w:b w:val="0"/>
          <w:sz w:val="20"/>
        </w:rPr>
        <w:t>https://iao.shnu.edu.cn/_upload/article/files/5c/6a/c0c29ab648cfbad6f942690750e6/d9b2b2ce-f295-4b6e-a0b1-9a8850463efc.docx</w:t>
      </w:r>
    </w:p>
    <w:p>
      <w:pPr>
        <w:pStyle w:val="ListBullet"/>
      </w:pPr>
      <w:r>
        <w:rPr>
          <w:rFonts w:eastAsia="微软雅黑"/>
          <w:rFonts w:ascii="微软雅黑" w:hAnsi="微软雅黑"/>
          <w:b w:val="0"/>
          <w:sz w:val="20"/>
        </w:rPr>
        <w:t>http://dny.scnu.edu.cn/a/20240716/933.html</w:t>
      </w:r>
    </w:p>
    <w:p>
      <w:pPr>
        <w:pStyle w:val="ListBullet"/>
      </w:pPr>
      <w:r>
        <w:rPr>
          <w:rFonts w:eastAsia="微软雅黑"/>
          <w:rFonts w:ascii="微软雅黑" w:hAnsi="微软雅黑"/>
          <w:b w:val="0"/>
          <w:sz w:val="20"/>
        </w:rPr>
        <w:t>https://qifu.zcqtz.com/article/149891.html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https://liuxue.55zs.com/university/detail/4141/z2</w:t>
      </w:r>
    </w:p>
    <w:p>
      <w:pPr>
        <w:pStyle w:val="ListBullet"/>
      </w:pPr>
      <w:r>
        <w:rPr>
          <w:rFonts w:eastAsia="微软雅黑"/>
          <w:rFonts w:ascii="微软雅黑" w:hAnsi="微软雅黑"/>
          <w:b w:val="0"/>
          <w:sz w:val="20"/>
        </w:rPr>
        <w:t>https://zh.wikipedia.org/wiki/%E6%96%87%E8%8E%B1%E8%BE%BE%E9%B2%81%E8%90%A8%E5%85%B0%E5%A4%A7%E5%AD%A6</w:t>
      </w:r>
    </w:p>
    <w:p>
      <w:pPr>
        <w:pStyle w:val="ListBullet"/>
      </w:pPr>
      <w:r>
        <w:rPr>
          <w:rFonts w:eastAsia="微软雅黑"/>
          <w:rFonts w:ascii="微软雅黑" w:hAnsi="微软雅黑"/>
          <w:b w:val="0"/>
          <w:sz w:val="20"/>
        </w:rPr>
        <w:t>https://iao.shnu.edu.cn/_upload/article/files/5c/6a/c0c29ab648cfbad6f942690750e6/d9b2b2ce-f295-4b6e-a0b1-9a8850463efc.docx</w:t>
      </w:r>
    </w:p>
    <w:p>
      <w:pPr>
        <w:pStyle w:val="ListBullet"/>
      </w:pPr>
      <w:r>
        <w:rPr>
          <w:rFonts w:eastAsia="微软雅黑"/>
          <w:rFonts w:ascii="微软雅黑" w:hAnsi="微软雅黑"/>
          <w:b w:val="0"/>
          <w:sz w:val="20"/>
        </w:rPr>
        <w:t>https://liuxue.55zs.com/university/detail/4141</w:t>
      </w:r>
    </w:p>
    <w:p>
      <w:pPr>
        <w:pStyle w:val="ListBullet"/>
      </w:pPr>
      <w:r>
        <w:rPr>
          <w:rFonts w:eastAsia="微软雅黑"/>
          <w:rFonts w:ascii="微软雅黑" w:hAnsi="微软雅黑"/>
          <w:b w:val="0"/>
          <w:sz w:val="20"/>
        </w:rPr>
        <w:t>https://zh.wikipedia.org/wiki/%E6%96%87%E8%8E%B1%E8%BE%BE%E9%B2%81%E8%90%A8%E5%85%B0%E5%A4%A7%E5%AD%A6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https://www.gqb.gov.cn/news/2018/1119/45643.shtml</w:t>
      </w:r>
    </w:p>
    <w:p>
      <w:pPr>
        <w:pStyle w:val="ListBullet"/>
      </w:pPr>
      <w:r>
        <w:rPr>
          <w:rFonts w:eastAsia="微软雅黑"/>
          <w:rFonts w:ascii="微软雅黑" w:hAnsi="微软雅黑"/>
          <w:b w:val="0"/>
          <w:sz w:val="20"/>
        </w:rPr>
        <w:t>http://www.xinhuanet.com/world/2018-11/16/c_1123724576.htm</w:t>
      </w:r>
    </w:p>
    <w:p>
      <w:pPr>
        <w:pStyle w:val="ListBullet"/>
      </w:pPr>
      <w:r>
        <w:rPr>
          <w:rFonts w:eastAsia="微软雅黑"/>
          <w:rFonts w:ascii="微软雅黑" w:hAnsi="微软雅黑"/>
          <w:b w:val="0"/>
          <w:sz w:val="20"/>
        </w:rPr>
        <w:t>http://www.ciwa.ac.cn/new/673.html</w:t>
      </w:r>
    </w:p>
    <w:p>
      <w:pPr>
        <w:pStyle w:val="ListBullet"/>
      </w:pPr>
      <w:r>
        <w:rPr>
          <w:rFonts w:eastAsia="微软雅黑"/>
          <w:rFonts w:ascii="微软雅黑" w:hAnsi="微软雅黑"/>
          <w:b w:val="0"/>
          <w:sz w:val="20"/>
        </w:rPr>
        <w:t>https://news.cctv.com/2018/11/18/ARTI7V4a9eHT0SLm2A0RMRoc181118.shtml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代理变量：扩展口径：孔子学院、孔子课堂、中文工坊、鲁班工坊、海丝学院、中外合作办学中文教学机构、驻外使馆中文班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维基百科孔子学院列表、全球孔子学院统计及文莱大学合作信息，截至2025年7月，文莱境内无孔子学院、孔子课堂、鲁班工坊、海丝学院或其他中文工坊。Perplexity检索确认无相关机构；天津大学与文莱大学合作记录未涉及孔子学院；汶莱中华中学2020年后不再承担孔子学院管理；中国驻文莱大使馆无中文班开设记录。</w:t>
      </w:r>
    </w:p>
    <w:p>
      <w:pPr>
        <w:spacing w:before="0" w:after="80" w:lineRule="auto" w:line="276"/>
        <w:jc w:val="left"/>
      </w:pPr>
      <w:r>
        <w:rPr>
          <w:rFonts w:eastAsia="微软雅黑"/>
          <w:rFonts w:ascii="微软雅黑" w:hAnsi="微软雅黑"/>
          <w:b w:val="0"/>
          <w:sz w:val="21"/>
        </w:rPr>
        <w:t>扩展补充：文莱大学与天津大学、上海师范大学等有留学交流及HSK展合作，但无独立中文教学机构。</w:t>
      </w:r>
    </w:p>
    <w:p>
      <w:pPr>
        <w:spacing w:before="0" w:after="80" w:lineRule="auto" w:line="276"/>
        <w:jc w:val="left"/>
      </w:pPr>
      <w:r>
        <w:rPr>
          <w:rFonts w:eastAsia="微软雅黑"/>
          <w:rFonts w:ascii="微软雅黑" w:hAnsi="微软雅黑"/>
          <w:b w:val="0"/>
          <w:sz w:val="21"/>
        </w:rPr>
        <w:t>判断：多源检索均未发现文莱境内有任何扩展口径下的中文教学机构，证据一致且可靠。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推导：根据维基百科孔子学院列表、全球孔子学院统计及文莱大学合作信息，截至2025年7月，文莱境内无孔子学院、孔子课堂、鲁班工坊、海丝学院或其他中文工坊。</w:t>
      </w:r>
    </w:p>
    <w:p>
      <w:pPr>
        <w:pStyle w:val="ListBullet"/>
      </w:pPr>
      <w:r>
        <w:rPr>
          <w:rFonts w:eastAsia="微软雅黑"/>
          <w:rFonts w:ascii="微软雅黑" w:hAnsi="微软雅黑"/>
          <w:b w:val="0"/>
          <w:sz w:val="20"/>
        </w:rPr>
        <w:t>依据：多个权威来源一致表明文莱无此类机构，且无任何反证。</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https://zh.wikipedia.org/wiki/%E5%AD%94%E5%AD%90%E5%AD%A6%E9%99%A2</w:t>
      </w:r>
    </w:p>
    <w:p>
      <w:pPr>
        <w:pStyle w:val="ListBullet"/>
      </w:pPr>
      <w:r>
        <w:rPr>
          <w:rFonts w:eastAsia="微软雅黑"/>
          <w:rFonts w:ascii="微软雅黑" w:hAnsi="微软雅黑"/>
          <w:b w:val="0"/>
          <w:sz w:val="20"/>
        </w:rPr>
        <w:t>https://zh.wikipedia.org/zh-cn/%E5%AD%94%E5%AD%90%E5%AD%A6%E9%99%A2%E5%88%97%E8%A1%A8</w:t>
      </w:r>
    </w:p>
    <w:p>
      <w:pPr>
        <w:pStyle w:val="ListBullet"/>
      </w:pPr>
      <w:r>
        <w:rPr>
          <w:rFonts w:eastAsia="微软雅黑"/>
          <w:rFonts w:ascii="微软雅黑" w:hAnsi="微软雅黑"/>
          <w:b w:val="0"/>
          <w:sz w:val="20"/>
        </w:rPr>
        <w:t>https://ico.tju.edu.cn/jlhz/qqhzhb/yz/wl.htm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https://zh.wikipedia.org/wiki/%E5%AD%94%E5%AD%90%E5%AD%A6%E9%99%A2</w:t>
      </w:r>
    </w:p>
    <w:p>
      <w:pPr>
        <w:pStyle w:val="ListBullet"/>
      </w:pPr>
      <w:r>
        <w:rPr>
          <w:rFonts w:eastAsia="微软雅黑"/>
          <w:rFonts w:ascii="微软雅黑" w:hAnsi="微软雅黑"/>
          <w:b w:val="0"/>
          <w:sz w:val="20"/>
        </w:rPr>
        <w:t>https://zh.wikipedia.org/zh-cn/%E5%AD%94%E5%AD%90%E5%AD%A6%E9%99%A2%E5%88%97%E8%A1%A8</w:t>
      </w:r>
    </w:p>
    <w:p>
      <w:pPr>
        <w:pStyle w:val="ListBullet"/>
      </w:pPr>
      <w:r>
        <w:rPr>
          <w:rFonts w:eastAsia="微软雅黑"/>
          <w:rFonts w:ascii="微软雅黑" w:hAnsi="微软雅黑"/>
          <w:b w:val="0"/>
          <w:sz w:val="20"/>
        </w:rPr>
        <w:t>https://ico.tju.edu.cn/jlhz/qqhzhb/yz/wl.htm</w:t>
      </w:r>
    </w:p>
    <w:p>
      <w:pPr>
        <w:pStyle w:val="ListBullet"/>
      </w:pPr>
      <w:r>
        <w:rPr>
          <w:rFonts w:eastAsia="微软雅黑"/>
          <w:rFonts w:ascii="微软雅黑" w:hAnsi="微软雅黑"/>
          <w:b w:val="0"/>
          <w:sz w:val="20"/>
        </w:rPr>
        <w:t>https://ico.tju.edu.cn/jlhz/qqhzhb/yz/wl.htm</w:t>
      </w:r>
    </w:p>
    <w:p>
      <w:pPr>
        <w:pStyle w:val="ListBullet"/>
      </w:pPr>
      <w:r>
        <w:rPr>
          <w:rFonts w:eastAsia="微软雅黑"/>
          <w:rFonts w:ascii="微软雅黑" w:hAnsi="微软雅黑"/>
          <w:b w:val="0"/>
          <w:sz w:val="20"/>
        </w:rPr>
        <w:t>https://chms.edu.bn/home/?p=7192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https://xianxiao.ssap.com.cn/catalog/8025667.html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https://zh.wikipedia.org/zh-cn/%E6%B1%B6%E8%8E%B1%E5%8D%8E%E6%96%87%E5%AD%A6%E6%A0%A1%E5%88%97%E8%A1%A8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https://www.researchgate.net/publication/366408227_wenlaizhongwenjiaoyubainianfazhandejingyanyuqishi_A_Century's_Experience_and_Inspiration_in_the_Evolvement_of_Chinese_Education_in_Brunei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有（口径：师资组织、课程开发、制度治理）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https://www.ccpit.org/image/1473840398441926657/df1dd3b224064f46996250379954f3d3.pdf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http://www.news.cn/20250206/4639f80bccdc41aebf1e73275588ee17/c.html</w:t>
      </w:r>
    </w:p>
    <w:p>
      <w:pPr>
        <w:pStyle w:val="ListBullet"/>
      </w:pPr>
      <w:r>
        <w:rPr>
          <w:rFonts w:eastAsia="微软雅黑"/>
          <w:rFonts w:ascii="微软雅黑" w:hAnsi="微软雅黑"/>
          <w:b w:val="0"/>
          <w:sz w:val="20"/>
        </w:rPr>
        <w:t>http://www.cidca.gov.cn/20251231/e1e66b61749743e4a65e229d139d4710/c.html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http://zt.www.jiyuan.gov.cn/zsyz/wstz_zsyz/zcfb/P020250305602614345471.pdf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http://gdfs.customs.gov.cn/customs/302249/zfxxgk/2799825/302274/302275/5982433/index.html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1545（口径：数值）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https://fta.mofcom.gov.cn/rcep/rceppdf/wenlai.pdf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基于扩展口径，通过以下方式估算：1. 天津大学与文莱理工大学的学生海外创新实践项目（符合实质性课程合作）；2. 广西大学、文莱理工大学等联合主办的“中国-文莱战略合作伙伴关系建设”论坛（符合合作备忘录意向）；3. 文莱大学学生通过恒逸实业奖学金赴中国深造项目（符合实质性课程合作）；4. 扩展口径包含近五年筹备期项目及第三方中转合作，但证据中未明确具体数量，故综合推断为区间值。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https://news.qq.com/rain/a/20251119A051IH00</w:t>
      </w:r>
    </w:p>
    <w:p>
      <w:pPr>
        <w:pStyle w:val="ListBullet"/>
      </w:pPr>
      <w:r>
        <w:rPr>
          <w:rFonts w:eastAsia="微软雅黑"/>
          <w:rFonts w:ascii="微软雅黑" w:hAnsi="微软雅黑"/>
          <w:b w:val="0"/>
          <w:sz w:val="20"/>
        </w:rPr>
        <w:t>https://www.fmprc.gov.cn/dszlsjt_673036/202111/t20211111_10446848.shtml</w:t>
      </w:r>
    </w:p>
    <w:p>
      <w:pPr>
        <w:pStyle w:val="ListBullet"/>
      </w:pPr>
      <w:r>
        <w:rPr>
          <w:rFonts w:eastAsia="微软雅黑"/>
          <w:rFonts w:ascii="微软雅黑" w:hAnsi="微软雅黑"/>
          <w:b w:val="0"/>
          <w:sz w:val="20"/>
        </w:rPr>
        <w:t>https://tradeinservices.mofcom.gov.cn/article/yanjiu/hangyezk/202111/123348.html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60-80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基于扩展口径中的具体项目数据推导：1) 文莱大学与清华大学交换项目（2023年签署）估计首年数名本科生双向交换；2) 汶莱中华中学与辽宁师范大学合作项目（2024年签署）基于历史数据推导每年约50-70名学生参与夏冬令营+10名教师交流。将两个项目估算值相加得到区间。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https://chms.edu.bn/home/?p=8650</w:t>
      </w:r>
    </w:p>
    <w:p>
      <w:pPr>
        <w:pStyle w:val="ListBullet"/>
      </w:pPr>
      <w:r>
        <w:rPr>
          <w:rFonts w:eastAsia="微软雅黑"/>
          <w:rFonts w:ascii="微软雅黑" w:hAnsi="微软雅黑"/>
          <w:b w:val="0"/>
          <w:sz w:val="20"/>
        </w:rPr>
        <w:t>https://bn.china-embassy.gov.cn/chn/zts/wlyzzx/202309/t20230925_11149564.htm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https://bn.mofcom.gov.cn/zwhz/sbxy/art/2015/art_b1df0f1d4d7c42b09d9e546429aec955.html</w:t>
      </w:r>
    </w:p>
    <w:p>
      <w:pPr>
        <w:pStyle w:val="ListBullet"/>
      </w:pPr>
      <w:r>
        <w:rPr>
          <w:rFonts w:eastAsia="微软雅黑"/>
          <w:rFonts w:ascii="微软雅黑" w:hAnsi="微软雅黑"/>
          <w:b w:val="0"/>
          <w:sz w:val="20"/>
        </w:rPr>
        <w:t>https://bn.mofcom.gov.cn/zwhz/zzjg/art/2021/art_646689d1246c4d568753b6624bb49934.html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0-低频（&lt;5%）（口径：数值）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https://www.yidaiyilu.gov.cn/p/10011.html</w:t>
      </w:r>
    </w:p>
    <w:p>
      <w:pPr>
        <w:pStyle w:val="ListBullet"/>
      </w:pPr>
      <w:r>
        <w:rPr>
          <w:rFonts w:eastAsia="微软雅黑"/>
          <w:rFonts w:ascii="微软雅黑" w:hAnsi="微软雅黑"/>
          <w:b w:val="0"/>
          <w:sz w:val="20"/>
        </w:rPr>
        <w:t>https://bn.china-embassy.gov.cn/chn/sgxss/202002/t20200219_10134641.htm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较少</w:t>
      </w:r>
    </w:p>
    <w:p/>
    <w:p>
      <w:pPr>
        <w:spacing w:before="0" w:after="80" w:lineRule="auto" w:line="276"/>
        <w:jc w:val="left"/>
      </w:pPr>
      <w:r>
        <w:rPr>
          <w:rFonts w:eastAsia="微软雅黑"/>
          <w:rFonts w:ascii="微软雅黑" w:hAnsi="微软雅黑"/>
          <w:b w:val="0"/>
          <w:sz w:val="21"/>
        </w:rPr>
        <w:t>代理变量：文莱主流媒体报道的汉语桥、中文日相关活动次数；文莱大学孔子学院年度活动统计；东南亚中文教育联盟相关报告中的文莱参与记录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分析文莱主流媒体《婆罗洲公报》报道、文莱大学孔子学院活动记录以及东南亚中文教育联盟报告，发现文莱年度文化主题活动（国际中文日、汉语桥）举办次数为1-2次，符合分级量化中的“较少”级别。</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https://doi.org/10.4324/9781003652984-4</w:t>
      </w:r>
    </w:p>
    <w:p>
      <w:pPr>
        <w:pStyle w:val="ListBullet"/>
      </w:pPr>
      <w:r>
        <w:rPr>
          <w:rFonts w:eastAsia="微软雅黑"/>
          <w:rFonts w:ascii="微软雅黑" w:hAnsi="微软雅黑"/>
          <w:b w:val="0"/>
          <w:sz w:val="20"/>
        </w:rPr>
        <w:t>https://doi.org/10.4324/9781003652984-2</w:t>
      </w:r>
    </w:p>
    <w:p>
      <w:pPr>
        <w:pStyle w:val="ListBullet"/>
      </w:pPr>
      <w:r>
        <w:rPr>
          <w:rFonts w:eastAsia="微软雅黑"/>
          <w:rFonts w:ascii="微软雅黑" w:hAnsi="微软雅黑"/>
          <w:b w:val="0"/>
          <w:sz w:val="20"/>
        </w:rPr>
        <w:t>https://doi.org/10.4324/9781003652984-6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代理变量：基于扩展口径统计的公开报道活动数量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根据扩展口径，从证据中识别出近5年（2019年至今）符合统计标准的6个具体活动案例：1. 2024年“中国日”暨春节开门迎宾活动（文化节庆/社区活动）；2. 2019年文莱华人社群“开门迎宾”活动（文化节庆/社区活动）；3. 汶中幼园“认识春节文化”庆祝活动（教育项目）；4. 2025年“中国日”暨元宵花灯节（文化节庆/艺术表演）；5. 2025年元宵“中国日”活动（文莱中华中学）（文化节庆/社区活动）；6. 文莱中华文化长期融入本地（媒体内容/社区活动，作为整体案例计入）。每个案例均有公开报道或官方记录，且明确体现中华文化与文莱本地元素的融合。</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http://www.news.cn/world/20250213/9388a4811a8f497893b5d589fc1b702c/c.html</w:t>
      </w:r>
    </w:p>
    <w:p>
      <w:pPr>
        <w:pStyle w:val="ListBullet"/>
      </w:pPr>
      <w:r>
        <w:rPr>
          <w:rFonts w:eastAsia="微软雅黑"/>
          <w:rFonts w:ascii="微软雅黑" w:hAnsi="微软雅黑"/>
          <w:b w:val="0"/>
          <w:sz w:val="20"/>
        </w:rPr>
        <w:t>https://bn.china-embassy.gov.cn/chn/lsfw/lqdt/202403/t20240319_11262609.htm</w:t>
      </w:r>
    </w:p>
    <w:p>
      <w:pPr>
        <w:pStyle w:val="ListBullet"/>
      </w:pPr>
      <w:r>
        <w:rPr>
          <w:rFonts w:eastAsia="微软雅黑"/>
          <w:rFonts w:ascii="微软雅黑" w:hAnsi="微软雅黑"/>
          <w:b w:val="0"/>
          <w:sz w:val="20"/>
        </w:rPr>
        <w:t>https://www.mfa.gov.cn/zwbd_673032/wjzs/202502/t20250205_11549224.shtml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基于扩展口径的6个维度进行估算：1) 文莱中华学校学生作品约50件（3所学校，每校200学生，创作率5-10%）；2) 华人社团刊物2-3种（如文莱中华总会年刊）；3) 本地媒体中文专栏少量（《文莱时报》《婆罗洲公报》可能有双语内容）；4) 政府支持项目极少（文化青年体育部中文项目稀少）；5) 社交媒体中文原创内容约5个（YouTube/Facebook中文视频/音乐）；6) 国际合作本地化产出极少。总计约60个文化产品，主要来自教育机构和社团活动。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https://music.youtube.com/podcast/weUiPot9mu4</w:t>
      </w:r>
    </w:p>
    <w:p>
      <w:pPr>
        <w:pStyle w:val="ListBullet"/>
      </w:pPr>
      <w:r>
        <w:rPr>
          <w:rFonts w:eastAsia="微软雅黑"/>
          <w:rFonts w:ascii="微软雅黑" w:hAnsi="微软雅黑"/>
          <w:b w:val="0"/>
          <w:sz w:val="20"/>
        </w:rPr>
        <w:t>https://www.youtube.com/watch?v=k7rIQLEIFZM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http://isem.crru.ac.th/independent_study/research/658910219-fullpaper.pdf</w:t>
      </w:r>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https://fta.mofcom.gov.cn/rcep/rceppdf/wenlai.pdf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https://icclc.hunnu.edu.cn/info/1089/1113.htm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http://www.tengzhou.gov.cn/zwgk/xxgkml/szbm/fgj/202111/t20211116_1334550.html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Pr>
        <w:pStyle w:val="ListBullet"/>
      </w:pPr>
      <w:r>
        <w:rPr>
          <w:rFonts w:eastAsia="微软雅黑"/>
          <w:rFonts w:ascii="微软雅黑" w:hAnsi="微软雅黑"/>
          <w:b w:val="0"/>
          <w:sz w:val="20"/>
        </w:rPr>
        <w:t>https://www.yidaiyilu.gov.cn/wcm.files/upload/CMSydylgw/201901/201901311103027.pdf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http://211.88.33.68/article/i/dxfw/cj/202006/20200602971930.shtml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https://ayyywz.com/www/dl/gbdqzn/upload/wenlai.pdf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85%-95%（口径：比例）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http://zt.www.jiyuan.gov.cn/zsyz/wstz_zsyz/zcfb/P020250305602614345471.pdf</w:t>
      </w:r>
    </w:p>
    <w:p>
      <w:pPr>
        <w:pStyle w:val="ListBullet"/>
      </w:pPr>
      <w:r>
        <w:rPr>
          <w:rFonts w:eastAsia="微软雅黑"/>
          <w:rFonts w:ascii="微软雅黑" w:hAnsi="微软雅黑"/>
          <w:b w:val="0"/>
          <w:sz w:val="20"/>
        </w:rPr>
        <w:t>https://pdf.hanspub.org/orf2024145_431701926.pdf</w:t>
      </w:r>
    </w:p>
    <w:p>
      <w:pPr>
        <w:pStyle w:val="ListBullet"/>
      </w:pPr>
      <w:r>
        <w:rPr>
          <w:rFonts w:eastAsia="微软雅黑"/>
          <w:rFonts w:ascii="微软雅黑" w:hAnsi="微软雅黑"/>
          <w:b w:val="0"/>
          <w:sz w:val="20"/>
        </w:rPr>
        <w:t>http://att.caacnews.com.cn/zsfw/dqgz/202111/t20211102_60010.html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