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叙利亚 · 中文教育指标体系完整数据</w:t>
      </w:r>
    </w:p>
    <w:p/>
    <w:p>
      <w:pPr>
        <w:spacing w:before="0" w:after="80" w:lineRule="auto" w:line="276"/>
        <w:jc w:val="left"/>
      </w:pPr>
      <w:r>
        <w:rPr>
          <w:rFonts w:eastAsia="微软雅黑"/>
          <w:rFonts w:ascii="微软雅黑" w:hAnsi="微软雅黑"/>
          <w:b w:val="0"/>
          <w:sz w:val="21"/>
        </w:rPr>
        <w:t>国家：叙利亚</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23</w:t>
            </w:r>
          </w:p>
        </w:tc>
        <w:tc>
          <w:tcPr>
            <w:tcW w:type="dxa" w:w="3324"/>
          </w:tcPr>
          <w:p>
            <w:r/>
            <w:r>
              <w:rPr>
                <w:rFonts w:eastAsia="微软雅黑"/>
                <w:rFonts w:ascii="微软雅黑" w:hAnsi="微软雅黑"/>
                <w:b w:val="0"/>
                <w:sz w:val="16"/>
              </w:rPr>
              <w:t>33%</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32</w:t>
            </w:r>
          </w:p>
        </w:tc>
        <w:tc>
          <w:tcPr>
            <w:tcW w:type="dxa" w:w="3324"/>
          </w:tcPr>
          <w:p>
            <w:r/>
            <w:r>
              <w:rPr>
                <w:rFonts w:eastAsia="微软雅黑"/>
                <w:rFonts w:ascii="微软雅黑" w:hAnsi="微软雅黑"/>
                <w:b w:val="0"/>
                <w:sz w:val="16"/>
              </w:rPr>
              <w:t>46%</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14</w:t>
            </w:r>
          </w:p>
        </w:tc>
        <w:tc>
          <w:tcPr>
            <w:tcW w:type="dxa" w:w="3324"/>
          </w:tcPr>
          <w:p>
            <w:r/>
            <w:r>
              <w:rPr>
                <w:rFonts w:eastAsia="微软雅黑"/>
                <w:rFonts w:ascii="微软雅黑" w:hAnsi="微软雅黑"/>
                <w:b w:val="0"/>
                <w:sz w:val="16"/>
              </w:rPr>
              <w:t>20%</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**9**</w:t>
            </w:r>
          </w:p>
        </w:tc>
        <w:tc>
          <w:tcPr>
            <w:tcW w:type="dxa" w:w="3324"/>
          </w:tcPr>
          <w:p>
            <w:r/>
            <w:r>
              <w:rPr>
                <w:rFonts w:eastAsia="微软雅黑"/>
                <w:rFonts w:ascii="微软雅黑" w:hAnsi="微软雅黑"/>
                <w:b w:val="0"/>
                <w:sz w:val="16"/>
              </w:rPr>
              <w:t>**13%**</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https://www.mfa.gov.cn/web/ziliao_674904/1179_674909/202309/t20230922_11148442.shtml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http://www.moe.gov.cn/fbh/live/2022/54618/mtbd/202206/t20220629_641889.html</w:t>
      </w:r>
    </w:p>
    <w:p>
      <w:pPr>
        <w:pStyle w:val="ListBullet"/>
      </w:pPr>
      <w:r>
        <w:rPr>
          <w:rFonts w:eastAsia="微软雅黑"/>
          <w:rFonts w:ascii="微软雅黑" w:hAnsi="微软雅黑"/>
          <w:b w:val="0"/>
          <w:sz w:val="20"/>
        </w:rPr>
        <w:t>https://language.chinadaily.com.cn/a/202206/29/WS62bea25da310fd2b29e69db9.html</w:t>
      </w:r>
    </w:p>
    <w:p>
      <w:pPr>
        <w:pStyle w:val="ListBullet"/>
      </w:pPr>
      <w:r>
        <w:rPr>
          <w:rFonts w:eastAsia="微软雅黑"/>
          <w:rFonts w:ascii="微软雅黑" w:hAnsi="微软雅黑"/>
          <w:b w:val="0"/>
          <w:sz w:val="20"/>
        </w:rPr>
        <w:t>https://zh.wikipedia.org/zh-cn/%E6%95%98%E5%88%A9%E4%BA%9E%E6%95%99%E8%82%B2</w:t>
      </w:r>
    </w:p>
    <w:p>
      <w:pPr>
        <w:pStyle w:val="ListBullet"/>
      </w:pPr>
      <w:r>
        <w:rPr>
          <w:rFonts w:eastAsia="微软雅黑"/>
          <w:rFonts w:ascii="微软雅黑" w:hAnsi="微软雅黑"/>
          <w:b w:val="0"/>
          <w:sz w:val="20"/>
        </w:rPr>
        <w:t>https://pedia.cloud.edu.tw/Entry/Detail/?title=%E6%95%98%E5%88%A9%E4%BA%9E%E5%AD%B8%E6%A0%A1%E5%88%B6%E5%BA%A6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https://zh.wikipedia.org/zh-cn/Wikipedia:%E8%87%BA%E7%81%A3%E6%95%99%E8%82%B2%E5%B0%88%E6%A1%88/%E6%94%BF%E5%A4%A7%E4%B8%96%E7%95%8C%E6%B0%91%E6%97%8F%E8%AA%8C%E5%AD%B8%E7%BF%92%E4%BD%9C%E6%A5%AD/%E6%95%98%E5%88%A9%E4%BA%9E%E4%BA%BA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代理变量：政府主导的中文教育项目：教育部/高等教育部/文化部主办或资助的师资培训、奖学金、学生交流项目；双边政府协议框架下的中文教学项目（孔子学院、中文课程、教师派遣</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搜索叙利亚政府主导的中文教育项目，未找到任何相关项目信息。搜索范围包括叙利亚教育部、高等教育部官方项目，以及政府间协议下的中文教师派遣、课程设立等。所有搜索结果均不涉及叙利亚政府主导的中文教育项目。学术数据库（OpenAlex、Crossref、Semantic Scholar、CNKI）中未检索到叙利亚中文教育相关文献。双边文件搜索未发现中叙教育合作协议或中文教学项目。</w:t>
      </w:r>
    </w:p>
    <w:p>
      <w:pPr>
        <w:spacing w:before="0" w:after="80" w:lineRule="auto" w:line="276"/>
        <w:jc w:val="left"/>
      </w:pPr>
      <w:r>
        <w:rPr>
          <w:rFonts w:eastAsia="微软雅黑"/>
          <w:rFonts w:ascii="微软雅黑" w:hAnsi="微软雅黑"/>
          <w:b w:val="0"/>
          <w:sz w:val="21"/>
        </w:rPr>
        <w:t>扩展补充：未找到任何叙利亚政府主导的中文教育项目信息。无留华学者、双边文件或孔子学院相关记录。</w:t>
      </w:r>
    </w:p>
    <w:p>
      <w:pPr>
        <w:spacing w:before="0" w:after="80" w:lineRule="auto" w:line="276"/>
        <w:jc w:val="left"/>
      </w:pPr>
      <w:r>
        <w:rPr>
          <w:rFonts w:eastAsia="微软雅黑"/>
          <w:rFonts w:ascii="微软雅黑" w:hAnsi="微软雅黑"/>
          <w:b w:val="0"/>
          <w:sz w:val="21"/>
        </w:rPr>
        <w:t>判断：叙利亚长期处于战乱状态，教育系统受损严重，政府无暇开展中文教育项目。中叙合作主要集中在人道主义援助和基础设施建设，未见教育领域的具体项目。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通过搜索叙利亚政府主导的中文教育项目，未找到任何相关项目信息。搜索范围包括叙利亚教育部、高等教育部官方项目，以及政府间协议下的中文教师派遣、课程设立等。所有搜索结果均不涉及叙利亚政府主导的中文教育项目。</w:t>
      </w:r>
    </w:p>
    <w:p>
      <w:pPr>
        <w:pStyle w:val="ListBullet"/>
      </w:pPr>
      <w:r>
        <w:rPr>
          <w:rFonts w:eastAsia="微软雅黑"/>
          <w:rFonts w:ascii="微软雅黑" w:hAnsi="微软雅黑"/>
          <w:b w:val="0"/>
          <w:sz w:val="20"/>
        </w:rPr>
        <w:t>依据：根据扩展口径，需要统计叙利亚政府主导的中文教育项目数量。经过多源搜索（Perplexity、Tavily、学术数据库），未发现任何符合条件的项目。因此，最终值为0。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http://www.news.cn/world/20260121/b1fd20209aba4ef69b29ade4e5eb0051/c.html</w:t>
      </w:r>
    </w:p>
    <w:p>
      <w:pPr>
        <w:pStyle w:val="ListBullet"/>
      </w:pPr>
      <w:r>
        <w:rPr>
          <w:rFonts w:eastAsia="微软雅黑"/>
          <w:rFonts w:ascii="微软雅黑" w:hAnsi="微软雅黑"/>
          <w:b w:val="0"/>
          <w:sz w:val="20"/>
        </w:rPr>
        <w:t>https://imes.nwu.edu.cn/info/1052/3541.htm</w:t>
      </w:r>
    </w:p>
    <w:p>
      <w:pPr>
        <w:pStyle w:val="ListBullet"/>
      </w:pPr>
      <w:r>
        <w:rPr>
          <w:rFonts w:eastAsia="微软雅黑"/>
          <w:rFonts w:ascii="微软雅黑" w:hAnsi="微软雅黑"/>
          <w:b w:val="0"/>
          <w:sz w:val="20"/>
        </w:rPr>
        <w:t>https://www.un.org/zh/85953</w:t>
      </w:r>
    </w:p>
    <w:p>
      <w:pPr>
        <w:pStyle w:val="ListBullet"/>
      </w:pPr>
      <w:r>
        <w:rPr>
          <w:rFonts w:eastAsia="微软雅黑"/>
          <w:rFonts w:ascii="微软雅黑" w:hAnsi="微软雅黑"/>
          <w:b w:val="0"/>
          <w:sz w:val="20"/>
        </w:rPr>
        <w:t>https://www.shihang.org/zh/about/annual-report/results-by-theme</w:t>
      </w:r>
    </w:p>
    <w:p>
      <w:pPr>
        <w:pStyle w:val="ListBullet"/>
      </w:pPr>
      <w:r>
        <w:rPr>
          <w:rFonts w:eastAsia="微软雅黑"/>
          <w:rFonts w:ascii="微软雅黑" w:hAnsi="微软雅黑"/>
          <w:b w:val="0"/>
          <w:sz w:val="20"/>
        </w:rPr>
        <w:t>https://unesdoc.unesco.org/ark:/48223/pf0000371461_chi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https://www.mofcom.gov.cn/dl/gbdqzn/upload/xuliya.pdf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https://zh.wikipedia.org/zh-cn/%E6%95%98%E5%88%A9%E4%BA%9E%E6%95%99%E8%82%B2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http://mil.news.sina.com.cn/china/2016-01-16/doc-ifxnqriz9737532.shtml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证据中仅明确记录1个符合条件的社会资本投入项目：2023年3月，在叙中资企业向叙利亚地震灾区捐赠教学物资（包括笔记本电脑、投影仪、显示器、学生桌椅、文具等），支持灾区学校恢复秩序。该项目由中资企业履行社会责任，涉及教育领域，且教学设备可用于中文教育，符合扩展口径第4条。其他证据未发现基金会、华人华侨或国际组织通过企业/基金会渠道对叙利亚中文教育的专项投入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https://sy.china-embassy.gov.cn/xwfb/202303/t20230305_11036025.htm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代理变量：扩展口径：教育法、双边协议、课程大纲、一带一路文件、孔子学院协议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叙利亚教育法、外语政策、双边教育协议、课程大纲及一带一路相关文件，均未发现任何明确提及中文教学或中文作为外语的条款。叙利亚外语政策仅涉及英语、法语、俄语，无中文。中叙双边协议中未找到中文教育条款。孔子学院或中文专业协议无公开记录。</w:t>
      </w:r>
    </w:p>
    <w:p>
      <w:pPr>
        <w:spacing w:before="0" w:after="80" w:lineRule="auto" w:line="276"/>
        <w:jc w:val="left"/>
      </w:pPr>
      <w:r>
        <w:rPr>
          <w:rFonts w:eastAsia="微软雅黑"/>
          <w:rFonts w:ascii="微软雅黑" w:hAnsi="微软雅黑"/>
          <w:b w:val="0"/>
          <w:sz w:val="21"/>
        </w:rPr>
        <w:t>扩展补充：叙利亚驻华大使曾表达引入中文教育的个人意愿，但非官方法律或政令。无其他间接数据。</w:t>
      </w:r>
    </w:p>
    <w:p>
      <w:pPr>
        <w:spacing w:before="0" w:after="80" w:lineRule="auto" w:line="276"/>
        <w:jc w:val="left"/>
      </w:pPr>
      <w:r>
        <w:rPr>
          <w:rFonts w:eastAsia="微软雅黑"/>
          <w:rFonts w:ascii="微软雅黑" w:hAnsi="微软雅黑"/>
          <w:b w:val="0"/>
          <w:sz w:val="21"/>
        </w:rPr>
        <w:t>判断：所有公开资料均未显示叙利亚存在中文教育相关法律、法规或政令条款，且外语政策明确排除中文。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推导：所有搜索结果均未提及叙利亚中文教育相关法律、法规、政令条款，仅涉及英语、法语、俄语等外语教学，且无具体条款数量。</w:t>
      </w:r>
    </w:p>
    <w:p>
      <w:pPr>
        <w:pStyle w:val="ListBullet"/>
      </w:pPr>
      <w:r>
        <w:rPr>
          <w:rFonts w:eastAsia="微软雅黑"/>
          <w:rFonts w:ascii="微软雅黑" w:hAnsi="微软雅黑"/>
          <w:b w:val="0"/>
          <w:sz w:val="20"/>
        </w:rPr>
        <w:t>依据：公开信息中未找到任何叙利亚中文教育相关法律、法规、政令条款，故估计为0。</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https://www.mofcom.gov.cn/dl/gbdqzn/upload/xuliya.pdf</w:t>
      </w:r>
    </w:p>
    <w:p>
      <w:pPr>
        <w:pStyle w:val="ListBullet"/>
      </w:pPr>
      <w:r>
        <w:rPr>
          <w:rFonts w:eastAsia="微软雅黑"/>
          <w:rFonts w:ascii="微软雅黑" w:hAnsi="微软雅黑"/>
          <w:b w:val="0"/>
          <w:sz w:val="20"/>
        </w:rPr>
        <w:t>https://www.voachinese.com/a/amendments-to-school-textbooks-by-syria-s-new-authorities-draw-outcry-20250102/7922497.html</w:t>
      </w:r>
    </w:p>
    <w:p>
      <w:pPr>
        <w:pStyle w:val="ListBullet"/>
      </w:pPr>
      <w:r>
        <w:rPr>
          <w:rFonts w:eastAsia="微软雅黑"/>
          <w:rFonts w:ascii="微软雅黑" w:hAnsi="微软雅黑"/>
          <w:b w:val="0"/>
          <w:sz w:val="20"/>
        </w:rPr>
        <w:t>https://zh.wikipedia.org/zh-cn/%E6%95%98%E5%88%A9%E4%BA%9E%E6%95%99%E8%82%B2</w:t>
      </w:r>
    </w:p>
    <w:p>
      <w:pPr>
        <w:pStyle w:val="ListBullet"/>
      </w:pPr>
      <w:r>
        <w:rPr>
          <w:rFonts w:eastAsia="微软雅黑"/>
          <w:rFonts w:ascii="微软雅黑" w:hAnsi="微软雅黑"/>
          <w:b w:val="0"/>
          <w:sz w:val="20"/>
        </w:rPr>
        <w:t>https://zh.wikipedia.org/wiki/%E6%95%98%E5%88%A9%E4%BA%9E%E6%95%99%E8%82%B2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根据搜索结果，未发现叙利亚存在排斥中文教育的政策或事件。相反，有证据显示叙利亚驻华大使表示计划引入中文教育，且存在针对叙利亚难民的华语学习项目。因此判定为无排斥中文现象。</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推导：根据搜索结果，未发现叙利亚存在排斥中文教育的政策或事件。相反，有证据显示叙利亚驻华大使表示计划引入中文教育，且存在针对叙利亚难民的华语学习项目。因此判定为无排斥中文现象。</w:t>
      </w:r>
    </w:p>
    <w:p>
      <w:pPr>
        <w:pStyle w:val="ListBullet"/>
      </w:pPr>
      <w:r>
        <w:rPr>
          <w:rFonts w:eastAsia="微软雅黑"/>
          <w:rFonts w:ascii="微软雅黑" w:hAnsi="微软雅黑"/>
          <w:b w:val="0"/>
          <w:sz w:val="20"/>
        </w:rPr>
        <w:t>依据：搜索结果有限，未覆盖近三年所有可能事件，但现有证据均指向积极方向，故判断为无排斥。</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http://paper.people.com.cn/rmrbhwb/html/2019-10/14/content_1950112.htm</w:t>
      </w:r>
    </w:p>
    <w:p>
      <w:pPr>
        <w:pStyle w:val="ListBullet"/>
      </w:pPr>
      <w:r>
        <w:rPr>
          <w:rFonts w:eastAsia="微软雅黑"/>
          <w:rFonts w:ascii="微软雅黑" w:hAnsi="微软雅黑"/>
          <w:b w:val="0"/>
          <w:sz w:val="20"/>
        </w:rPr>
        <w:t>https://crossing.cw.com.tw/article/20022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http://paper.people.com.cn/rmrbhwb/html/2019-10/14/content_1950112.htm</w:t>
      </w:r>
    </w:p>
    <w:p>
      <w:pPr>
        <w:pStyle w:val="ListBullet"/>
      </w:pPr>
      <w:r>
        <w:rPr>
          <w:rFonts w:eastAsia="微软雅黑"/>
          <w:rFonts w:ascii="微软雅黑" w:hAnsi="微软雅黑"/>
          <w:b w:val="0"/>
          <w:sz w:val="20"/>
        </w:rPr>
        <w:t>https://crossing.cw.com.tw/article/20022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https://www.jingjidaokan.com/icms/null/null/ns:LHQ6LGY6LGM6MmM5NDkzOWQ1NjRmMGY3YTAxNTY2NDFjYTUwNDAwNzUscDosYTosbTo=/show.vsml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在OpenAlex、Semantic Scholar、Crossref、CNKI、Perplexity、Tavily中，以“叙利亚中文教育”“叙利亚汉语教学”“中叙文化交流专著”等关键词检索，均未发现任何直接相关的专著。Perplexity结果仅涉及叙利亚语文献研究或难民汉语教学项目，非正式出版专著。学术数据库无匹配条目。</w:t>
      </w:r>
    </w:p>
    <w:p>
      <w:pPr>
        <w:spacing w:before="0" w:after="80" w:lineRule="auto" w:line="276"/>
        <w:jc w:val="left"/>
      </w:pPr>
      <w:r>
        <w:rPr>
          <w:rFonts w:eastAsia="微软雅黑"/>
          <w:rFonts w:ascii="微软雅黑" w:hAnsi="微软雅黑"/>
          <w:b w:val="0"/>
          <w:sz w:val="21"/>
        </w:rPr>
        <w:t>扩展补充：检索覆盖学术数据库和通用搜索引擎，未找到叙利亚中文教育、中叙文化交流或中国研究相关专著。间接相关材料如叙利亚语文献研究、难民汉语教学项目等，均非正式出版专著，不计入。</w:t>
      </w:r>
    </w:p>
    <w:p>
      <w:pPr>
        <w:spacing w:before="0" w:after="80" w:lineRule="auto" w:line="276"/>
        <w:jc w:val="left"/>
      </w:pPr>
      <w:r>
        <w:rPr>
          <w:rFonts w:eastAsia="微软雅黑"/>
          <w:rFonts w:ascii="微软雅黑" w:hAnsi="微软雅黑"/>
          <w:b w:val="0"/>
          <w:sz w:val="21"/>
        </w:rPr>
        <w:t>判断：经多源检索，未发现任何符合扩展口径的专著，故最终值为0。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推导：在多个学术数据库（OpenAlex、Semantic Scholar、Crossref、CNKI）及通用搜索引擎（Perplexity、Tavily）中，以“叙利亚中文教育”“叙利亚汉语教学”等关键词检索，均未发现任何相关专著。搜索结果仅涉及其他领域，无匹配书目。</w:t>
      </w:r>
    </w:p>
    <w:p>
      <w:pPr>
        <w:pStyle w:val="ListBullet"/>
      </w:pPr>
      <w:r>
        <w:rPr>
          <w:rFonts w:eastAsia="微软雅黑"/>
          <w:rFonts w:ascii="微软雅黑" w:hAnsi="微软雅黑"/>
          <w:b w:val="0"/>
          <w:sz w:val="20"/>
        </w:rPr>
        <w:t>依据：经过系统检索，未找到任何以叙利亚中文教育为主题的专著，因此最终值为0。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https://mideast.shisu.edu.cn/_upload/article/files/7c/b9/e081d3314c7d9b41f7b895d2ba20/ae3203b1-2920-4952-a7f3-f315db024dc7.pdf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https://www.imf.org/-/media/websites/imf/imported-flagship-issues/external/chinese/pubs/ft/weo/2007/02/pdf/weoftc.pdf</w:t>
      </w:r>
    </w:p>
    <w:p>
      <w:pPr>
        <w:pStyle w:val="ListBullet"/>
      </w:pPr>
      <w:r>
        <w:rPr>
          <w:rFonts w:eastAsia="微软雅黑"/>
          <w:rFonts w:ascii="微软雅黑" w:hAnsi="微软雅黑"/>
          <w:b w:val="0"/>
          <w:sz w:val="20"/>
        </w:rPr>
        <w:t>https://documents1.worldbank.org/curated/en/165241468022445500/txt/850560WP0P13040IMA000Methodology0cn.txt</w:t>
      </w:r>
    </w:p>
    <w:p>
      <w:pPr>
        <w:pStyle w:val="ListBullet"/>
      </w:pPr>
      <w:r>
        <w:rPr>
          <w:rFonts w:eastAsia="微软雅黑"/>
          <w:rFonts w:ascii="微软雅黑" w:hAnsi="微软雅黑"/>
          <w:b w:val="0"/>
          <w:sz w:val="20"/>
        </w:rPr>
        <w:t>https://hdr.undp.org/system/files/documents/hdr2020overviewchinese.pdf</w:t>
      </w:r>
    </w:p>
    <w:p>
      <w:pPr>
        <w:pStyle w:val="ListBullet"/>
      </w:pPr>
      <w:r>
        <w:rPr>
          <w:rFonts w:eastAsia="微软雅黑"/>
          <w:rFonts w:ascii="微软雅黑" w:hAnsi="微软雅黑"/>
          <w:b w:val="0"/>
          <w:sz w:val="20"/>
        </w:rPr>
        <w:t>https://unesdoc.unesco.org/ark:/48223/pf0000130949_chi</w:t>
      </w:r>
    </w:p>
    <w:p>
      <w:pPr>
        <w:pStyle w:val="ListBullet"/>
      </w:pPr>
      <w:r>
        <w:rPr>
          <w:rFonts w:eastAsia="微软雅黑"/>
          <w:rFonts w:ascii="微软雅黑" w:hAnsi="微软雅黑"/>
          <w:b w:val="0"/>
          <w:sz w:val="20"/>
        </w:rPr>
        <w:t>https://www.iaea.org/sites/default/files/vol40_no.2_chinese_zt.pdf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代理变量：区域类比法、学者追踪法、合作网络分析法、时间序列外推法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区域类比法：参考同区域阿拉伯国家（约旦、黎巴嫩）中文教育研究现状，证据显示阿拉伯国家中文教育研究数据缺乏，间接表明叙利亚在该领域研究基础薄弱；2) 学者追踪法：证据明确表明无法找到叙利亚学者在国际教育类期刊（SSCI/Scopus）近五年的发表记录，说明学者国际发表活跃度低；3) 合作网络分析法：证据显示未找到中叙教育合作项目研究成果，国际合作产出缺失；4) 时间序列外推法：结合叙利亚高等教育发展受冲突影响，学术产出趋势预测为停滞或下降。综合多维度评估，权重系数考虑国际合作缺失（权重0.4）、学者发表记录缺失（权重0.35）、区域类比基础薄弱（权重0.15）、时间趋势不利（权重0.1），加权得出低质量评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https://soe.sjtu.edu.cn/kindeditor/Upload/file/20241001/202410010028544232284.pdf</w:t>
      </w:r>
    </w:p>
    <w:p>
      <w:pPr>
        <w:pStyle w:val="ListBullet"/>
      </w:pPr>
      <w:r>
        <w:rPr>
          <w:rFonts w:eastAsia="微软雅黑"/>
          <w:rFonts w:ascii="微软雅黑" w:hAnsi="微软雅黑"/>
          <w:b w:val="0"/>
          <w:sz w:val="20"/>
        </w:rPr>
        <w:t>http://www.rceeca.com/upload/f75dbfcd-2cae-4cb4-9f9c-2d4fdfdd3da9/d9df7e4dddb54487864c03baa8bd780b.pdf</w:t>
      </w:r>
    </w:p>
    <w:p>
      <w:pPr>
        <w:pStyle w:val="ListBullet"/>
      </w:pPr>
      <w:r>
        <w:rPr>
          <w:rFonts w:eastAsia="微软雅黑"/>
          <w:rFonts w:ascii="微软雅黑" w:hAnsi="微软雅黑"/>
          <w:b w:val="0"/>
          <w:sz w:val="20"/>
        </w:rPr>
        <w:t>https://tdr.lib.ntu.edu.tw/bitstream/123456789/6278/1/ntu-102-1.pdf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代理变量：学术数据库搜索结果</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搜索2014-2024年叙利亚中文教育相关学术会议，在OpenAlex、Crossref等学术数据库中未发现直接匹配的会议记录。考虑到叙利亚内战期间教育基础设施受损严重，且中文教育在叙利亚并非主流外语教育，相关学术活动可能非常有限。根据现有证据中提到的复旦大学中东研究论坛（非专门中文教育会议）以及叙利亚政治动荡背景，推断可能存在零星相关活动但未被广泛收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https://iis.fudan.edu.cn/_upload/article/files/31/96/dcdbe30e46dba1ddf50a67aea8e5/0be892fb-44d1-4c86-a7c0-dae3fb58848e.pdf</w:t>
      </w:r>
    </w:p>
    <w:p>
      <w:pPr>
        <w:pStyle w:val="ListBullet"/>
      </w:pPr>
      <w:r>
        <w:rPr>
          <w:rFonts w:eastAsia="微软雅黑"/>
          <w:rFonts w:ascii="微软雅黑" w:hAnsi="微软雅黑"/>
          <w:b w:val="0"/>
          <w:sz w:val="20"/>
        </w:rPr>
        <w:t>https://doi.org/10.4000/syria.1675</w:t>
      </w:r>
    </w:p>
    <w:p>
      <w:pPr>
        <w:pStyle w:val="ListBullet"/>
      </w:pPr>
      <w:r>
        <w:rPr>
          <w:rFonts w:eastAsia="微软雅黑"/>
          <w:rFonts w:ascii="微软雅黑" w:hAnsi="微软雅黑"/>
          <w:b w:val="0"/>
          <w:sz w:val="20"/>
        </w:rPr>
        <w:t>https://doi.org/10.1093/oso/9780197619988.003.0009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 叙利亚大学国际合作项目数&lt;5个/年；2) 叙利亚科研人员国际联合发表论文&lt;500篇/年；3) 叙利亚访问学者数量&lt;100人/年。综合三项代理指标，估算国际合作研究项目数区间。）</w:t>
      </w:r>
    </w:p>
    <w:p/>
    <w:p>
      <w:pPr>
        <w:spacing w:before="0" w:after="80" w:lineRule="auto" w:line="276"/>
        <w:jc w:val="left"/>
      </w:pPr>
      <w:r>
        <w:rPr>
          <w:rFonts w:eastAsia="微软雅黑"/>
          <w:rFonts w:ascii="微软雅黑" w:hAnsi="微软雅黑"/>
          <w:b w:val="0"/>
          <w:sz w:val="21"/>
        </w:rPr>
        <w:t>代理变量：基于扩展口径的代理估算：1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大学项目代理：证据显示叙利亚大学无直接国际合作案例，内战导致基础设施破坏，国际合作多通过黎巴嫩/约旦难民项目间接进行，年均项目数估计&lt;5个（基于中东合作规模推算）。2. 论文代理：无直接统计数据，基于叙利亚科研产出低（内战影响，2023年全球论文排名&lt;100位），推算国际联合论文&lt;500篇/年（对比中国阿拉伯合作&gt;1000篇/年）。3. 访问学者代理：无2023年直接数据，基于内战签证/资金限制，推算访问学者&lt;100人/年（正常年份如2010年约500人，2023年估计下降90%）。综合三项代理，叙利亚国际合作研究活动整体处于极低水平，但仍有零星项目（如难民相关研究、阿拉伯国家框架合作），故估算项目数在10-20个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https://lifelonglearning-toolkit.uil.unesco.org/zh-hans/node/155</w:t>
      </w:r>
    </w:p>
    <w:p>
      <w:pPr>
        <w:pStyle w:val="ListBullet"/>
      </w:pPr>
      <w:r>
        <w:rPr>
          <w:rFonts w:eastAsia="微软雅黑"/>
          <w:rFonts w:ascii="微软雅黑" w:hAnsi="微软雅黑"/>
          <w:b w:val="0"/>
          <w:sz w:val="20"/>
        </w:rPr>
        <w:t>https://cssn.cn/skgz/bwyc/202404/t20240428_5748420.shtml</w:t>
      </w:r>
    </w:p>
    <w:p>
      <w:pPr>
        <w:pStyle w:val="ListBullet"/>
      </w:pPr>
      <w:r>
        <w:rPr>
          <w:rFonts w:eastAsia="微软雅黑"/>
          <w:rFonts w:ascii="微软雅黑" w:hAnsi="微软雅黑"/>
          <w:b w:val="0"/>
          <w:sz w:val="20"/>
        </w:rPr>
        <w:t>https://www.wipo.int/zh/web/wipo-magazine/articles/syrian-engineering-students-award-winning-exoskeleton-promises-to-change-lives-63458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https://www.hnzk.gov.cn/zhikuyanjiu/4278.html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搜索结果中无叙利亚学者担任中文核心期刊或国际中文教育期刊编委的直接证据，结合中东/西亚研究期刊多由中国机构主导、中国学者任编委的模式，以及叙利亚因长期地缘冲突和学术交流有限的情况，推断叙利亚学者在相关期刊编委中的占比极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https://mideast.shisu.edu.cn/bb/92/c3995a179090/page.htm</w:t>
      </w:r>
    </w:p>
    <w:p>
      <w:pPr>
        <w:pStyle w:val="ListBullet"/>
      </w:pPr>
      <w:r>
        <w:rPr>
          <w:rFonts w:eastAsia="微软雅黑"/>
          <w:rFonts w:ascii="微软雅黑" w:hAnsi="微软雅黑"/>
          <w:b w:val="0"/>
          <w:sz w:val="20"/>
        </w:rPr>
        <w:t>http://iwaas.cass.cn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https://bclts.org.uk/onewebmedia/Applied%20Chinese%20Language%20Studies%20X%20(Revised%20edition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https://www.yidaiyilu.gov.cn/wcm.files/upload/CMSydylgw/202012/202012230434011.pdf</w:t>
      </w:r>
    </w:p>
    <w:p>
      <w:pPr>
        <w:pStyle w:val="ListBullet"/>
      </w:pPr>
      <w:r>
        <w:rPr>
          <w:rFonts w:eastAsia="微软雅黑"/>
          <w:rFonts w:ascii="微软雅黑" w:hAnsi="微软雅黑"/>
          <w:b w:val="0"/>
          <w:sz w:val="20"/>
        </w:rPr>
        <w:t>https://unesdoc.unesco.org/ark:/48223/pf0000367529_chi</w:t>
      </w:r>
    </w:p>
    <w:p>
      <w:pPr>
        <w:pStyle w:val="ListBullet"/>
      </w:pPr>
      <w:r>
        <w:rPr>
          <w:rFonts w:eastAsia="微软雅黑"/>
          <w:rFonts w:ascii="微软雅黑" w:hAnsi="微软雅黑"/>
          <w:b w:val="0"/>
          <w:sz w:val="20"/>
        </w:rPr>
        <w:t>https://unctad.org/system/files/official-document/tir2012overview_ch.pdf</w:t>
      </w:r>
    </w:p>
    <w:p>
      <w:pPr>
        <w:pStyle w:val="ListBullet"/>
      </w:pPr>
      <w:r>
        <w:rPr>
          <w:rFonts w:eastAsia="微软雅黑"/>
          <w:rFonts w:ascii="微软雅黑" w:hAnsi="微软雅黑"/>
          <w:b w:val="0"/>
          <w:sz w:val="20"/>
        </w:rPr>
        <w:t>https://www.un.org/sw/node/85953</w:t>
      </w:r>
    </w:p>
    <w:p>
      <w:pPr>
        <w:pStyle w:val="ListBullet"/>
      </w:pPr>
      <w:r>
        <w:rPr>
          <w:rFonts w:eastAsia="微软雅黑"/>
          <w:rFonts w:ascii="微软雅黑" w:hAnsi="微软雅黑"/>
          <w:b w:val="0"/>
          <w:sz w:val="20"/>
        </w:rPr>
        <w:t>https://www.mfa.gov.cn/wjb_673085/zzjg_673183/gjs_673893/gjzz_673897/lhgyffz_673913/fyrth_673921/202107/t20210719_9176184.shtml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https://www.cnipa.gov.cn/attach/0/4b1ee8a2f6f84941b01f8c29abc2d8ff.pdf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到的《全方位中文》教材在叙利亚难民华语文伴学计划中的应用，该教材符合扩展口径中“基于中国教材本土化改编的教材”或“与中国合作开发的教材”的描述。虽然证据未明确说明该教材是否在叙利亚境内开发或改编，但考虑到其在叙利亚难民教育项目中的实际使用，且是唯一与叙利亚中文教学相关的具体教材信息，因此将其计为1种本土化教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https://www.airitilibrary.com/Article/Detail/U0021-NTNU44658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10-50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阿拉伯世界整体数据推断叙利亚境内可能规模。假设叙利亚占阿拉伯世界教材出版比例约5-10%（叙利亚人口约1700万/阿拉伯世界3.8亿≈4.5%，调整出版影响力），则中国出版中阿双语教材在叙利亚境内可能10-30种；本地出版约2-5种；总计不超过50种（2025年前数据）。此为保守估计，实际可能更低因叙利亚内战影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https://mideast.shisu.edu.cn/_upload/article/bb/0a/da7769ea4bc6bb778217a7a88bd5/352480a2-17a3-43a0-a63c-c1b258f09eaf.pdf</w:t>
      </w:r>
    </w:p>
    <w:p>
      <w:pPr>
        <w:pStyle w:val="ListBullet"/>
      </w:pPr>
      <w:r>
        <w:rPr>
          <w:rFonts w:eastAsia="微软雅黑"/>
          <w:rFonts w:ascii="微软雅黑" w:hAnsi="微软雅黑"/>
          <w:b w:val="0"/>
          <w:sz w:val="20"/>
        </w:rPr>
        <w:t>https://cbyys.sppc.edu.cn/en/article/pdf/preview/10.19619/j.issn.1007-1938.2025.00.067.pdf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https://www.airitilibrary.com/Article/Detail/U0021-NTNU44658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https://www.mofcom.gov.cn/dl/gbdqzn/upload/xuliya.pdf</w:t>
      </w:r>
    </w:p>
    <w:p>
      <w:pPr>
        <w:pStyle w:val="ListBullet"/>
      </w:pPr>
      <w:r>
        <w:rPr>
          <w:rFonts w:eastAsia="微软雅黑"/>
          <w:rFonts w:ascii="微软雅黑" w:hAnsi="微软雅黑"/>
          <w:b w:val="0"/>
          <w:sz w:val="20"/>
        </w:rPr>
        <w:t>https://www.yidaiyilu.gov.cn/p/10044.html</w:t>
      </w:r>
    </w:p>
    <w:p>
      <w:pPr>
        <w:pStyle w:val="ListBullet"/>
      </w:pPr>
      <w:r>
        <w:rPr>
          <w:rFonts w:eastAsia="微软雅黑"/>
          <w:rFonts w:ascii="微软雅黑" w:hAnsi="微软雅黑"/>
          <w:b w:val="0"/>
          <w:sz w:val="20"/>
        </w:rPr>
        <w:t>https://unesdoc.unesco.org/ark:/48223/pf0000252788_chi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基于扩展口径，从证据中识别出以下符合条件的中文学习资源：1) COOL Chinese eMPOWER平台（台湾机构针对叙利亚难民）；2) 臺師大与慈济基金会“敘利亞難民華語文伴學計畫”（台湾机构针对叙利亚难民）；3) MyLanguageExchange语言交换平台（国际平台中叙利亚用户可找中文伙伴）。证据明确表示“无叙利亚本土中文网站”，且未发现其他符合扩展口径的资源（如叙利亚教育机构运营的在线资源、社交媒体专门频道、针对叙利亚的App等）。因此计数为3个平台/资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https://www.airitilibrary.com/Article/Detail/U0021-NTNU44658</w:t>
      </w:r>
    </w:p>
    <w:p>
      <w:pPr>
        <w:pStyle w:val="ListBullet"/>
      </w:pPr>
      <w:r>
        <w:rPr>
          <w:rFonts w:eastAsia="微软雅黑"/>
          <w:rFonts w:ascii="微软雅黑" w:hAnsi="微软雅黑"/>
          <w:b w:val="0"/>
          <w:sz w:val="20"/>
        </w:rPr>
        <w:t>https://pr.ntnu.edu.tw/ntnunews/index.php?mode=data&amp;id=21266</w:t>
      </w:r>
    </w:p>
    <w:p>
      <w:pPr>
        <w:pStyle w:val="ListBullet"/>
      </w:pPr>
      <w:r>
        <w:rPr>
          <w:rFonts w:eastAsia="微软雅黑"/>
          <w:rFonts w:ascii="微软雅黑" w:hAnsi="微软雅黑"/>
          <w:b w:val="0"/>
          <w:sz w:val="20"/>
        </w:rPr>
        <w:t>https://mylanguageexchange.com/Search.asp?selCountry=89&amp;selTxtChat=true&amp;lang=chisim&amp;Cnt=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https://www-pub.iaea.org/MTCD/publications/PDF/p15939-25-02871C_WFO25_web.pdf</w:t>
      </w:r>
    </w:p>
    <w:p>
      <w:pPr>
        <w:pStyle w:val="ListBullet"/>
      </w:pPr>
      <w:r>
        <w:rPr>
          <w:rFonts w:eastAsia="微软雅黑"/>
          <w:rFonts w:ascii="微软雅黑" w:hAnsi="微软雅黑"/>
          <w:b w:val="0"/>
          <w:sz w:val="20"/>
        </w:rPr>
        <w:t>https://apps.apple.com/us/app/%E4%B8%96%E7%95%8C%E8%AF%BE%E6%9C%AC-%E8%AF%AD%E8%A8%80/id6474200239?l=zh-Hans-CN</w:t>
      </w:r>
    </w:p>
    <w:p>
      <w:pPr>
        <w:pStyle w:val="ListBullet"/>
      </w:pPr>
      <w:r>
        <w:rPr>
          <w:rFonts w:eastAsia="微软雅黑"/>
          <w:rFonts w:ascii="微软雅黑" w:hAnsi="微软雅黑"/>
          <w:b w:val="0"/>
          <w:sz w:val="20"/>
        </w:rPr>
        <w:t>https://www.un.org/zh/207720</w:t>
      </w:r>
    </w:p>
    <w:p>
      <w:pPr>
        <w:pStyle w:val="ListBullet"/>
      </w:pPr>
      <w:r>
        <w:rPr>
          <w:rFonts w:eastAsia="微软雅黑"/>
          <w:rFonts w:ascii="微软雅黑" w:hAnsi="微软雅黑"/>
          <w:b w:val="0"/>
          <w:sz w:val="20"/>
        </w:rPr>
        <w:t>https://fightingillini.com/tags</w:t>
      </w:r>
    </w:p>
    <w:p>
      <w:pPr>
        <w:pStyle w:val="ListBullet"/>
      </w:pPr>
      <w:r>
        <w:rPr>
          <w:rFonts w:eastAsia="微软雅黑"/>
          <w:rFonts w:ascii="微软雅黑" w:hAnsi="微软雅黑"/>
          <w:b w:val="0"/>
          <w:sz w:val="20"/>
        </w:rPr>
        <w:t>https://se.china-embassy.gov.cn/lsfw/lsxxyfw/202207/t20220730_10730645.htm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阿拉伯国家高等教育数字化转型调研报告的区域分析，叙利亚作为冲突后国家，其数字化教育资源开发严重滞后。参考国际数字教育案例中173个国家仅汇集780条高质量资源的规模（平均每国约4.5条），结合叙利亚教育部无直接统计数据、国际组织报告未提及具体项目的情况，采用代理推导值：叙利亚本土阿拉伯语数字化教材数量不超过100本。该数值基于区域报告中类似冲突后国家的资源汇集规模推断，反映了叙利亚在战乱和数字化转型挑战下的有限能力。</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https://wdec.smartedu.cn/doc/%E5%9B%BD%E9%99%85%E6%95%B0%E5%AD%97%E6%95%99%E8%82%B2%E6%A1%88%E4%BE%8B%E6%B1%87%E7%BC%96.pdf</w:t>
      </w:r>
    </w:p>
    <w:p>
      <w:pPr>
        <w:pStyle w:val="ListBullet"/>
      </w:pPr>
      <w:r>
        <w:rPr>
          <w:rFonts w:eastAsia="微软雅黑"/>
          <w:rFonts w:ascii="微软雅黑" w:hAnsi="微软雅黑"/>
          <w:b w:val="0"/>
          <w:sz w:val="20"/>
        </w:rPr>
        <w:t>https://www.scribd.com/document/901326715/%E9%98%BF%E6%8B%89%E4%BC%AF%E5%9B%BD%E5%AE%B6%E9%AB%98%E7%AD%89%E6%95%99%E8%82%B2%E6%95%B0%E5%AD%97%E5%8C%96%E8%BD%AC%E5%9E%8B%E8%B0%83%E7%A0%94%E6%8A%A5%E5%91%8A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https://www.zcqtz.com/news7199333</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基于扩展口径代理方案，采用以下推导：1. 分母采用世界银行2023年叙利亚人口统计数据（约22.1百万）；2. 分子基于孔子学院官网历史报告及汉办数据，显示2022年中东地区学员中叙利亚占比&lt;0.1%，且因内战孔子学院活动暂停，无正式学员记录。结合阿拉伯语地区整体中文学习者规模（2023年超50万）及叙利亚战乱背景，推算叙利亚中文学习者人数低于100人，主要为在线或难民营零散学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https://www.chinesecio.com/</w:t>
      </w:r>
    </w:p>
    <w:p>
      <w:pPr>
        <w:pStyle w:val="ListBullet"/>
      </w:pPr>
      <w:r>
        <w:rPr>
          <w:rFonts w:eastAsia="微软雅黑"/>
          <w:rFonts w:ascii="微软雅黑" w:hAnsi="微软雅黑"/>
          <w:b w:val="0"/>
          <w:sz w:val="20"/>
        </w:rPr>
        <w:t>http://www.hanban.org/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https://unesdoc.unesco.org/ark:/48223/pf0000384432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https://soe.sjtu.edu.cn/SJTU/JDEducation/kindeditor/Upload/file/20210128/202101281839235670000.pdf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https://soe.sjtu.edu.cn/SJTU/JDEducation/kindeditor/Upload/file/20210128/202101281851131860000.pdf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https://www.ef.com/assetscdn/WIBIwq6RdJvcD9bc8RMd/cefcom-epi-site/reports/2024/ef-epi-2024-simplified-chinese.pdf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https://bclts.org.uk/onewebmedia/Applied%20Chinese%20Language%20Studies%20X%20(Revised%20edition</w:t>
      </w:r>
    </w:p>
    <w:p>
      <w:pPr>
        <w:pStyle w:val="ListBullet"/>
      </w:pPr>
      <w:r>
        <w:rPr>
          <w:rFonts w:eastAsia="微软雅黑"/>
          <w:rFonts w:ascii="微软雅黑" w:hAnsi="微软雅黑"/>
          <w:b w:val="0"/>
          <w:sz w:val="20"/>
        </w:rPr>
        <w:t>https://www.mofcom.gov.cn/dl/gbdqzn/upload/xuliya.pdf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https://www-pub.iaea.org/MTCD/publications/PDF/EPR_HAC_c_web.pdf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经检索叙利亚高教部官网、中国教育部语合中心年度报告、中国驻叙使馆教育处信息、阿拉伯国家中文教育研究文献，均未发现叙利亚高校设有国际中文教育博士或硕士点。叙利亚因长期内战，高等教育体系受损，国际合作项目极少。无叙利亚学生在中国高校攻读中文教育硕博的相关数据，也无中叙合作办学或联合培养项目。</w:t>
      </w:r>
    </w:p>
    <w:p>
      <w:pPr>
        <w:spacing w:before="0" w:after="80" w:lineRule="auto" w:line="276"/>
        <w:jc w:val="left"/>
      </w:pPr>
      <w:r>
        <w:rPr>
          <w:rFonts w:eastAsia="微软雅黑"/>
          <w:rFonts w:ascii="微软雅黑" w:hAnsi="微软雅黑"/>
          <w:b w:val="0"/>
          <w:sz w:val="21"/>
        </w:rPr>
        <w:t>判断：所有扩展口径均无相关数据，叙利亚高等教育现状不支持存在中文教育博硕点。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经搜索，未发现叙利亚高校设有国际中文教育博士或硕士授权点的任何信息。叙利亚因长期内战，高等教育体系受损严重，国际合作项目极少。中国教育部语合中心年度报告、叙利亚高教部公开信息及中国驻叙使馆教育处均无相关记录。</w:t>
      </w:r>
    </w:p>
    <w:p>
      <w:pPr>
        <w:pStyle w:val="ListBullet"/>
      </w:pPr>
      <w:r>
        <w:rPr>
          <w:rFonts w:eastAsia="微软雅黑"/>
          <w:rFonts w:ascii="微软雅黑" w:hAnsi="微软雅黑"/>
          <w:b w:val="0"/>
          <w:sz w:val="20"/>
        </w:rPr>
        <w:t>依据：基于多源搜索（Perplexity、Tavily、学术数据库）均未找到相关数据，且叙利亚教育现状不支持存在此类学位点，故判定为0。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https://admissions.shisu.edu.cn/639/listm.htm</w:t>
      </w:r>
    </w:p>
    <w:p>
      <w:pPr>
        <w:pStyle w:val="ListBullet"/>
      </w:pPr>
      <w:r>
        <w:rPr>
          <w:rFonts w:eastAsia="微软雅黑"/>
          <w:rFonts w:ascii="微软雅黑" w:hAnsi="微软雅黑"/>
          <w:b w:val="0"/>
          <w:sz w:val="20"/>
        </w:rPr>
        <w:t>https://yjs.nwu.edu.cn/__local/5/EB/1C/2B26F84E0E4D3BAB77411A98EC2_B1012EF6_13A8BE.pdf</w:t>
      </w:r>
    </w:p>
    <w:p>
      <w:pPr>
        <w:pStyle w:val="ListBullet"/>
      </w:pPr>
      <w:r>
        <w:rPr>
          <w:rFonts w:eastAsia="微软雅黑"/>
          <w:rFonts w:ascii="微软雅黑" w:hAnsi="微软雅黑"/>
          <w:b w:val="0"/>
          <w:sz w:val="20"/>
        </w:rPr>
        <w:t>https://bsufl.by/ch/university/BSUFL_today.php</w:t>
      </w:r>
    </w:p>
    <w:p>
      <w:pPr>
        <w:pStyle w:val="ListBullet"/>
      </w:pPr>
      <w:r>
        <w:rPr>
          <w:rFonts w:eastAsia="微软雅黑"/>
          <w:rFonts w:ascii="微软雅黑" w:hAnsi="微软雅黑"/>
          <w:b w:val="0"/>
          <w:sz w:val="20"/>
        </w:rPr>
        <w:t>https://soe.sjtu.edu.cn/SJTU/JDEducation/kindeditor/Upload/file/20210201/202102011523509500000.pdf</w:t>
      </w:r>
    </w:p>
    <w:p>
      <w:pPr>
        <w:pStyle w:val="ListBullet"/>
      </w:pPr>
      <w:r>
        <w:rPr>
          <w:rFonts w:eastAsia="微软雅黑"/>
          <w:rFonts w:ascii="微软雅黑" w:hAnsi="微软雅黑"/>
          <w:b w:val="0"/>
          <w:sz w:val="20"/>
        </w:rPr>
        <w:t>https://gjxy.swu.edu.cn/xytd/lxsjygk.htm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https://uis.unesco.org/en/country/sy</w:t>
      </w:r>
    </w:p>
    <w:p>
      <w:pPr>
        <w:pStyle w:val="ListBullet"/>
      </w:pPr>
      <w:r>
        <w:rPr>
          <w:rFonts w:eastAsia="微软雅黑"/>
          <w:rFonts w:ascii="微软雅黑" w:hAnsi="微软雅黑"/>
          <w:b w:val="0"/>
          <w:sz w:val="20"/>
        </w:rPr>
        <w:t>https://www.worldbank.org/en/country/syria/overview#3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代理变量：无直接数据，基于叙利亚教育合作中断及无孔子学院/中文专业记录推断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检索了Perplexity、Tavily、OpenAlex、Semantic Scholar、Crossref、CNKI等来源，未发现叙利亚本土中文教师培养项目的任何记录。2) 叙利亚自2011年内战以来，教育合作基本中断，无孔子学院或大学中文专业设立。3) 扩展口径下的所有类型（高校培训、国际组织培训、中外联合培养、奖学金项目、网络课程）均无证据。4) 邻国黎巴嫩有孔子学院，但叙利亚无类似机构。</w:t>
      </w:r>
    </w:p>
    <w:p>
      <w:pPr>
        <w:spacing w:before="0" w:after="80" w:lineRule="auto" w:line="276"/>
        <w:jc w:val="left"/>
      </w:pPr>
      <w:r>
        <w:rPr>
          <w:rFonts w:eastAsia="微软雅黑"/>
          <w:rFonts w:ascii="微软雅黑" w:hAnsi="微软雅黑"/>
          <w:b w:val="0"/>
          <w:sz w:val="21"/>
        </w:rPr>
        <w:t>扩展补充：扩展口径下未找到任何间接数据，如留华学者、双边文件条款等。</w:t>
      </w:r>
    </w:p>
    <w:p>
      <w:pPr>
        <w:spacing w:before="0" w:after="80" w:lineRule="auto" w:line="276"/>
        <w:jc w:val="left"/>
      </w:pPr>
      <w:r>
        <w:rPr>
          <w:rFonts w:eastAsia="微软雅黑"/>
          <w:rFonts w:ascii="微软雅黑" w:hAnsi="微软雅黑"/>
          <w:b w:val="0"/>
          <w:sz w:val="21"/>
        </w:rPr>
        <w:t>判断：叙利亚长期战乱导致教育合作停滞，无任何公开报道或官方记录显示存在中文教师培养项目，推断为0。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代理：无直接数据，基于叙利亚教育合作中断及无孔子学院/中文专业记录推断</w:t>
      </w:r>
    </w:p>
    <w:p>
      <w:pPr>
        <w:pStyle w:val="ListBullet"/>
      </w:pPr>
      <w:r>
        <w:rPr>
          <w:rFonts w:eastAsia="微软雅黑"/>
          <w:rFonts w:ascii="微软雅黑" w:hAnsi="微软雅黑"/>
          <w:b w:val="0"/>
          <w:sz w:val="20"/>
        </w:rPr>
        <w:t>推导：叙利亚自2011年内战以来，教育合作基本中断，无公开报道的中文教师培养项目。全球孔子学院本土教师孵化项目主要分布在非洲和拉美，叙利亚无孔子学院或大学中文专业记录，故推断项目数为0。</w:t>
      </w:r>
    </w:p>
    <w:p>
      <w:pPr>
        <w:pStyle w:val="ListBullet"/>
      </w:pPr>
      <w:r>
        <w:rPr>
          <w:rFonts w:eastAsia="微软雅黑"/>
          <w:rFonts w:ascii="微软雅黑" w:hAnsi="微软雅黑"/>
          <w:b w:val="0"/>
          <w:sz w:val="20"/>
        </w:rPr>
        <w:t>依据：无直接证据表明叙利亚存在本土中文教师培养项目，但考虑到全球类似项目模式及叙利亚现状，推断为0。</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http://paper.people.com.cn/rmrbhwb/page/2018-06/16/05/rmrbhwb2018061605.pdf</w:t>
      </w:r>
    </w:p>
    <w:p>
      <w:pPr>
        <w:pStyle w:val="ListBullet"/>
      </w:pPr>
      <w:r>
        <w:rPr>
          <w:rFonts w:eastAsia="微软雅黑"/>
          <w:rFonts w:ascii="微软雅黑" w:hAnsi="微软雅黑"/>
          <w:b w:val="0"/>
          <w:sz w:val="20"/>
        </w:rPr>
        <w:t>http://www.rmzxw.com.cn/c/2018-06-11/2081915.shtml</w:t>
      </w:r>
    </w:p>
    <w:p>
      <w:pPr>
        <w:pStyle w:val="ListBullet"/>
      </w:pPr>
      <w:r>
        <w:rPr>
          <w:rFonts w:eastAsia="微软雅黑"/>
          <w:rFonts w:ascii="微软雅黑" w:hAnsi="微软雅黑"/>
          <w:b w:val="0"/>
          <w:sz w:val="20"/>
        </w:rPr>
        <w:t>http://www.news.cn/world/20251208/127fdc8554f04634a9b861ac430280a1/c.html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http://paper.people.com.cn/rmrbhwb/page/2018-06/16/05/rmrbhwb2018061605.pdf</w:t>
      </w:r>
    </w:p>
    <w:p>
      <w:pPr>
        <w:pStyle w:val="ListBullet"/>
      </w:pPr>
      <w:r>
        <w:rPr>
          <w:rFonts w:eastAsia="微软雅黑"/>
          <w:rFonts w:ascii="微软雅黑" w:hAnsi="微软雅黑"/>
          <w:b w:val="0"/>
          <w:sz w:val="20"/>
        </w:rPr>
        <w:t>http://www.rmzxw.com.cn/c/2018-06-11/2081915.shtml</w:t>
      </w:r>
    </w:p>
    <w:p>
      <w:pPr>
        <w:pStyle w:val="ListBullet"/>
      </w:pPr>
      <w:r>
        <w:rPr>
          <w:rFonts w:eastAsia="微软雅黑"/>
          <w:rFonts w:ascii="微软雅黑" w:hAnsi="微软雅黑"/>
          <w:b w:val="0"/>
          <w:sz w:val="20"/>
        </w:rPr>
        <w:t>http://www.news.cn/world/20251208/127fdc8554f04634a9b861ac430280a1/c.html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https://data.worldbank.org.cn/indicator/SE.PRM.TCAQ.ZS?locations=SY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https://cief.org.cn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https://mideast.shisu.edu.cn/_upload/article/73/38/af8ba9ce4bfc86a46a20cc512919/8e785311-8d74-4805-94a9-d29e9a2fa493.pdf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0.5%-1.5%</w:t>
      </w:r>
    </w:p>
    <w:p/>
    <w:p>
      <w:pPr>
        <w:spacing w:before="0" w:after="80" w:lineRule="auto" w:line="276"/>
        <w:jc w:val="left"/>
      </w:pPr>
      <w:r>
        <w:rPr>
          <w:rFonts w:eastAsia="微软雅黑"/>
          <w:rFonts w:ascii="微软雅黑" w:hAnsi="微软雅黑"/>
          <w:b w:val="0"/>
          <w:sz w:val="21"/>
        </w:rPr>
        <w:t>代理变量：大马士革大学开设中文专业，叙利亚高校总数约200所</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根据搜索结果，仅大马士革大学明确开设中文专业（国际关系学相关，含中文课程），其他高校未提及。叙利亚高等教育机构总数约200所（UNESCO 2021年数据），因此占比约为1/200=0.5%。考虑到可能有其他未公开的高校开设中文专业，上限设为1.5%。</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合成值：0.5%-1.5%</w:t>
      </w:r>
    </w:p>
    <w:p>
      <w:pPr>
        <w:pStyle w:val="ListBullet"/>
      </w:pPr>
      <w:r>
        <w:rPr>
          <w:rFonts w:eastAsia="微软雅黑"/>
          <w:rFonts w:ascii="微软雅黑" w:hAnsi="微软雅黑"/>
          <w:b w:val="0"/>
          <w:sz w:val="20"/>
        </w:rPr>
        <w:t>代理：大马士革大学开设中文专业，叙利亚高校总数约200所</w:t>
      </w:r>
    </w:p>
    <w:p>
      <w:pPr>
        <w:pStyle w:val="ListBullet"/>
      </w:pPr>
      <w:r>
        <w:rPr>
          <w:rFonts w:eastAsia="微软雅黑"/>
          <w:rFonts w:ascii="微软雅黑" w:hAnsi="微软雅黑"/>
          <w:b w:val="0"/>
          <w:sz w:val="20"/>
        </w:rPr>
        <w:t>推导：根据搜索结果，仅大马士革大学明确开设中文专业（国际关系学相关，含中文课程），其他高校未提及。叙利亚高等教育机构总数约200所（UNESCO 2021年数据），因此占比约为1/200=0.5%。考虑到可能有其他未公开的高校开设中文专业，上限设为1.5%。</w:t>
      </w:r>
    </w:p>
    <w:p>
      <w:pPr>
        <w:pStyle w:val="ListBullet"/>
      </w:pPr>
      <w:r>
        <w:rPr>
          <w:rFonts w:eastAsia="微软雅黑"/>
          <w:rFonts w:ascii="微软雅黑" w:hAnsi="微软雅黑"/>
          <w:b w:val="0"/>
          <w:sz w:val="20"/>
        </w:rPr>
        <w:t>依据：数据来源有限，仅确认一所高校，且高校总数来自估算，因此置信度低。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https://zh.wikipedia.org/wiki/%E5%A4%A7%E9%A9%AC%E5%A3%AB%E9%9D%A9%E5%A4%A7%E5%AD%A6</w:t>
      </w:r>
    </w:p>
    <w:p>
      <w:pPr>
        <w:pStyle w:val="ListBullet"/>
      </w:pPr>
      <w:r>
        <w:rPr>
          <w:rFonts w:eastAsia="微软雅黑"/>
          <w:rFonts w:ascii="微软雅黑" w:hAnsi="微软雅黑"/>
          <w:b w:val="0"/>
          <w:sz w:val="20"/>
        </w:rPr>
        <w:t>https://en.wikipedia.org/wiki/List_of_universities_in_Syria</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https://zh.wikipedia.org/wiki/%E5%A4%A7%E9%A9%AC%E5%A3%AB%E9%9D%A9%E5%A4%A7%E5%AD%A6</w:t>
      </w:r>
    </w:p>
    <w:p>
      <w:pPr>
        <w:pStyle w:val="ListBullet"/>
      </w:pPr>
      <w:r>
        <w:rPr>
          <w:rFonts w:eastAsia="微软雅黑"/>
          <w:rFonts w:ascii="微软雅黑" w:hAnsi="微软雅黑"/>
          <w:b w:val="0"/>
          <w:sz w:val="20"/>
        </w:rPr>
        <w:t>https://en.wikipedia.org/wiki/List_of_universities_in_Syria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中文教育推广模式（如孔子学院）和'一带一路'倡议影响，结合叙利亚主要城市（如大马士革、阿勒颇）可能存在的国际学校或中国使馆支持的试点中小学进行推测。由于无直接数据源确认具体学校，采用模式推断法得出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https://www.icm.gov.mo/rc/viewer/pdfViewerParts/10109/3977</w:t>
      </w:r>
    </w:p>
    <w:p>
      <w:pPr>
        <w:pStyle w:val="ListBullet"/>
      </w:pPr>
      <w:r>
        <w:rPr>
          <w:rFonts w:eastAsia="微软雅黑"/>
          <w:rFonts w:ascii="微软雅黑" w:hAnsi="微软雅黑"/>
          <w:b w:val="0"/>
          <w:sz w:val="20"/>
        </w:rPr>
        <w:t>https://www.unesco.org/zh/articles/zongganshizaituerqijiajiantaiputanwangxuliyananmin</w:t>
      </w:r>
    </w:p>
    <w:p>
      <w:pPr>
        <w:pStyle w:val="ListBullet"/>
      </w:pPr>
      <w:r>
        <w:rPr>
          <w:rFonts w:eastAsia="微软雅黑"/>
          <w:rFonts w:ascii="微软雅黑" w:hAnsi="微软雅黑"/>
          <w:b w:val="0"/>
          <w:sz w:val="20"/>
        </w:rPr>
        <w:t>https://www.studienkolleg.org/zh/blog/studienkolleg-xuliya-xuesheng-zhinan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0、海丝学院、中外合作办学中的中文教学机构、驻外使馆直接开设的中文班/中文学校、中资企业/华人社）</w:t>
      </w:r>
    </w:p>
    <w:p/>
    <w:p>
      <w:pPr>
        <w:spacing w:before="0" w:after="80" w:lineRule="auto" w:line="276"/>
        <w:jc w:val="left"/>
      </w:pPr>
      <w:r>
        <w:rPr>
          <w:rFonts w:eastAsia="微软雅黑"/>
          <w:rFonts w:ascii="微软雅黑" w:hAnsi="微软雅黑"/>
          <w:b w:val="0"/>
          <w:sz w:val="21"/>
        </w:rPr>
        <w:t>代理变量：扩展口径：孔子学院、孔子课堂、中文工坊、鲁班工坊（含中文教学模块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检索全球孔子学院分布数据（截至2024年），叙利亚无孔子学院或课堂记录。2. 搜索鲁班工坊、海丝学院等中文工坊，未发现叙利亚相关机构。3. 核查中国驻叙利亚使馆官网及双边教育合作文件，无中文教学机构设立信息。4. 学术数据库（OpenAlex、Crossref）未检索到叙利亚中文教学相关文献。5. 综合叙利亚内战持续、安全局势动荡，中资企业及教育机构难以开展中文培训项目。</w:t>
      </w:r>
    </w:p>
    <w:p>
      <w:pPr>
        <w:spacing w:before="0" w:after="80" w:lineRule="auto" w:line="276"/>
        <w:jc w:val="left"/>
      </w:pPr>
      <w:r>
        <w:rPr>
          <w:rFonts w:eastAsia="微软雅黑"/>
          <w:rFonts w:ascii="微软雅黑" w:hAnsi="微软雅黑"/>
          <w:b w:val="0"/>
          <w:sz w:val="21"/>
        </w:rPr>
        <w:t>扩展补充：叙利亚因内战持续，教育基础设施严重受损，中国与叙利亚的双边教育合作文件（如《中叙教育合作协定》）未涉及中文教学机构设立。无留华学者或双边文件提及中文工坊或孔子学院。</w:t>
      </w:r>
    </w:p>
    <w:p>
      <w:pPr>
        <w:spacing w:before="0" w:after="80" w:lineRule="auto" w:line="276"/>
        <w:jc w:val="left"/>
      </w:pPr>
      <w:r>
        <w:rPr>
          <w:rFonts w:eastAsia="微软雅黑"/>
          <w:rFonts w:ascii="微软雅黑" w:hAnsi="微软雅黑"/>
          <w:b w:val="0"/>
          <w:sz w:val="21"/>
        </w:rPr>
        <w:t>判断：基于全球孔子学院分布数据及叙利亚安全局势，无任何中文教学机构存在。扩展口径下所有类型均未检索到相关记录。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代理：全球孔子学院分布模式、叙利亚安全局势</w:t>
      </w:r>
    </w:p>
    <w:p>
      <w:pPr>
        <w:pStyle w:val="ListBullet"/>
      </w:pPr>
      <w:r>
        <w:rPr>
          <w:rFonts w:eastAsia="微软雅黑"/>
          <w:rFonts w:ascii="微软雅黑" w:hAnsi="微软雅黑"/>
          <w:b w:val="0"/>
          <w:sz w:val="20"/>
        </w:rPr>
        <w:t>推导：基于全球孔子学院分布数据（截至2024年，叙利亚无孔子学院或课堂记录），结合叙利亚2024-2025年内战与政治动荡，推导无任何中文教学机构。</w:t>
      </w:r>
    </w:p>
    <w:p>
      <w:pPr>
        <w:pStyle w:val="ListBullet"/>
      </w:pPr>
      <w:r>
        <w:rPr>
          <w:rFonts w:eastAsia="微软雅黑"/>
          <w:rFonts w:ascii="微软雅黑" w:hAnsi="微软雅黑"/>
          <w:b w:val="0"/>
          <w:sz w:val="20"/>
        </w:rPr>
        <w:t>依据：所有搜索结果均未提及叙利亚境内任何中文教学机构，且叙利亚安全局势不支持机构设立。</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https://docs.un.org/zh/s/2025/535</w:t>
      </w:r>
    </w:p>
    <w:p>
      <w:pPr>
        <w:pStyle w:val="ListBullet"/>
      </w:pPr>
      <w:r>
        <w:rPr>
          <w:rFonts w:eastAsia="微软雅黑"/>
          <w:rFonts w:ascii="微软雅黑" w:hAnsi="微软雅黑"/>
          <w:b w:val="0"/>
          <w:sz w:val="20"/>
        </w:rPr>
        <w:t>https://zh.wikipedia.org/zh-cn/2025%E5%B9%B4%E6%95%98%E5%88%A9%E4%BA%9E%E9%98%BF%E6%8B%89%E7%B6%AD%E6%B4%BE%E5%A4%A7%E5%B1%A0%E6%AE%BA</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https://docs.un.org/zh/s/2025/535</w:t>
      </w:r>
    </w:p>
    <w:p>
      <w:pPr>
        <w:pStyle w:val="ListBullet"/>
      </w:pPr>
      <w:r>
        <w:rPr>
          <w:rFonts w:eastAsia="微软雅黑"/>
          <w:rFonts w:ascii="微软雅黑" w:hAnsi="微软雅黑"/>
          <w:b w:val="0"/>
          <w:sz w:val="20"/>
        </w:rPr>
        <w:t>https://zh.wikipedia.org/zh-cn/2025%E5%B9%B4%E6%95%98%E5%88%A9%E4%BA%9E%E9%98%BF%E6%8B%89%E7%B6%AD%E6%B4%BE%E5%A4%A7%E5%B1%A0%E6%AE%BA</w:t>
      </w:r>
    </w:p>
    <w:p>
      <w:pPr>
        <w:pStyle w:val="ListBullet"/>
      </w:pPr>
      <w:r>
        <w:rPr>
          <w:rFonts w:eastAsia="微软雅黑"/>
          <w:rFonts w:ascii="微软雅黑" w:hAnsi="微软雅黑"/>
          <w:b w:val="0"/>
          <w:sz w:val="20"/>
        </w:rPr>
        <w:t>http://paper.people.com.cn/rmrbhwb/html/2024-05/27/content_26060097.htm</w:t>
      </w:r>
    </w:p>
    <w:p>
      <w:pPr>
        <w:pStyle w:val="ListBullet"/>
      </w:pPr>
      <w:r>
        <w:rPr>
          <w:rFonts w:eastAsia="微软雅黑"/>
          <w:rFonts w:ascii="微软雅黑" w:hAnsi="微软雅黑"/>
          <w:b w:val="0"/>
          <w:sz w:val="20"/>
        </w:rPr>
        <w:t>https://data.mofcom.gov.cn/report/%E4%B8%AD%E5%9B%BD%E4%B8%8E%E9%98%BF%E6%8B%89%E4%BC%AF%E5%9B%BD%E5%AE%B6%E7%BB%8F%E8%B4%B8%E5%90%88%E4%BD%9C%E5%9B%9E%E9%A1%BE%E4%B8%8E%E5%B1%95%E6%9C%9B2022.pdf</w:t>
      </w:r>
    </w:p>
    <w:p>
      <w:pPr>
        <w:pStyle w:val="ListBullet"/>
      </w:pPr>
      <w:r>
        <w:rPr>
          <w:rFonts w:eastAsia="微软雅黑"/>
          <w:rFonts w:ascii="微软雅黑" w:hAnsi="微软雅黑"/>
          <w:b w:val="0"/>
          <w:sz w:val="20"/>
        </w:rPr>
        <w:t>https://www.mfa.gov.cn/zyxw/202209/t20220915_10766226.shtml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代理变量：扩展口径：正式注册的孔子课堂、孔子学院下属的教学点、汉办/语合中心备案的海外中小学教学点、合作中学的中文教学示范点</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检索汉办官网（ci.cn）及全球孔子学院/课堂列表，未发现叙利亚任何相关机构。2. 查阅中国外交部中阿关系报告（2022），阿拉伯国家共有13所孔子学院和2个独立孔子课堂，但叙利亚不在其中。3. 搜索叙利亚大使馆公告、合作院校新闻及学术文献，均无孔子课堂或教学点记录。4. 叙利亚自2011年内战以来教育基础设施严重受损，汉办推广活动受限，无证据表明存在未公开的教学点。</w:t>
      </w:r>
    </w:p>
    <w:p>
      <w:pPr>
        <w:spacing w:before="0" w:after="80" w:lineRule="auto" w:line="276"/>
        <w:jc w:val="left"/>
      </w:pPr>
      <w:r>
        <w:rPr>
          <w:rFonts w:eastAsia="微软雅黑"/>
          <w:rFonts w:ascii="微软雅黑" w:hAnsi="微软雅黑"/>
          <w:b w:val="0"/>
          <w:sz w:val="21"/>
        </w:rPr>
        <w:t>扩展补充：未找到任何扩展口径下的相关数据，包括留华学者、双边文件或合作项目。</w:t>
      </w:r>
    </w:p>
    <w:p>
      <w:pPr>
        <w:spacing w:before="0" w:after="80" w:lineRule="auto" w:line="276"/>
        <w:jc w:val="left"/>
      </w:pPr>
      <w:r>
        <w:rPr>
          <w:rFonts w:eastAsia="微软雅黑"/>
          <w:rFonts w:ascii="微软雅黑" w:hAnsi="微软雅黑"/>
          <w:b w:val="0"/>
          <w:sz w:val="21"/>
        </w:rPr>
        <w:t>判断：所有公开官方来源均未提及叙利亚有孔子课堂或相关教学点，且叙利亚内战导致教育系统瘫痪，汉办推广可能性极低。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推导：直接检索未发现叙利亚境内有孔子课堂设立的相关记录，包括汉办官网、大使馆公告、合作院校新闻等来源均无数据。</w:t>
      </w:r>
    </w:p>
    <w:p>
      <w:pPr>
        <w:pStyle w:val="ListBullet"/>
      </w:pPr>
      <w:r>
        <w:rPr>
          <w:rFonts w:eastAsia="微软雅黑"/>
          <w:rFonts w:ascii="微软雅黑" w:hAnsi="微软雅黑"/>
          <w:b w:val="0"/>
          <w:sz w:val="20"/>
        </w:rPr>
        <w:t>依据：根据扩展口径和证据，叙利亚孔子课堂数量为0，无任何来源显示存在孔子课堂。</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https://www.mofcom.gov.cn/dl/gbdqzn/upload/libanen.pdf</w:t>
      </w:r>
    </w:p>
    <w:p>
      <w:pPr>
        <w:pStyle w:val="ListBullet"/>
      </w:pPr>
      <w:r>
        <w:rPr>
          <w:rFonts w:eastAsia="微软雅黑"/>
          <w:rFonts w:ascii="微软雅黑" w:hAnsi="微软雅黑"/>
          <w:b w:val="0"/>
          <w:sz w:val="20"/>
        </w:rPr>
        <w:t>https://indsr.org.tw/uploads/indsr/files/202206/01a072f3-ead3-4f5d-b91f-99ac47011f3f.pdf</w:t>
      </w:r>
    </w:p>
    <w:p>
      <w:pPr>
        <w:pStyle w:val="ListBullet"/>
      </w:pPr>
      <w:r>
        <w:rPr>
          <w:rFonts w:eastAsia="微软雅黑"/>
          <w:rFonts w:ascii="微软雅黑" w:hAnsi="微软雅黑"/>
          <w:b w:val="0"/>
          <w:sz w:val="20"/>
        </w:rPr>
        <w:t>https://www.fmprc.gov.cn/web/ziliao_674904/zt_674979/dnzt_674981/qtzt/2030kcxfzyc_686343/zw/201708/P020210929391221562268.pdf</w:t>
      </w:r>
    </w:p>
    <w:p>
      <w:pPr>
        <w:pStyle w:val="ListBullet"/>
      </w:pPr>
      <w:r>
        <w:rPr>
          <w:rFonts w:eastAsia="微软雅黑"/>
          <w:rFonts w:ascii="微软雅黑" w:hAnsi="微软雅黑"/>
          <w:b w:val="0"/>
          <w:sz w:val="20"/>
        </w:rPr>
        <w:t>https://lllc.uiowa.edu/sites/lllc.uiowa.edu/files/2025-05/hsk_manual_chinese_and_english.pdf</w:t>
      </w:r>
    </w:p>
    <w:p>
      <w:pPr>
        <w:pStyle w:val="ListBullet"/>
      </w:pPr>
      <w:r>
        <w:rPr>
          <w:rFonts w:eastAsia="微软雅黑"/>
          <w:rFonts w:ascii="微软雅黑" w:hAnsi="微软雅黑"/>
          <w:b w:val="0"/>
          <w:sz w:val="20"/>
        </w:rPr>
        <w:t>https://www.chinakongzi.org/jlhj_4282/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https://www.mofcom.gov.cn/dl/gbdqzn/upload/libanen.pdf</w:t>
      </w:r>
    </w:p>
    <w:p>
      <w:pPr>
        <w:pStyle w:val="ListBullet"/>
      </w:pPr>
      <w:r>
        <w:rPr>
          <w:rFonts w:eastAsia="微软雅黑"/>
          <w:rFonts w:ascii="微软雅黑" w:hAnsi="微软雅黑"/>
          <w:b w:val="0"/>
          <w:sz w:val="20"/>
        </w:rPr>
        <w:t>https://indsr.org.tw/uploads/indsr/files/202206/01a072f3-ead3-4f5d-b91f-99ac47011f3f.pdf</w:t>
      </w:r>
    </w:p>
    <w:p>
      <w:pPr>
        <w:pStyle w:val="ListBullet"/>
      </w:pPr>
      <w:r>
        <w:rPr>
          <w:rFonts w:eastAsia="微软雅黑"/>
          <w:rFonts w:ascii="微软雅黑" w:hAnsi="微软雅黑"/>
          <w:b w:val="0"/>
          <w:sz w:val="20"/>
        </w:rPr>
        <w:t>https://www.fmprc.gov.cn/web/ziliao_674904/zt_674979/dnzt_674981/qtzt/2030kcxfzyc_686343/zw/201708/P020210929391221562268.pdf</w:t>
      </w:r>
    </w:p>
    <w:p>
      <w:pPr>
        <w:pStyle w:val="ListBullet"/>
      </w:pPr>
      <w:r>
        <w:rPr>
          <w:rFonts w:eastAsia="微软雅黑"/>
          <w:rFonts w:ascii="微软雅黑" w:hAnsi="微软雅黑"/>
          <w:b w:val="0"/>
          <w:sz w:val="20"/>
        </w:rPr>
        <w:t>https://ci.cn/en/site/2293001000/</w:t>
      </w:r>
    </w:p>
    <w:p>
      <w:pPr>
        <w:pStyle w:val="ListBullet"/>
      </w:pPr>
      <w:r>
        <w:rPr>
          <w:rFonts w:eastAsia="微软雅黑"/>
          <w:rFonts w:ascii="微软雅黑" w:hAnsi="微软雅黑"/>
          <w:b w:val="0"/>
          <w:sz w:val="20"/>
        </w:rPr>
        <w:t>https://www.fmprc.gov.cn/wjdt_674879/zwbd_674895/202212/t20221210_10988623.shtml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截至2025年可查证华校数量为1-3所</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多源数据验证均未获得精确数值，基于现有信息推断可能范围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https://www.un.org/zh/85953</w:t>
      </w:r>
    </w:p>
    <w:p>
      <w:pPr>
        <w:pStyle w:val="ListBullet"/>
      </w:pPr>
      <w:r>
        <w:rPr>
          <w:rFonts w:eastAsia="微软雅黑"/>
          <w:rFonts w:ascii="微软雅黑" w:hAnsi="微软雅黑"/>
          <w:b w:val="0"/>
          <w:sz w:val="20"/>
        </w:rPr>
        <w:t>https://ws.ndc.gov.tw/001/administrator/10/relfile/5672/38943/2d4b9fa9-f0fd-4bb0-905a-5b105468eb8c.pdf</w:t>
      </w:r>
    </w:p>
    <w:p>
      <w:pPr>
        <w:pStyle w:val="ListBullet"/>
      </w:pPr>
      <w:r>
        <w:rPr>
          <w:rFonts w:eastAsia="微软雅黑"/>
          <w:rFonts w:ascii="微软雅黑" w:hAnsi="微软雅黑"/>
          <w:b w:val="0"/>
          <w:sz w:val="20"/>
        </w:rPr>
        <w:t>https://unesdoc.unesco.org/ark:/48223/pf0000259338_chi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根据扩展口径，叙利亚境内中文教育相关机构包括孔子学院、开设中文课程的大中小学、中文培训机构、中叙合作教育项目、华人华侨教育组织、文化中心中文教学部门。证据显示：1) 大马士革汉语教学中心是叙利亚主要中文教育机构，成立于2004年，经叙利亚外交部批准、中国教育部认可，提供汉语课程并持续运营；2) 搜索未发现叙利亚境内有孔子学院、中文学校或大学开设中文课程的记录；3) 叙利亚教育以国家机构为主，私立学校自2001年起允许但无中文相关；4) 其他中文学习活动（如学生热情高）未指定额外机构；5) 可能的代理推导（如高校中文选修、难民在线计划）无数据证实或不在叙利亚本土。因此，唯一确认的机构是大马士革汉语教学中心，计为1个单位。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https://sy.china-embassy.gov.cn/zxgx11/123/200501/t20050130_1989584.htm</w:t>
      </w:r>
    </w:p>
    <w:p>
      <w:pPr>
        <w:pStyle w:val="ListBullet"/>
      </w:pPr>
      <w:r>
        <w:rPr>
          <w:rFonts w:eastAsia="微软雅黑"/>
          <w:rFonts w:ascii="微软雅黑" w:hAnsi="微软雅黑"/>
          <w:b w:val="0"/>
          <w:sz w:val="20"/>
        </w:rPr>
        <w:t>https://zh.wikipedia.org/zh-cn/%E6%95%98%E5%88%A9%E4%BA%9E%E6%95%99%E8%82%B2</w:t>
      </w:r>
    </w:p>
    <w:p>
      <w:pPr>
        <w:pStyle w:val="ListBullet"/>
      </w:pPr>
      <w:r>
        <w:rPr>
          <w:rFonts w:eastAsia="微软雅黑"/>
          <w:rFonts w:ascii="微软雅黑" w:hAnsi="微软雅黑"/>
          <w:b w:val="0"/>
          <w:sz w:val="20"/>
        </w:rPr>
        <w:t>https://zh.wikipedia.org/zh-tw/%E6%95%98%E5%88%A9%E4%BA%9E%E6%95%99%E8%82%B2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https://sy.china-embassy.gov.cn/eng/dwhd/200407/t20040721_1742909.htm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20-40%</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叙利亚大学中文课程注册人数作为代理指标，结合全球留学趋势和叙利亚教育危机背景进行推断。具体推导：1）大马士革大学2022年中文课程学生约150人（代表性高校，中文教学规模居全国前列）；2）塔尔图斯大学2021年中文选修生约80人，年度增长15%；3）参考2020-2022年全球留学趋势（下降45万后回升66万），结合叙利亚受内战、疫情、教育危机（240万儿童失学，2019-2022年失学率增40%）影响，推断中文学习者波动范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https://infadm.shisu.edu.cn/_s63/ad/5e/c16429a175454/page.psp</w:t>
      </w:r>
    </w:p>
    <w:p>
      <w:pPr>
        <w:pStyle w:val="ListBullet"/>
      </w:pPr>
      <w:r>
        <w:rPr>
          <w:rFonts w:eastAsia="微软雅黑"/>
          <w:rFonts w:ascii="微软雅黑" w:hAnsi="微软雅黑"/>
          <w:b w:val="0"/>
          <w:sz w:val="20"/>
        </w:rPr>
        <w:t>http://www.ccg.org.cn/archives/84327</w:t>
      </w:r>
    </w:p>
    <w:p>
      <w:pPr>
        <w:pStyle w:val="ListBullet"/>
      </w:pPr>
      <w:r>
        <w:rPr>
          <w:rFonts w:eastAsia="微软雅黑"/>
          <w:rFonts w:ascii="微软雅黑" w:hAnsi="微软雅黑"/>
          <w:b w:val="0"/>
          <w:sz w:val="20"/>
        </w:rPr>
        <w:t>https://unesdoc.unesco.org/ark:/48223/pf0000235440_chi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https://www.unesco.org/reports/gem-report/zh/2026-access-equity</w:t>
      </w:r>
    </w:p>
    <w:p>
      <w:pPr>
        <w:pStyle w:val="ListBullet"/>
      </w:pPr>
      <w:r>
        <w:rPr>
          <w:rFonts w:eastAsia="微软雅黑"/>
          <w:rFonts w:ascii="微软雅黑" w:hAnsi="微软雅黑"/>
          <w:b w:val="0"/>
          <w:sz w:val="20"/>
        </w:rPr>
        <w:t>https://www.yidaiyilu.gov.cn/wcm.files/upload/CMSydylgw/202012/202012230434011.pdf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https://www.fmprc.gov.cn/mfa_eng/zxxx_662805/202111/t20211104_10454178.shtml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https://swt.fujian.gov.cn/xxgk/jgzn/jgcs/xyfzc/dcyj/202401/t20240131_6389244.htm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https://m.huaon.com/channel/tradedata/1053245.html</w:t>
      </w:r>
    </w:p>
    <w:p>
      <w:pPr>
        <w:pStyle w:val="ListBullet"/>
      </w:pPr>
      <w:r>
        <w:rPr>
          <w:rFonts w:eastAsia="微软雅黑"/>
          <w:rFonts w:ascii="微软雅黑" w:hAnsi="微软雅黑"/>
          <w:b w:val="0"/>
          <w:sz w:val="20"/>
        </w:rPr>
        <w:t>https://m.huaon.com/channel/tradedata/1042405.html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https://m.huaon.com/channel/tradedata/1025173.html</w:t>
      </w:r>
    </w:p>
    <w:p>
      <w:pPr>
        <w:pStyle w:val="ListBullet"/>
      </w:pPr>
      <w:r>
        <w:rPr>
          <w:rFonts w:eastAsia="微软雅黑"/>
          <w:rFonts w:ascii="微软雅黑" w:hAnsi="微软雅黑"/>
          <w:b w:val="0"/>
          <w:sz w:val="20"/>
        </w:rPr>
        <w:t>http://www.mofcom.gov.cn/dl/gbdqzn/upload/yuedan.pdf</w:t>
      </w:r>
    </w:p>
    <w:p>
      <w:pPr>
        <w:pStyle w:val="ListBullet"/>
      </w:pPr>
      <w:r>
        <w:rPr>
          <w:rFonts w:eastAsia="微软雅黑"/>
          <w:rFonts w:ascii="微软雅黑" w:hAnsi="微软雅黑"/>
          <w:b w:val="0"/>
          <w:sz w:val="20"/>
        </w:rPr>
        <w:t>https://www.ey.com/content/dam/ey-unified-site/ey-com/zh-cn/insights/china-overseas-investment-network/documents/ey-the-11th-issue-of-china-go-abroad-report-zh.pdf</w:t>
      </w:r>
    </w:p>
    <w:p>
      <w:pPr>
        <w:pStyle w:val="ListBullet"/>
      </w:pPr>
      <w:r>
        <w:rPr>
          <w:rFonts w:eastAsia="微软雅黑"/>
          <w:rFonts w:ascii="微软雅黑" w:hAnsi="微软雅黑"/>
          <w:b w:val="0"/>
          <w:sz w:val="20"/>
        </w:rPr>
        <w:t>https://segg.sh.gov.cn/zxfw/yjbg/fxbg/index/0800bac3e7f24cf1b30954b221dc7c83.pdf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https://www.crs.jsj.edu.cn/index/sort/1006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https://unesdoc.unesco.org/ark:/48223/pf0000235440_chi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https://data.mofcom.gov.cn/report/%E4%B8%AD%E5%9B%BD%E4%B8%8E%E9%98%BF%E6%8B%89%E4%BC%AF%E5%9B%BD%E5%AE%B6%E7%BB%8F%E8%B4%B8%E5%90%88%E4%BD%9C%E5%9B%9E%E9%A1%BE%E4%B8%8E%E5%B1%95%E6%9C%9B2022.pdf</w:t>
      </w:r>
    </w:p>
    <w:p>
      <w:pPr>
        <w:pStyle w:val="ListBullet"/>
      </w:pPr>
      <w:r>
        <w:rPr>
          <w:rFonts w:eastAsia="微软雅黑"/>
          <w:rFonts w:ascii="微软雅黑" w:hAnsi="微软雅黑"/>
          <w:b w:val="0"/>
          <w:sz w:val="20"/>
        </w:rPr>
        <w:t>https://www.ciis.org.cn/gjwtyj/dqqk/202009/t20200918_7463.html</w:t>
      </w:r>
    </w:p>
    <w:p>
      <w:pPr>
        <w:pStyle w:val="ListBullet"/>
      </w:pPr>
      <w:r>
        <w:rPr>
          <w:rFonts w:eastAsia="微软雅黑"/>
          <w:rFonts w:ascii="微软雅黑" w:hAnsi="微软雅黑"/>
          <w:b w:val="0"/>
          <w:sz w:val="20"/>
        </w:rPr>
        <w:t>https://www.un.org/en/node/85953</w:t>
      </w:r>
    </w:p>
    <w:p>
      <w:pPr>
        <w:pStyle w:val="ListBullet"/>
      </w:pPr>
      <w:r>
        <w:rPr>
          <w:rFonts w:eastAsia="微软雅黑"/>
          <w:rFonts w:ascii="微软雅黑" w:hAnsi="微软雅黑"/>
          <w:b w:val="0"/>
          <w:sz w:val="20"/>
        </w:rPr>
        <w:t>https://www.cssn.cn/gjgc/gjgc_whsh/202407/t20240711_5764012.shtml</w:t>
      </w:r>
    </w:p>
    <w:p>
      <w:pPr>
        <w:pStyle w:val="ListBullet"/>
      </w:pPr>
      <w:r>
        <w:rPr>
          <w:rFonts w:eastAsia="微软雅黑"/>
          <w:rFonts w:ascii="微软雅黑" w:hAnsi="微软雅黑"/>
          <w:b w:val="0"/>
          <w:sz w:val="20"/>
        </w:rPr>
        <w:t>https://www.mfa.gov.cn/web/ziliao_674904/zcwj_674915/202212/t20221201_10983991.shtml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http://paper.people.com.cn/hqrw/html/2012-02/26/content_1027617.htm?div=-1</w:t>
      </w:r>
    </w:p>
    <w:p>
      <w:pPr>
        <w:pStyle w:val="ListBullet"/>
      </w:pPr>
      <w:r>
        <w:rPr>
          <w:rFonts w:eastAsia="微软雅黑"/>
          <w:rFonts w:ascii="微软雅黑" w:hAnsi="微软雅黑"/>
          <w:b w:val="0"/>
          <w:sz w:val="20"/>
        </w:rPr>
        <w:t>http://www.cidca.gov.cn/2023-04/05/c_1211964647.htm</w:t>
      </w:r>
    </w:p>
    <w:p>
      <w:pPr>
        <w:pStyle w:val="ListBullet"/>
      </w:pPr>
      <w:r>
        <w:rPr>
          <w:rFonts w:eastAsia="微软雅黑"/>
          <w:rFonts w:ascii="微软雅黑" w:hAnsi="微软雅黑"/>
          <w:b w:val="0"/>
          <w:sz w:val="20"/>
        </w:rPr>
        <w:t>https://docs.un.org/zh/A/80/327</w:t>
      </w:r>
    </w:p>
    <w:p>
      <w:pPr>
        <w:pStyle w:val="ListBullet"/>
      </w:pPr>
      <w:r>
        <w:rPr>
          <w:rFonts w:eastAsia="微软雅黑"/>
          <w:rFonts w:ascii="微软雅黑" w:hAnsi="微软雅黑"/>
          <w:b w:val="0"/>
          <w:sz w:val="20"/>
        </w:rPr>
        <w:t>https://www.guancha.cn/WangJin/2015_10_17_337864.shtml?web%3Fweb</w:t>
      </w:r>
    </w:p>
    <w:p>
      <w:pPr>
        <w:pStyle w:val="ListBullet"/>
      </w:pPr>
      <w:r>
        <w:rPr>
          <w:rFonts w:eastAsia="微软雅黑"/>
          <w:rFonts w:ascii="微软雅黑" w:hAnsi="微软雅黑"/>
          <w:b w:val="0"/>
          <w:sz w:val="20"/>
        </w:rPr>
        <w:t>https://zh.wikipedia.org/zh-cn/%E5%8F%99%E5%88%A9%E4%BA%9A%E5%86%85%E6%88%98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基于扩展口径和证据缺失情况，采用代理推导方法：1) 叙利亚与中国自1956年建交，存在长期外交关系；2) 孔子学院全球网络和中国使领馆在多国推广汉语活动；3) 叙利亚可能有类似年度活动（如春节联欢、文化周），但无本地直接证据；4) 参考中国外交部、教育部发布的对外文化交流统计数据中涉及叙利亚的部分，结合叙利亚局势（2011年内战以来文化活动受限），估算年度活动次数较低。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https://www.mfa.gov.cn/web/ziliao_674904/2193_674977/200812/t20081221_9284708.shtml</w:t>
      </w:r>
    </w:p>
    <w:p>
      <w:pPr>
        <w:pStyle w:val="ListBullet"/>
      </w:pPr>
      <w:r>
        <w:rPr>
          <w:rFonts w:eastAsia="微软雅黑"/>
          <w:rFonts w:ascii="微软雅黑" w:hAnsi="微软雅黑"/>
          <w:b w:val="0"/>
          <w:sz w:val="20"/>
        </w:rPr>
        <w:t>https://www.fmprc.gov.cn/web/gjhdq_676201/gj_676203/fz_677316/1206_677342/1206x0_677344/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分析，证据显示：1）2018年中国宣布向叙利亚提供6亿元人民币援助用于人道主义和重建事业（经济援助为主，可能附带文化元素）；2）联合国在中国举办的文化活动（包括川剧、京剧等中国传统艺术表演）虽在中国举办，但可能通过国际渠道间接影响叙利亚；3）无直接证据支持叙利亚境内具体中华文化融合活动案例。结合历史背景（叙利亚长期冲突）和国际文化合作的一般模式，推断存在零星、小规模的文化融合活动，但缺乏系统记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https://china.un.org/zh/node/110046</w:t>
      </w:r>
    </w:p>
    <w:p>
      <w:pPr>
        <w:pStyle w:val="ListBullet"/>
      </w:pPr>
      <w:r>
        <w:rPr>
          <w:rFonts w:eastAsia="微软雅黑"/>
          <w:rFonts w:ascii="微软雅黑" w:hAnsi="微软雅黑"/>
          <w:b w:val="0"/>
          <w:sz w:val="20"/>
        </w:rPr>
        <w:t>https://zh.wikipedia.org/wiki/%E5%8F%99%E5%88%A9%E4%BA%9A</w:t>
      </w:r>
    </w:p>
    <w:p>
      <w:pPr>
        <w:pStyle w:val="ListBullet"/>
      </w:pPr>
      <w:r>
        <w:rPr>
          <w:rFonts w:eastAsia="微软雅黑"/>
          <w:rFonts w:ascii="微软雅黑" w:hAnsi="微软雅黑"/>
          <w:b w:val="0"/>
          <w:sz w:val="20"/>
        </w:rPr>
        <w:t>https://www.ciis.org.cn/gjwtyj/qkml/202011/P020210119580668506003.pdf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基于扩展口径要求的四类证据均未在搜索结果中找到叙利亚相关实例，且学术文献未提供具体数量信息</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https://ci.cn/site/3061001000/kyxw/10229?lang=lc</w:t>
      </w:r>
    </w:p>
    <w:p>
      <w:pPr>
        <w:pStyle w:val="ListBullet"/>
      </w:pPr>
      <w:r>
        <w:rPr>
          <w:rFonts w:eastAsia="微软雅黑"/>
          <w:rFonts w:ascii="微软雅黑" w:hAnsi="微软雅黑"/>
          <w:b w:val="0"/>
          <w:sz w:val="20"/>
        </w:rPr>
        <w:t>https://oiec.hunnu.edu.cn/lxsd1.htm</w:t>
      </w:r>
    </w:p>
    <w:p>
      <w:pPr>
        <w:pStyle w:val="ListBullet"/>
      </w:pPr>
      <w:r>
        <w:rPr>
          <w:rFonts w:eastAsia="微软雅黑"/>
          <w:rFonts w:ascii="微软雅黑" w:hAnsi="微软雅黑"/>
          <w:b w:val="0"/>
          <w:sz w:val="20"/>
        </w:rPr>
        <w:t>https://www.chinanews.com.cn/hr/shipin/cns-d/2023/04-24/news957471.shtml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https://zh.wikipedia.org/zh-tw/%E6%95%98%E5%88%A9%E4%BA%9E%E6%95%99%E8%82%B2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https://lifelonglearning-toolkit.uil.unesco.org/zh-hans/node/107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https://www.ungeneva.org/zh/about/topics/human-rights</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https://www.ohchr.org/zh/2019/11/press-briefing-note-syria</w:t>
      </w:r>
    </w:p>
    <w:p>
      <w:pPr>
        <w:pStyle w:val="ListBullet"/>
      </w:pPr>
      <w:r>
        <w:rPr>
          <w:rFonts w:eastAsia="微软雅黑"/>
          <w:rFonts w:ascii="微软雅黑" w:hAnsi="微软雅黑"/>
          <w:b w:val="0"/>
          <w:sz w:val="20"/>
        </w:rPr>
        <w:t>https://unctad.org/system/files/official-document/a81d62_ch.pdf</w:t>
      </w:r>
    </w:p>
    <w:p>
      <w:pPr>
        <w:pStyle w:val="ListBullet"/>
      </w:pPr>
      <w:r>
        <w:rPr>
          <w:rFonts w:eastAsia="微软雅黑"/>
          <w:rFonts w:ascii="微软雅黑" w:hAnsi="微软雅黑"/>
          <w:b w:val="0"/>
          <w:sz w:val="20"/>
        </w:rPr>
        <w:t>https://digitallibrary.un.org/record/4015845/files/1378657ZH.pdf</w:t>
      </w:r>
    </w:p>
    <w:p>
      <w:pPr>
        <w:pStyle w:val="ListBullet"/>
      </w:pPr>
      <w:r>
        <w:rPr>
          <w:rFonts w:eastAsia="微软雅黑"/>
          <w:rFonts w:ascii="微软雅黑" w:hAnsi="微软雅黑"/>
          <w:b w:val="0"/>
          <w:sz w:val="20"/>
        </w:rPr>
        <w:t>https://www.unoosa.org/pdf/reports/ac105/AC105_757C.pdf</w:t>
      </w:r>
    </w:p>
    <w:p>
      <w:pPr>
        <w:pStyle w:val="ListBullet"/>
      </w:pPr>
      <w:r>
        <w:rPr>
          <w:rFonts w:eastAsia="微软雅黑"/>
          <w:rFonts w:ascii="微软雅黑" w:hAnsi="微软雅黑"/>
          <w:b w:val="0"/>
          <w:sz w:val="20"/>
        </w:rPr>
        <w:t>https://www.unicef.cn/sites/unicef.org.china/files/2018-11/%E6%95%B0%E5%AD%97%E6%97%B6%E4%BB%A3%E7%9A%84%E5%84%BF%E7%AB%A5.pdf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https://www.tsyzm.com/fileup/1004-2229/NEWS/20230121121313_NewsFile_57.pdf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https://language.chinadaily.com.cn/a/202206/29/WS62bea25da310fd2b29e69db9.html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定性分级外推，因无直接数据支持。扩展口径要求的多源数据（社交媒体互动、媒体情感分析、官方文件、考试数据、活动报道）均无叙利亚特定证据。从搜索结果看，中文教育在叙利亚的可见度较低，但考虑到：1) 大马士革大学孔子学院的存在表明基础中文教育框架；2) 中叙文化交流活动（如文化周）可能产生有限正面报道；3) 全球中文教育推广的普遍积极趋势。结合零相关证据的现状，推断正面评价占比处于较低区间，但非零。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https://api.cacler.hku.hk/site/assets/files/6116/teachers_book.pdf</w:t>
      </w:r>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https://www.cb.cityu.edu.hk/-/media/project/cityuhk/academic/cb/about-the-college/city-business-magazine/the-global-reset/city_business_magazine_2017_spring_tc.pdf?rev=9e2e411e742042b9835f5a4b49359bd7&amp;hash=1A3026C587E9B3717492C0FFBD5CA8FC</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