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FangSong" w:cs="Times New Roman"/>
          <w:b/>
          <w:sz w:val="44"/>
        </w:rPr>
        <w:t>关于冲突长期化背景下周边国家从我境内"抢油"情况的调查报告</w:t>
      </w:r>
    </w:p>
    <w:p>
      <w:pPr>
        <w:spacing w:line="360" w:lineRule="auto" w:after="80"/>
        <w:ind w:firstLine="560"/>
      </w:pPr>
      <w:r>
        <w:rPr>
          <w:rFonts w:ascii="Times New Roman" w:hAnsi="Times New Roman" w:eastAsia="FangSong" w:cs="Times New Roman"/>
          <w:b/>
          <w:sz w:val="28"/>
        </w:rPr>
        <w:t>编报单位</w:t>
      </w:r>
      <w:r>
        <w:rPr>
          <w:rFonts w:ascii="Times New Roman" w:hAnsi="Times New Roman" w:eastAsia="FangSong" w:cs="Times New Roman"/>
          <w:b w:val="0"/>
          <w:sz w:val="28"/>
        </w:rPr>
        <w:t xml:space="preserve"> （拟稿）开源情报研究小组</w:t>
      </w:r>
    </w:p>
    <w:p>
      <w:pPr>
        <w:spacing w:line="360" w:lineRule="auto" w:after="80"/>
        <w:ind w:firstLine="560"/>
      </w:pPr>
      <w:r>
        <w:rPr>
          <w:rFonts w:ascii="Times New Roman" w:hAnsi="Times New Roman" w:eastAsia="FangSong" w:cs="Times New Roman"/>
          <w:b/>
          <w:sz w:val="28"/>
        </w:rPr>
        <w:t>报告类型</w:t>
      </w:r>
      <w:r>
        <w:rPr>
          <w:rFonts w:ascii="Times New Roman" w:hAnsi="Times New Roman" w:eastAsia="FangSong" w:cs="Times New Roman"/>
          <w:b w:val="0"/>
          <w:sz w:val="28"/>
        </w:rPr>
        <w:t xml:space="preserve"> 情况调查报告</w:t>
      </w:r>
    </w:p>
    <w:p>
      <w:pPr>
        <w:spacing w:line="360" w:lineRule="auto" w:after="80"/>
        <w:ind w:firstLine="560"/>
      </w:pPr>
      <w:r>
        <w:rPr>
          <w:rFonts w:ascii="Times New Roman" w:hAnsi="Times New Roman" w:eastAsia="FangSong" w:cs="Times New Roman"/>
          <w:b/>
          <w:sz w:val="28"/>
        </w:rPr>
        <w:t>编报时间</w:t>
      </w:r>
      <w:r>
        <w:rPr>
          <w:rFonts w:ascii="Times New Roman" w:hAnsi="Times New Roman" w:eastAsia="FangSong" w:cs="Times New Roman"/>
          <w:b w:val="0"/>
          <w:sz w:val="28"/>
        </w:rPr>
        <w:t xml:space="preserve"> 2026 年 4 月 24 日</w:t>
      </w:r>
    </w:p>
    <w:p>
      <w:pPr>
        <w:spacing w:line="360" w:lineRule="auto" w:after="80"/>
        <w:ind w:firstLine="560"/>
      </w:pPr>
      <w:r>
        <w:rPr>
          <w:rFonts w:ascii="Times New Roman" w:hAnsi="Times New Roman" w:eastAsia="FangSong" w:cs="Times New Roman"/>
          <w:b/>
          <w:sz w:val="28"/>
        </w:rPr>
        <w:t>调查期间</w:t>
      </w:r>
      <w:r>
        <w:rPr>
          <w:rFonts w:ascii="Times New Roman" w:hAnsi="Times New Roman" w:eastAsia="FangSong" w:cs="Times New Roman"/>
          <w:b w:val="0"/>
          <w:sz w:val="28"/>
        </w:rPr>
        <w:t xml:space="preserve"> 2024 年 1 月 1 日—2026 年 4 月 23 日</w:t>
      </w:r>
    </w:p>
    <w:p>
      <w:pPr>
        <w:spacing w:line="360" w:lineRule="auto" w:after="80"/>
        <w:ind w:firstLine="560"/>
      </w:pPr>
      <w:r>
        <w:rPr>
          <w:rFonts w:ascii="Times New Roman" w:hAnsi="Times New Roman" w:eastAsia="FangSong" w:cs="Times New Roman"/>
          <w:b/>
          <w:sz w:val="28"/>
        </w:rPr>
        <w:t>密级建议</w:t>
      </w:r>
      <w:r>
        <w:rPr>
          <w:rFonts w:ascii="Times New Roman" w:hAnsi="Times New Roman" w:eastAsia="FangSong" w:cs="Times New Roman"/>
          <w:b w:val="0"/>
          <w:sz w:val="28"/>
        </w:rPr>
        <w:t xml:space="preserve"> 内部参考</w:t>
      </w:r>
    </w:p>
    <w:p>
      <w:pPr>
        <w:spacing w:line="360" w:lineRule="auto" w:after="80"/>
        <w:ind w:firstLine="560"/>
      </w:pPr>
      <w:r>
        <w:rPr>
          <w:rFonts w:ascii="Times New Roman" w:hAnsi="Times New Roman" w:eastAsia="FangSong" w:cs="Times New Roman"/>
          <w:b/>
          <w:sz w:val="28"/>
        </w:rPr>
        <w:t>主送（拟）</w:t>
      </w:r>
      <w:r>
        <w:rPr>
          <w:rFonts w:ascii="Times New Roman" w:hAnsi="Times New Roman" w:eastAsia="FangSong" w:cs="Times New Roman"/>
          <w:b w:val="0"/>
          <w:sz w:val="28"/>
        </w:rPr>
        <w:t xml:space="preserve"> 相关主管部门</w:t>
      </w:r>
    </w:p>
    <w:p>
      <w:pPr>
        <w:spacing w:line="360" w:lineRule="auto" w:after="80"/>
        <w:ind w:firstLine="560"/>
      </w:pPr>
      <w:r>
        <w:rPr>
          <w:rFonts w:ascii="Times New Roman" w:hAnsi="Times New Roman" w:eastAsia="FangSong" w:cs="Times New Roman"/>
          <w:b/>
          <w:sz w:val="28"/>
        </w:rPr>
        <w:t>抄送（拟）</w:t>
      </w:r>
      <w:r>
        <w:rPr>
          <w:rFonts w:ascii="Times New Roman" w:hAnsi="Times New Roman" w:eastAsia="FangSong" w:cs="Times New Roman"/>
          <w:b w:val="0"/>
          <w:sz w:val="28"/>
        </w:rPr>
        <w:t xml:space="preserve"> 相关业务部门</w:t>
      </w:r>
    </w:p>
    <w:p>
      <w:pPr>
        <w:spacing w:line="360" w:lineRule="auto" w:after="80"/>
        <w:ind w:firstLine="560"/>
      </w:pPr>
      <w:r>
        <w:rPr>
          <w:rFonts w:ascii="Times New Roman" w:hAnsi="Times New Roman" w:eastAsia="FangSong" w:cs="Times New Roman"/>
          <w:b/>
          <w:sz w:val="28"/>
        </w:rPr>
        <w:t>字号约定</w:t>
      </w:r>
      <w:r>
        <w:rPr>
          <w:rFonts w:ascii="Times New Roman" w:hAnsi="Times New Roman" w:eastAsia="FangSong" w:cs="Times New Roman"/>
          <w:b w:val="0"/>
          <w:sz w:val="28"/>
        </w:rPr>
        <w:t xml:space="preserve"> 正文仿宋四号；一级标题黑体三号；二级标题楷体三号；表格仿宋五号；参考文献仿宋小五</w:t>
      </w:r>
    </w:p>
    <w:p/>
    <w:p>
      <w:pPr>
        <w:spacing w:before="240" w:after="120"/>
        <w:jc w:val="left"/>
      </w:pPr>
      <w:r>
        <w:rPr>
          <w:rFonts w:ascii="Times New Roman" w:hAnsi="Times New Roman" w:eastAsia="FangSong" w:cs="Times New Roman"/>
          <w:b/>
          <w:sz w:val="30"/>
        </w:rPr>
        <w:t>一、调查背景与依据</w:t>
      </w:r>
    </w:p>
    <w:p>
      <w:pPr>
        <w:spacing w:line="360" w:lineRule="auto" w:after="80"/>
        <w:ind w:firstLine="560"/>
      </w:pPr>
      <w:r>
        <w:rPr>
          <w:rFonts w:ascii="Times New Roman" w:hAnsi="Times New Roman" w:eastAsia="FangSong" w:cs="Times New Roman"/>
          <w:b w:val="0"/>
          <w:sz w:val="28"/>
        </w:rPr>
        <w:t>为应对当前</w:t>
      </w:r>
      <w:r>
        <w:rPr>
          <w:rFonts w:ascii="Times New Roman" w:hAnsi="Times New Roman" w:eastAsia="FangSong" w:cs="Times New Roman"/>
          <w:b/>
          <w:sz w:val="28"/>
        </w:rPr>
        <w:t>中东能源危机长期化</w:t>
      </w:r>
      <w:r>
        <w:rPr>
          <w:rFonts w:ascii="Times New Roman" w:hAnsi="Times New Roman" w:eastAsia="FangSong" w:cs="Times New Roman"/>
          <w:b w:val="0"/>
          <w:sz w:val="28"/>
        </w:rPr>
        <w:t>与</w:t>
      </w:r>
      <w:r>
        <w:rPr>
          <w:rFonts w:ascii="Times New Roman" w:hAnsi="Times New Roman" w:eastAsia="FangSong" w:cs="Times New Roman"/>
          <w:b/>
          <w:sz w:val="28"/>
        </w:rPr>
        <w:t>周边能源结构脆弱化</w:t>
      </w:r>
      <w:r>
        <w:rPr>
          <w:rFonts w:ascii="Times New Roman" w:hAnsi="Times New Roman" w:eastAsia="FangSong" w:cs="Times New Roman"/>
          <w:b w:val="0"/>
          <w:sz w:val="28"/>
        </w:rPr>
        <w:t>带来的新形势，根据开源情报常态化研判工作安排，本研究小组就</w:t>
      </w:r>
      <w:r>
        <w:rPr>
          <w:rFonts w:ascii="Times New Roman" w:hAnsi="Times New Roman" w:eastAsia="FangSong" w:cs="Times New Roman"/>
          <w:b/>
          <w:sz w:val="28"/>
        </w:rPr>
        <w:t>冲突长期化背景下周边国家加紧从我中国境内"抢油"</w:t>
      </w:r>
      <w:r>
        <w:rPr>
          <w:rFonts w:ascii="Times New Roman" w:hAnsi="Times New Roman" w:eastAsia="FangSong" w:cs="Times New Roman"/>
          <w:b w:val="0"/>
          <w:sz w:val="28"/>
        </w:rPr>
        <w:t xml:space="preserve">这一问题，于 </w:t>
      </w:r>
      <w:r>
        <w:rPr>
          <w:rFonts w:ascii="Times New Roman" w:hAnsi="Times New Roman" w:eastAsia="FangSong" w:cs="Times New Roman"/>
          <w:b/>
          <w:sz w:val="28"/>
        </w:rPr>
        <w:t>2024 年 1 月至 2026 年 4 月</w:t>
      </w:r>
      <w:r>
        <w:rPr>
          <w:rFonts w:ascii="Times New Roman" w:hAnsi="Times New Roman" w:eastAsia="FangSong" w:cs="Times New Roman"/>
          <w:b w:val="0"/>
          <w:sz w:val="28"/>
        </w:rPr>
        <w:t>期间开展了为期约二十八个月的滚动跟踪调查。</w:t>
      </w:r>
    </w:p>
    <w:p>
      <w:pPr>
        <w:spacing w:line="360" w:lineRule="auto" w:after="80"/>
        <w:ind w:firstLine="560"/>
      </w:pPr>
      <w:r>
        <w:rPr>
          <w:rFonts w:ascii="Times New Roman" w:hAnsi="Times New Roman" w:eastAsia="FangSong" w:cs="Times New Roman"/>
          <w:b w:val="0"/>
          <w:sz w:val="28"/>
        </w:rPr>
        <w:t>调查的直接触发事件为：</w:t>
      </w:r>
      <w:r>
        <w:rPr>
          <w:rFonts w:ascii="Times New Roman" w:hAnsi="Times New Roman" w:eastAsia="FangSong" w:cs="Times New Roman"/>
          <w:b/>
          <w:sz w:val="28"/>
        </w:rPr>
        <w:t>2026 年 2 月 28 日</w:t>
      </w:r>
      <w:r>
        <w:rPr>
          <w:rFonts w:ascii="Times New Roman" w:hAnsi="Times New Roman" w:eastAsia="FangSong" w:cs="Times New Roman"/>
          <w:b w:val="0"/>
          <w:sz w:val="28"/>
        </w:rPr>
        <w:t>美国与以色列联合空袭伊朗，</w:t>
      </w:r>
      <w:r>
        <w:rPr>
          <w:rFonts w:ascii="Times New Roman" w:hAnsi="Times New Roman" w:eastAsia="FangSong" w:cs="Times New Roman"/>
          <w:b/>
          <w:sz w:val="28"/>
        </w:rPr>
        <w:t>伊朗伊斯兰革命卫队随即宣布关闭霍尔木兹海峡</w:t>
      </w:r>
      <w:r>
        <w:rPr>
          <w:rFonts w:ascii="Times New Roman" w:hAnsi="Times New Roman" w:eastAsia="FangSong" w:cs="Times New Roman"/>
          <w:b w:val="0"/>
          <w:sz w:val="20"/>
          <w:vertAlign w:val="superscript"/>
        </w:rPr>
        <w:t>[1,2]</w:t>
      </w:r>
      <w:r>
        <w:rPr>
          <w:rFonts w:ascii="Times New Roman" w:hAnsi="Times New Roman" w:eastAsia="FangSong" w:cs="Times New Roman"/>
          <w:b w:val="0"/>
          <w:sz w:val="28"/>
        </w:rPr>
        <w:t>，全球海运石油五分之一通道被切断；</w:t>
      </w:r>
      <w:r>
        <w:rPr>
          <w:rFonts w:ascii="Times New Roman" w:hAnsi="Times New Roman" w:eastAsia="FangSong" w:cs="Times New Roman"/>
          <w:b/>
          <w:sz w:val="28"/>
        </w:rPr>
        <w:t>国家发展和改革委员会</w:t>
      </w:r>
      <w:r>
        <w:rPr>
          <w:rFonts w:ascii="Times New Roman" w:hAnsi="Times New Roman" w:eastAsia="FangSong" w:cs="Times New Roman"/>
          <w:b w:val="0"/>
          <w:sz w:val="28"/>
        </w:rPr>
        <w:t>于 2026 年 3 月通知国内主要炼油企业立即</w:t>
      </w:r>
      <w:r>
        <w:rPr>
          <w:rFonts w:ascii="Times New Roman" w:hAnsi="Times New Roman" w:eastAsia="FangSong" w:cs="Times New Roman"/>
          <w:b/>
          <w:sz w:val="28"/>
        </w:rPr>
        <w:t>暂停汽油、柴油、航空煤油全部出口</w:t>
      </w:r>
      <w:r>
        <w:rPr>
          <w:rFonts w:ascii="Times New Roman" w:hAnsi="Times New Roman" w:eastAsia="FangSong" w:cs="Times New Roman"/>
          <w:b w:val="0"/>
          <w:sz w:val="20"/>
          <w:vertAlign w:val="superscript"/>
        </w:rPr>
        <w:t>[3,4]</w:t>
      </w:r>
      <w:r>
        <w:rPr>
          <w:rFonts w:ascii="Times New Roman" w:hAnsi="Times New Roman" w:eastAsia="FangSong" w:cs="Times New Roman"/>
          <w:b w:val="0"/>
          <w:sz w:val="28"/>
        </w:rPr>
        <w:t>，</w:t>
      </w:r>
      <w:r>
        <w:rPr>
          <w:rFonts w:ascii="Times New Roman" w:hAnsi="Times New Roman" w:eastAsia="FangSong" w:cs="Times New Roman"/>
          <w:b/>
          <w:sz w:val="28"/>
        </w:rPr>
        <w:t>越南、斯里兰卡、孟加拉国</w:t>
      </w:r>
      <w:r>
        <w:rPr>
          <w:rFonts w:ascii="Times New Roman" w:hAnsi="Times New Roman" w:eastAsia="FangSong" w:cs="Times New Roman"/>
          <w:b w:val="0"/>
          <w:sz w:val="28"/>
        </w:rPr>
        <w:t>等周边国家随即向我外交渠道提出燃油援助请求</w:t>
      </w:r>
      <w:r>
        <w:rPr>
          <w:rFonts w:ascii="Times New Roman" w:hAnsi="Times New Roman" w:eastAsia="FangSong" w:cs="Times New Roman"/>
          <w:b w:val="0"/>
          <w:sz w:val="20"/>
          <w:vertAlign w:val="superscript"/>
        </w:rPr>
        <w:t>[5,6]</w:t>
      </w:r>
      <w:r>
        <w:rPr>
          <w:rFonts w:ascii="Times New Roman" w:hAnsi="Times New Roman" w:eastAsia="FangSong" w:cs="Times New Roman"/>
          <w:b w:val="0"/>
          <w:sz w:val="28"/>
        </w:rPr>
        <w:t>。在此背景下，我</w:t>
      </w:r>
      <w:r>
        <w:rPr>
          <w:rFonts w:ascii="Times New Roman" w:hAnsi="Times New Roman" w:eastAsia="FangSong" w:cs="Times New Roman"/>
          <w:b/>
          <w:sz w:val="28"/>
        </w:rPr>
        <w:t>周边陆海边境</w:t>
      </w:r>
      <w:r>
        <w:rPr>
          <w:rFonts w:ascii="Times New Roman" w:hAnsi="Times New Roman" w:eastAsia="FangSong" w:cs="Times New Roman"/>
          <w:b w:val="0"/>
          <w:sz w:val="28"/>
        </w:rPr>
        <w:t>面临两类同时浮现的"抢油"风险：</w:t>
      </w:r>
      <w:r>
        <w:rPr>
          <w:rFonts w:ascii="Times New Roman" w:hAnsi="Times New Roman" w:eastAsia="FangSong" w:cs="Times New Roman"/>
          <w:b/>
          <w:sz w:val="28"/>
        </w:rPr>
        <w:t>一是合法外交求援</w:t>
      </w:r>
      <w:r>
        <w:rPr>
          <w:rFonts w:ascii="Times New Roman" w:hAnsi="Times New Roman" w:eastAsia="FangSong" w:cs="Times New Roman"/>
          <w:b w:val="0"/>
          <w:sz w:val="28"/>
        </w:rPr>
        <w:t>带来的官方供给压力；</w:t>
      </w:r>
      <w:r>
        <w:rPr>
          <w:rFonts w:ascii="Times New Roman" w:hAnsi="Times New Roman" w:eastAsia="FangSong" w:cs="Times New Roman"/>
          <w:b/>
          <w:sz w:val="28"/>
        </w:rPr>
        <w:t>二是非法走私通道</w:t>
      </w:r>
      <w:r>
        <w:rPr>
          <w:rFonts w:ascii="Times New Roman" w:hAnsi="Times New Roman" w:eastAsia="FangSong" w:cs="Times New Roman"/>
          <w:b w:val="0"/>
          <w:sz w:val="28"/>
        </w:rPr>
        <w:t>因国内外价差反转而出现的</w:t>
      </w:r>
      <w:r>
        <w:rPr>
          <w:rFonts w:ascii="Times New Roman" w:hAnsi="Times New Roman" w:eastAsia="FangSong" w:cs="Times New Roman"/>
          <w:b/>
          <w:sz w:val="28"/>
        </w:rPr>
        <w:t>反向流动</w:t>
      </w:r>
      <w:r>
        <w:rPr>
          <w:rFonts w:ascii="Times New Roman" w:hAnsi="Times New Roman" w:eastAsia="FangSong" w:cs="Times New Roman"/>
          <w:b w:val="0"/>
          <w:sz w:val="28"/>
        </w:rPr>
        <w:t>风险。</w:t>
      </w:r>
    </w:p>
    <w:p>
      <w:pPr>
        <w:spacing w:line="360" w:lineRule="auto" w:after="80"/>
        <w:ind w:firstLine="560"/>
      </w:pPr>
      <w:r>
        <w:rPr>
          <w:rFonts w:ascii="Times New Roman" w:hAnsi="Times New Roman" w:eastAsia="FangSong" w:cs="Times New Roman"/>
          <w:b w:val="0"/>
          <w:sz w:val="28"/>
        </w:rPr>
        <w:t>本调查报告即基于上述背景，对相关情况、事件、证据进行系统梳理与研判。</w:t>
      </w:r>
    </w:p>
    <w:p/>
    <w:p>
      <w:pPr>
        <w:spacing w:before="240" w:after="120"/>
        <w:jc w:val="left"/>
      </w:pPr>
      <w:r>
        <w:rPr>
          <w:rFonts w:ascii="Times New Roman" w:hAnsi="Times New Roman" w:eastAsia="FangSong" w:cs="Times New Roman"/>
          <w:b/>
          <w:sz w:val="30"/>
        </w:rPr>
        <w:t>二、调查方式与范围</w:t>
      </w:r>
    </w:p>
    <w:p>
      <w:pPr>
        <w:spacing w:line="360" w:lineRule="auto" w:after="80"/>
        <w:ind w:firstLine="560"/>
      </w:pPr>
      <w:r>
        <w:rPr>
          <w:rFonts w:ascii="Times New Roman" w:hAnsi="Times New Roman" w:eastAsia="FangSong" w:cs="Times New Roman"/>
          <w:b/>
          <w:sz w:val="28"/>
        </w:rPr>
        <w:t>（一）调查方式</w:t>
      </w:r>
    </w:p>
    <w:p>
      <w:pPr>
        <w:spacing w:line="360" w:lineRule="auto" w:after="80"/>
        <w:ind w:firstLine="560"/>
      </w:pPr>
      <w:r>
        <w:rPr>
          <w:rFonts w:ascii="Times New Roman" w:hAnsi="Times New Roman" w:eastAsia="FangSong" w:cs="Times New Roman"/>
          <w:b w:val="0"/>
          <w:sz w:val="28"/>
        </w:rPr>
        <w:t>本次调查以</w:t>
      </w:r>
      <w:r>
        <w:rPr>
          <w:rFonts w:ascii="Times New Roman" w:hAnsi="Times New Roman" w:eastAsia="FangSong" w:cs="Times New Roman"/>
          <w:b/>
          <w:sz w:val="28"/>
        </w:rPr>
        <w:t>开源情报（OSINT）核实</w:t>
      </w:r>
      <w:r>
        <w:rPr>
          <w:rFonts w:ascii="Times New Roman" w:hAnsi="Times New Roman" w:eastAsia="FangSong" w:cs="Times New Roman"/>
          <w:b w:val="0"/>
          <w:sz w:val="28"/>
        </w:rPr>
        <w:t>为主要方法，综合运用以下手段：</w:t>
      </w:r>
    </w:p>
    <w:p>
      <w:pPr>
        <w:spacing w:line="360" w:lineRule="auto" w:after="80"/>
        <w:ind w:firstLine="560"/>
      </w:pPr>
      <w:r>
        <w:rPr>
          <w:rFonts w:ascii="Times New Roman" w:hAnsi="Times New Roman" w:eastAsia="FangSong" w:cs="Times New Roman"/>
          <w:b w:val="0"/>
          <w:sz w:val="28"/>
        </w:rPr>
        <w:t>第一，公开主流通讯社、政府公告、海关海警通报的全文检索与交叉核对；</w:t>
      </w:r>
    </w:p>
    <w:p>
      <w:pPr>
        <w:spacing w:line="360" w:lineRule="auto" w:after="80"/>
        <w:ind w:firstLine="560"/>
      </w:pPr>
      <w:r>
        <w:rPr>
          <w:rFonts w:ascii="Times New Roman" w:hAnsi="Times New Roman" w:eastAsia="FangSong" w:cs="Times New Roman"/>
          <w:b w:val="0"/>
          <w:sz w:val="28"/>
        </w:rPr>
        <w:t>第二，多搜索引擎并行（覆盖通用与中文搜索）共</w:t>
      </w:r>
      <w:r>
        <w:rPr>
          <w:rFonts w:ascii="Times New Roman" w:hAnsi="Times New Roman" w:eastAsia="FangSong" w:cs="Times New Roman"/>
          <w:b/>
          <w:sz w:val="28"/>
        </w:rPr>
        <w:t>十一轮主题检索</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第三，对所引用每一项事实采用</w:t>
      </w:r>
      <w:r>
        <w:rPr>
          <w:rFonts w:ascii="Times New Roman" w:hAnsi="Times New Roman" w:eastAsia="FangSong" w:cs="Times New Roman"/>
          <w:b/>
          <w:sz w:val="28"/>
        </w:rPr>
        <w:t>五级可信度标注</w:t>
      </w:r>
      <w:r>
        <w:rPr>
          <w:rFonts w:ascii="Times New Roman" w:hAnsi="Times New Roman" w:eastAsia="FangSong" w:cs="Times New Roman"/>
          <w:b w:val="0"/>
          <w:sz w:val="28"/>
        </w:rPr>
        <w:t>：极高（●●●●）、高（●●●○）、中（●●○○）、低（●○○○）、推测（○○○○）；</w:t>
      </w:r>
    </w:p>
    <w:p>
      <w:pPr>
        <w:spacing w:line="360" w:lineRule="auto" w:after="80"/>
        <w:ind w:firstLine="560"/>
      </w:pPr>
      <w:r>
        <w:rPr>
          <w:rFonts w:ascii="Times New Roman" w:hAnsi="Times New Roman" w:eastAsia="FangSong" w:cs="Times New Roman"/>
          <w:b w:val="0"/>
          <w:sz w:val="28"/>
        </w:rPr>
        <w:t>第四，对历史案例（1992 年至今）进行长周期对比，建立走私网络路径依赖的基线判断。</w:t>
      </w:r>
    </w:p>
    <w:p>
      <w:pPr>
        <w:spacing w:line="360" w:lineRule="auto" w:after="80"/>
        <w:ind w:firstLine="560"/>
      </w:pPr>
      <w:r>
        <w:rPr>
          <w:rFonts w:ascii="Times New Roman" w:hAnsi="Times New Roman" w:eastAsia="FangSong" w:cs="Times New Roman"/>
          <w:b/>
          <w:sz w:val="28"/>
        </w:rPr>
        <w:t>（二）调查范围</w:t>
      </w:r>
    </w:p>
    <w:p>
      <w:pPr>
        <w:spacing w:line="360" w:lineRule="auto" w:after="80"/>
        <w:ind w:firstLine="560"/>
      </w:pPr>
      <w:r>
        <w:rPr>
          <w:rFonts w:ascii="Times New Roman" w:hAnsi="Times New Roman" w:eastAsia="FangSong" w:cs="Times New Roman"/>
          <w:b w:val="0"/>
          <w:sz w:val="28"/>
        </w:rPr>
        <w:t>本次调查覆盖以下五个地理与制度维度：</w:t>
      </w:r>
    </w:p>
    <w:p>
      <w:pPr>
        <w:spacing w:line="360" w:lineRule="auto" w:after="80"/>
        <w:ind w:firstLine="560"/>
      </w:pPr>
      <w:r>
        <w:rPr>
          <w:rFonts w:ascii="Times New Roman" w:hAnsi="Times New Roman" w:eastAsia="FangSong" w:cs="Times New Roman"/>
          <w:b w:val="0"/>
          <w:sz w:val="28"/>
        </w:rPr>
        <w:t>第一，</w:t>
      </w:r>
      <w:r>
        <w:rPr>
          <w:rFonts w:ascii="Times New Roman" w:hAnsi="Times New Roman" w:eastAsia="FangSong" w:cs="Times New Roman"/>
          <w:b/>
          <w:sz w:val="28"/>
        </w:rPr>
        <w:t>地理维度</w:t>
      </w:r>
      <w:r>
        <w:rPr>
          <w:rFonts w:ascii="Times New Roman" w:hAnsi="Times New Roman" w:eastAsia="FangSong" w:cs="Times New Roman"/>
          <w:b w:val="0"/>
          <w:sz w:val="28"/>
        </w:rPr>
        <w:t>：广西沿海与中越陆路边境（北部湾、东兴、凭祥）、云南中缅陆路边境（瑞丽、姐告、清水河、孟定）、云南中老边境（磨憨）、福建中部及粤东沿海、东北鸭绿江中朝边境；</w:t>
      </w:r>
    </w:p>
    <w:p>
      <w:pPr>
        <w:spacing w:line="360" w:lineRule="auto" w:after="80"/>
        <w:ind w:firstLine="560"/>
      </w:pPr>
      <w:r>
        <w:rPr>
          <w:rFonts w:ascii="Times New Roman" w:hAnsi="Times New Roman" w:eastAsia="FangSong" w:cs="Times New Roman"/>
          <w:b w:val="0"/>
          <w:sz w:val="28"/>
        </w:rPr>
        <w:t>第二，</w:t>
      </w:r>
      <w:r>
        <w:rPr>
          <w:rFonts w:ascii="Times New Roman" w:hAnsi="Times New Roman" w:eastAsia="FangSong" w:cs="Times New Roman"/>
          <w:b/>
          <w:sz w:val="28"/>
        </w:rPr>
        <w:t>国别维度</w:t>
      </w:r>
      <w:r>
        <w:rPr>
          <w:rFonts w:ascii="Times New Roman" w:hAnsi="Times New Roman" w:eastAsia="FangSong" w:cs="Times New Roman"/>
          <w:b w:val="0"/>
          <w:sz w:val="28"/>
        </w:rPr>
        <w:t>：越南、菲律宾、缅甸、老挝、柬埔寨、泰国、斯里兰卡、孟加拉国、巴基斯坦、朝鲜；</w:t>
      </w:r>
    </w:p>
    <w:p>
      <w:pPr>
        <w:spacing w:line="360" w:lineRule="auto" w:after="80"/>
        <w:ind w:firstLine="560"/>
      </w:pPr>
      <w:r>
        <w:rPr>
          <w:rFonts w:ascii="Times New Roman" w:hAnsi="Times New Roman" w:eastAsia="FangSong" w:cs="Times New Roman"/>
          <w:b w:val="0"/>
          <w:sz w:val="28"/>
        </w:rPr>
        <w:t>第三，</w:t>
      </w:r>
      <w:r>
        <w:rPr>
          <w:rFonts w:ascii="Times New Roman" w:hAnsi="Times New Roman" w:eastAsia="FangSong" w:cs="Times New Roman"/>
          <w:b/>
          <w:sz w:val="28"/>
        </w:rPr>
        <w:t>商品维度</w:t>
      </w:r>
      <w:r>
        <w:rPr>
          <w:rFonts w:ascii="Times New Roman" w:hAnsi="Times New Roman" w:eastAsia="FangSong" w:cs="Times New Roman"/>
          <w:b w:val="0"/>
          <w:sz w:val="28"/>
        </w:rPr>
        <w:t>：汽油、柴油（含红油、白油、蓝油）、航空煤油、船用燃油；</w:t>
      </w:r>
    </w:p>
    <w:p>
      <w:pPr>
        <w:spacing w:line="360" w:lineRule="auto" w:after="80"/>
        <w:ind w:firstLine="560"/>
      </w:pPr>
      <w:r>
        <w:rPr>
          <w:rFonts w:ascii="Times New Roman" w:hAnsi="Times New Roman" w:eastAsia="FangSong" w:cs="Times New Roman"/>
          <w:b w:val="0"/>
          <w:sz w:val="28"/>
        </w:rPr>
        <w:t>第四，</w:t>
      </w:r>
      <w:r>
        <w:rPr>
          <w:rFonts w:ascii="Times New Roman" w:hAnsi="Times New Roman" w:eastAsia="FangSong" w:cs="Times New Roman"/>
          <w:b/>
          <w:sz w:val="28"/>
        </w:rPr>
        <w:t>主体维度</w:t>
      </w:r>
      <w:r>
        <w:rPr>
          <w:rFonts w:ascii="Times New Roman" w:hAnsi="Times New Roman" w:eastAsia="FangSong" w:cs="Times New Roman"/>
          <w:b w:val="0"/>
          <w:sz w:val="28"/>
        </w:rPr>
        <w:t>：外交求援、合法贸易、走私团伙、地下钱庄、海关与海警执法案件；</w:t>
      </w:r>
    </w:p>
    <w:p>
      <w:pPr>
        <w:spacing w:line="360" w:lineRule="auto" w:after="80"/>
        <w:ind w:firstLine="560"/>
      </w:pPr>
      <w:r>
        <w:rPr>
          <w:rFonts w:ascii="Times New Roman" w:hAnsi="Times New Roman" w:eastAsia="FangSong" w:cs="Times New Roman"/>
          <w:b w:val="0"/>
          <w:sz w:val="28"/>
        </w:rPr>
        <w:t>第五，</w:t>
      </w:r>
      <w:r>
        <w:rPr>
          <w:rFonts w:ascii="Times New Roman" w:hAnsi="Times New Roman" w:eastAsia="FangSong" w:cs="Times New Roman"/>
          <w:b/>
          <w:sz w:val="28"/>
        </w:rPr>
        <w:t>时间维度</w:t>
      </w:r>
      <w:r>
        <w:rPr>
          <w:rFonts w:ascii="Times New Roman" w:hAnsi="Times New Roman" w:eastAsia="FangSong" w:cs="Times New Roman"/>
          <w:b w:val="0"/>
          <w:sz w:val="28"/>
        </w:rPr>
        <w:t>：1992 年成品油进口放开至今，重点突出</w:t>
      </w:r>
      <w:r>
        <w:rPr>
          <w:rFonts w:ascii="Times New Roman" w:hAnsi="Times New Roman" w:eastAsia="FangSong" w:cs="Times New Roman"/>
          <w:b/>
          <w:sz w:val="28"/>
        </w:rPr>
        <w:t>2024–2026 年</w:t>
      </w:r>
      <w:r>
        <w:rPr>
          <w:rFonts w:ascii="Times New Roman" w:hAnsi="Times New Roman" w:eastAsia="FangSong" w:cs="Times New Roman"/>
          <w:b w:val="0"/>
          <w:sz w:val="28"/>
        </w:rPr>
        <w:t>最新动向。</w:t>
      </w:r>
    </w:p>
    <w:p>
      <w:pPr>
        <w:spacing w:line="360" w:lineRule="auto" w:after="80"/>
        <w:ind w:firstLine="560"/>
      </w:pPr>
      <w:r>
        <w:rPr>
          <w:rFonts w:ascii="Times New Roman" w:hAnsi="Times New Roman" w:eastAsia="FangSong" w:cs="Times New Roman"/>
          <w:b/>
          <w:sz w:val="28"/>
        </w:rPr>
        <w:t>（三）证据来源限制</w:t>
      </w:r>
    </w:p>
    <w:p>
      <w:pPr>
        <w:spacing w:line="360" w:lineRule="auto" w:after="80"/>
        <w:ind w:firstLine="560"/>
      </w:pPr>
      <w:r>
        <w:rPr>
          <w:rFonts w:ascii="Times New Roman" w:hAnsi="Times New Roman" w:eastAsia="FangSong" w:cs="Times New Roman"/>
          <w:b w:val="0"/>
          <w:sz w:val="28"/>
        </w:rPr>
        <w:t xml:space="preserve">本报告所有结论均建立在公开可核验来源之上，对凡属未公开的内部数据、情报通报、保密渠道一律不作引用；凡公开来源单一且不可交叉验证的事项，一律标注为"低（●○○○）"或"未证实"。报告所引用的全部 50 条参考文献均按 </w:t>
      </w:r>
      <w:r>
        <w:rPr>
          <w:rFonts w:ascii="Times New Roman" w:hAnsi="Times New Roman" w:eastAsia="FangSong" w:cs="Times New Roman"/>
          <w:b/>
          <w:sz w:val="28"/>
        </w:rPr>
        <w:t>GB/T 7714-2015《信息与文献 参考文献著录规则》数字顺序制</w:t>
      </w:r>
      <w:r>
        <w:rPr>
          <w:rFonts w:ascii="Times New Roman" w:hAnsi="Times New Roman" w:eastAsia="FangSong" w:cs="Times New Roman"/>
          <w:b w:val="0"/>
          <w:sz w:val="28"/>
        </w:rPr>
        <w:t>著录，归入</w:t>
      </w:r>
      <w:r>
        <w:rPr>
          <w:rFonts w:ascii="Times New Roman" w:hAnsi="Times New Roman" w:eastAsia="FangSong" w:cs="Times New Roman"/>
          <w:b/>
          <w:sz w:val="28"/>
        </w:rPr>
        <w:t>附件三</w:t>
      </w:r>
      <w:r>
        <w:rPr>
          <w:rFonts w:ascii="Times New Roman" w:hAnsi="Times New Roman" w:eastAsia="FangSong" w:cs="Times New Roman"/>
          <w:b w:val="0"/>
          <w:sz w:val="28"/>
        </w:rPr>
        <w:t>。</w:t>
      </w:r>
    </w:p>
    <w:p/>
    <w:p>
      <w:pPr>
        <w:spacing w:before="240" w:after="120"/>
        <w:jc w:val="left"/>
      </w:pPr>
      <w:r>
        <w:rPr>
          <w:rFonts w:ascii="Times New Roman" w:hAnsi="Times New Roman" w:eastAsia="FangSong" w:cs="Times New Roman"/>
          <w:b/>
          <w:sz w:val="30"/>
        </w:rPr>
        <w:t>三、基本情况</w:t>
      </w:r>
    </w:p>
    <w:p>
      <w:pPr>
        <w:spacing w:line="360" w:lineRule="auto" w:after="80"/>
        <w:ind w:firstLine="560"/>
      </w:pPr>
      <w:r>
        <w:rPr>
          <w:rFonts w:ascii="Times New Roman" w:hAnsi="Times New Roman" w:eastAsia="FangSong" w:cs="Times New Roman"/>
          <w:b/>
          <w:sz w:val="28"/>
        </w:rPr>
        <w:t>（一）国际能源形势的突变</w:t>
      </w:r>
    </w:p>
    <w:p>
      <w:pPr>
        <w:spacing w:line="360" w:lineRule="auto" w:after="80"/>
        <w:ind w:firstLine="560"/>
      </w:pPr>
      <w:r>
        <w:rPr>
          <w:rFonts w:ascii="Times New Roman" w:hAnsi="Times New Roman" w:eastAsia="FangSong" w:cs="Times New Roman"/>
          <w:b/>
          <w:sz w:val="28"/>
        </w:rPr>
        <w:t>2026 年 2 月 28 日</w:t>
      </w:r>
      <w:r>
        <w:rPr>
          <w:rFonts w:ascii="Times New Roman" w:hAnsi="Times New Roman" w:eastAsia="FangSong" w:cs="Times New Roman"/>
          <w:b w:val="0"/>
          <w:sz w:val="28"/>
        </w:rPr>
        <w:t>美以联合空袭伊朗后，</w:t>
      </w:r>
      <w:r>
        <w:rPr>
          <w:rFonts w:ascii="Times New Roman" w:hAnsi="Times New Roman" w:eastAsia="FangSong" w:cs="Times New Roman"/>
          <w:b/>
          <w:sz w:val="28"/>
        </w:rPr>
        <w:t>伊朗革命卫队</w:t>
      </w:r>
      <w:r>
        <w:rPr>
          <w:rFonts w:ascii="Times New Roman" w:hAnsi="Times New Roman" w:eastAsia="FangSong" w:cs="Times New Roman"/>
          <w:b w:val="0"/>
          <w:sz w:val="28"/>
        </w:rPr>
        <w:t>通过无线电警告宣布关闭</w:t>
      </w:r>
      <w:r>
        <w:rPr>
          <w:rFonts w:ascii="Times New Roman" w:hAnsi="Times New Roman" w:eastAsia="FangSong" w:cs="Times New Roman"/>
          <w:b/>
          <w:sz w:val="28"/>
        </w:rPr>
        <w:t>霍尔木兹海峡</w:t>
      </w:r>
      <w:r>
        <w:rPr>
          <w:rFonts w:ascii="Times New Roman" w:hAnsi="Times New Roman" w:eastAsia="FangSong" w:cs="Times New Roman"/>
          <w:b w:val="0"/>
          <w:sz w:val="20"/>
          <w:vertAlign w:val="superscript"/>
        </w:rPr>
        <w:t>[1]</w:t>
      </w:r>
      <w:r>
        <w:rPr>
          <w:rFonts w:ascii="Times New Roman" w:hAnsi="Times New Roman" w:eastAsia="FangSong" w:cs="Times New Roman"/>
          <w:b w:val="0"/>
          <w:sz w:val="28"/>
        </w:rPr>
        <w:t>。该海峡承担</w:t>
      </w:r>
      <w:r>
        <w:rPr>
          <w:rFonts w:ascii="Times New Roman" w:hAnsi="Times New Roman" w:eastAsia="FangSong" w:cs="Times New Roman"/>
          <w:b/>
          <w:sz w:val="28"/>
        </w:rPr>
        <w:t>全球约五分之一的海运石油与液化天然气流量</w:t>
      </w:r>
      <w:r>
        <w:rPr>
          <w:rFonts w:ascii="Times New Roman" w:hAnsi="Times New Roman" w:eastAsia="FangSong" w:cs="Times New Roman"/>
          <w:b w:val="0"/>
          <w:sz w:val="28"/>
        </w:rPr>
        <w:t>，年均日过境原油、凝析油与成品油总量超过</w:t>
      </w:r>
      <w:r>
        <w:rPr>
          <w:rFonts w:ascii="Times New Roman" w:hAnsi="Times New Roman" w:eastAsia="FangSong" w:cs="Times New Roman"/>
          <w:b/>
          <w:sz w:val="28"/>
        </w:rPr>
        <w:t>2,000 万桶</w:t>
      </w:r>
      <w:r>
        <w:rPr>
          <w:rFonts w:ascii="Times New Roman" w:hAnsi="Times New Roman" w:eastAsia="FangSong" w:cs="Times New Roman"/>
          <w:b w:val="0"/>
          <w:sz w:val="20"/>
          <w:vertAlign w:val="superscript"/>
        </w:rPr>
        <w:t>[2,7]</w:t>
      </w:r>
      <w:r>
        <w:rPr>
          <w:rFonts w:ascii="Times New Roman" w:hAnsi="Times New Roman" w:eastAsia="FangSong" w:cs="Times New Roman"/>
          <w:b w:val="0"/>
          <w:sz w:val="28"/>
        </w:rPr>
        <w:t>。复旦大学国际问题研究院评估认为，这是霍尔木兹海峡历史上</w:t>
      </w:r>
      <w:r>
        <w:rPr>
          <w:rFonts w:ascii="Times New Roman" w:hAnsi="Times New Roman" w:eastAsia="FangSong" w:cs="Times New Roman"/>
          <w:b/>
          <w:sz w:val="28"/>
        </w:rPr>
        <w:t>首次被实际封闭</w:t>
      </w:r>
      <w:r>
        <w:rPr>
          <w:rFonts w:ascii="Times New Roman" w:hAnsi="Times New Roman" w:eastAsia="FangSong" w:cs="Times New Roman"/>
          <w:b w:val="0"/>
          <w:sz w:val="28"/>
        </w:rPr>
        <w:t>，全球油价或飙升至 USD 90–150/桶区间</w:t>
      </w:r>
      <w:r>
        <w:rPr>
          <w:rFonts w:ascii="Times New Roman" w:hAnsi="Times New Roman" w:eastAsia="FangSong" w:cs="Times New Roman"/>
          <w:b w:val="0"/>
          <w:sz w:val="20"/>
          <w:vertAlign w:val="superscript"/>
        </w:rPr>
        <w:t>[7]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（二）我国成品油出口的全面暂停</w:t>
      </w:r>
    </w:p>
    <w:p>
      <w:pPr>
        <w:spacing w:line="360" w:lineRule="auto" w:after="80"/>
        <w:ind w:firstLine="560"/>
      </w:pPr>
      <w:r>
        <w:rPr>
          <w:rFonts w:ascii="Times New Roman" w:hAnsi="Times New Roman" w:eastAsia="FangSong" w:cs="Times New Roman"/>
          <w:b w:val="0"/>
          <w:sz w:val="28"/>
        </w:rPr>
        <w:t>为防范国内燃料供应风险，</w:t>
      </w:r>
      <w:r>
        <w:rPr>
          <w:rFonts w:ascii="Times New Roman" w:hAnsi="Times New Roman" w:eastAsia="FangSong" w:cs="Times New Roman"/>
          <w:b/>
          <w:sz w:val="28"/>
        </w:rPr>
        <w:t>国家发展和改革委员会</w:t>
      </w:r>
      <w:r>
        <w:rPr>
          <w:rFonts w:ascii="Times New Roman" w:hAnsi="Times New Roman" w:eastAsia="FangSong" w:cs="Times New Roman"/>
          <w:b w:val="0"/>
          <w:sz w:val="28"/>
        </w:rPr>
        <w:t>通知主要炼油企业</w:t>
      </w:r>
      <w:r>
        <w:rPr>
          <w:rFonts w:ascii="Times New Roman" w:hAnsi="Times New Roman" w:eastAsia="FangSong" w:cs="Times New Roman"/>
          <w:b/>
          <w:sz w:val="28"/>
        </w:rPr>
        <w:t>立即暂停汽油、柴油、航空煤油的全部出口</w:t>
      </w:r>
      <w:r>
        <w:rPr>
          <w:rFonts w:ascii="Times New Roman" w:hAnsi="Times New Roman" w:eastAsia="FangSong" w:cs="Times New Roman"/>
          <w:b w:val="0"/>
          <w:sz w:val="28"/>
        </w:rPr>
        <w:t>，包括已签约但尚未清关的货物，并要求炼厂不再签署新的出口合同、对已签订合同重新谈判</w:t>
      </w:r>
      <w:r>
        <w:rPr>
          <w:rFonts w:ascii="Times New Roman" w:hAnsi="Times New Roman" w:eastAsia="FangSong" w:cs="Times New Roman"/>
          <w:b w:val="0"/>
          <w:sz w:val="20"/>
          <w:vertAlign w:val="superscript"/>
        </w:rPr>
        <w:t>[3,4]</w:t>
      </w:r>
      <w:r>
        <w:rPr>
          <w:rFonts w:ascii="Times New Roman" w:hAnsi="Times New Roman" w:eastAsia="FangSong" w:cs="Times New Roman"/>
          <w:b w:val="0"/>
          <w:sz w:val="28"/>
        </w:rPr>
        <w:t>。</w:t>
      </w:r>
      <w:r>
        <w:rPr>
          <w:rFonts w:ascii="Times New Roman" w:hAnsi="Times New Roman" w:eastAsia="FangSong" w:cs="Times New Roman"/>
          <w:b/>
          <w:sz w:val="28"/>
        </w:rPr>
        <w:t>禁令仅保留三类豁免</w:t>
      </w:r>
      <w:r>
        <w:rPr>
          <w:rFonts w:ascii="Times New Roman" w:hAnsi="Times New Roman" w:eastAsia="FangSong" w:cs="Times New Roman"/>
          <w:b w:val="0"/>
          <w:sz w:val="28"/>
        </w:rPr>
        <w:t>：保税仓储航煤、船用燃油（保税）、对香港和澳门特别行政区的供应</w:t>
      </w:r>
      <w:r>
        <w:rPr>
          <w:rFonts w:ascii="Times New Roman" w:hAnsi="Times New Roman" w:eastAsia="FangSong" w:cs="Times New Roman"/>
          <w:b w:val="0"/>
          <w:sz w:val="20"/>
          <w:vertAlign w:val="superscript"/>
        </w:rPr>
        <w:t>[4]</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经核对，</w:t>
      </w:r>
      <w:r>
        <w:rPr>
          <w:rFonts w:ascii="Times New Roman" w:hAnsi="Times New Roman" w:eastAsia="FangSong" w:cs="Times New Roman"/>
          <w:b/>
          <w:sz w:val="28"/>
        </w:rPr>
        <w:t>2025 年我国成品油出口总量为 5,842 万吨</w:t>
      </w:r>
      <w:r>
        <w:rPr>
          <w:rFonts w:ascii="Times New Roman" w:hAnsi="Times New Roman" w:eastAsia="FangSong" w:cs="Times New Roman"/>
          <w:b w:val="0"/>
          <w:sz w:val="28"/>
        </w:rPr>
        <w:t>，同比增长 12.3%，其中</w:t>
      </w:r>
      <w:r>
        <w:rPr>
          <w:rFonts w:ascii="Times New Roman" w:hAnsi="Times New Roman" w:eastAsia="FangSong" w:cs="Times New Roman"/>
          <w:b/>
          <w:sz w:val="28"/>
        </w:rPr>
        <w:t>汽油 1,689 万吨、柴油 2,137 万吨、航空煤油 1,205 万吨</w:t>
      </w:r>
      <w:r>
        <w:rPr>
          <w:rFonts w:ascii="Times New Roman" w:hAnsi="Times New Roman" w:eastAsia="FangSong" w:cs="Times New Roman"/>
          <w:b w:val="0"/>
          <w:sz w:val="20"/>
          <w:vertAlign w:val="superscript"/>
        </w:rPr>
        <w:t>[4]</w:t>
      </w:r>
      <w:r>
        <w:rPr>
          <w:rFonts w:ascii="Times New Roman" w:hAnsi="Times New Roman" w:eastAsia="FangSong" w:cs="Times New Roman"/>
          <w:b w:val="0"/>
          <w:sz w:val="28"/>
        </w:rPr>
        <w:t>。我国炼油产能为</w:t>
      </w:r>
      <w:r>
        <w:rPr>
          <w:rFonts w:ascii="Times New Roman" w:hAnsi="Times New Roman" w:eastAsia="FangSong" w:cs="Times New Roman"/>
          <w:b/>
          <w:sz w:val="28"/>
        </w:rPr>
        <w:t>全球第一（年产能 9.39 亿吨）</w:t>
      </w:r>
      <w:r>
        <w:rPr>
          <w:rFonts w:ascii="Times New Roman" w:hAnsi="Times New Roman" w:eastAsia="FangSong" w:cs="Times New Roman"/>
          <w:b w:val="0"/>
          <w:sz w:val="28"/>
        </w:rPr>
        <w:t>，</w:t>
      </w:r>
      <w:r>
        <w:rPr>
          <w:rFonts w:ascii="Times New Roman" w:hAnsi="Times New Roman" w:eastAsia="FangSong" w:cs="Times New Roman"/>
          <w:b/>
          <w:sz w:val="28"/>
        </w:rPr>
        <w:t>东南亚地区约 60% 柴油与 70% 汽油依赖中国供应</w:t>
      </w:r>
      <w:r>
        <w:rPr>
          <w:rFonts w:ascii="Times New Roman" w:hAnsi="Times New Roman" w:eastAsia="FangSong" w:cs="Times New Roman"/>
          <w:b w:val="0"/>
          <w:sz w:val="20"/>
          <w:vertAlign w:val="superscript"/>
        </w:rPr>
        <w:t>[8]</w:t>
      </w:r>
      <w:r>
        <w:rPr>
          <w:rFonts w:ascii="Times New Roman" w:hAnsi="Times New Roman" w:eastAsia="FangSong" w:cs="Times New Roman"/>
          <w:b w:val="0"/>
          <w:sz w:val="28"/>
        </w:rPr>
        <w:t>。这一暂停对周边能源进口依赖国构成</w:t>
      </w:r>
      <w:r>
        <w:rPr>
          <w:rFonts w:ascii="Times New Roman" w:hAnsi="Times New Roman" w:eastAsia="FangSong" w:cs="Times New Roman"/>
          <w:b/>
          <w:sz w:val="28"/>
        </w:rPr>
        <w:t>直接冲击</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（三）周边国家的能源脆弱性</w:t>
      </w:r>
    </w:p>
    <w:p>
      <w:pPr>
        <w:spacing w:line="360" w:lineRule="auto" w:after="80"/>
        <w:ind w:firstLine="560"/>
      </w:pPr>
      <w:r>
        <w:rPr>
          <w:rFonts w:ascii="Times New Roman" w:hAnsi="Times New Roman" w:eastAsia="FangSong" w:cs="Times New Roman"/>
          <w:b w:val="0"/>
          <w:sz w:val="28"/>
        </w:rPr>
        <w:t>调查发现，周边主要国家的战略石油储备水平如下：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国别</w:t>
            </w:r>
          </w:p>
        </w:tc>
        <w:tc>
          <w:tcPr>
            <w:tcW w:type="dxa" w:w="2209"/>
          </w:tcPr>
          <w:p>
            <w:pPr>
              <w:spacing w:line="276" w:lineRule="auto"/>
            </w:pPr>
            <w:r/>
            <w:r>
              <w:rPr>
                <w:rFonts w:ascii="Times New Roman" w:hAnsi="Times New Roman" w:eastAsia="FangSong" w:cs="Times New Roman"/>
                <w:b/>
                <w:sz w:val="21"/>
              </w:rPr>
              <w:t>战略石油储备（按消费天数）</w:t>
            </w:r>
          </w:p>
        </w:tc>
        <w:tc>
          <w:tcPr>
            <w:tcW w:type="dxa" w:w="2209"/>
          </w:tcPr>
          <w:p>
            <w:pPr>
              <w:spacing w:line="276" w:lineRule="auto"/>
            </w:pPr>
            <w:r/>
            <w:r>
              <w:rPr>
                <w:rFonts w:ascii="Times New Roman" w:hAnsi="Times New Roman" w:eastAsia="FangSong" w:cs="Times New Roman"/>
                <w:b/>
                <w:sz w:val="21"/>
              </w:rPr>
              <w:t>国际能源署推荐标准</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日本</w:t>
            </w:r>
          </w:p>
        </w:tc>
        <w:tc>
          <w:tcPr>
            <w:tcW w:type="dxa" w:w="2209"/>
          </w:tcPr>
          <w:p>
            <w:pPr>
              <w:spacing w:line="276" w:lineRule="auto"/>
            </w:pPr>
            <w:r/>
            <w:r>
              <w:rPr>
                <w:rFonts w:ascii="Times New Roman" w:hAnsi="Times New Roman" w:eastAsia="FangSong" w:cs="Times New Roman"/>
                <w:b w:val="0"/>
                <w:sz w:val="21"/>
              </w:rPr>
              <w:t>约 254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韩国</w:t>
            </w:r>
          </w:p>
        </w:tc>
        <w:tc>
          <w:tcPr>
            <w:tcW w:type="dxa" w:w="2209"/>
          </w:tcPr>
          <w:p>
            <w:pPr>
              <w:spacing w:line="276" w:lineRule="auto"/>
            </w:pPr>
            <w:r/>
            <w:r>
              <w:rPr>
                <w:rFonts w:ascii="Times New Roman" w:hAnsi="Times New Roman" w:eastAsia="FangSong" w:cs="Times New Roman"/>
                <w:b w:val="0"/>
                <w:sz w:val="21"/>
              </w:rPr>
              <w:t>约 208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[9]</w:t>
            </w:r>
          </w:p>
        </w:tc>
      </w:tr>
      <w:tr>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约 20–50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[5,9]</w:t>
            </w:r>
          </w:p>
        </w:tc>
      </w:tr>
      <w:tr>
        <w:tc>
          <w:tcPr>
            <w:tcW w:type="dxa" w:w="2209"/>
          </w:tcPr>
          <w:p>
            <w:pPr>
              <w:spacing w:line="276" w:lineRule="auto"/>
            </w:pPr>
            <w:r/>
            <w:r>
              <w:rPr>
                <w:rFonts w:ascii="Times New Roman" w:hAnsi="Times New Roman" w:eastAsia="FangSong" w:cs="Times New Roman"/>
                <w:b w:val="0"/>
                <w:sz w:val="21"/>
              </w:rPr>
              <w:t>斯里兰卡</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r>
        <w:tc>
          <w:tcPr>
            <w:tcW w:type="dxa" w:w="2209"/>
          </w:tcPr>
          <w:p>
            <w:pPr>
              <w:spacing w:line="276" w:lineRule="auto"/>
            </w:pPr>
            <w:r/>
            <w:r>
              <w:rPr>
                <w:rFonts w:ascii="Times New Roman" w:hAnsi="Times New Roman" w:eastAsia="FangSong" w:cs="Times New Roman"/>
                <w:b w:val="0"/>
                <w:sz w:val="21"/>
              </w:rPr>
              <w:t>孟加拉国</w:t>
            </w:r>
          </w:p>
        </w:tc>
        <w:tc>
          <w:tcPr>
            <w:tcW w:type="dxa" w:w="2209"/>
          </w:tcPr>
          <w:p>
            <w:pPr>
              <w:spacing w:line="276" w:lineRule="auto"/>
            </w:pPr>
            <w:r/>
            <w:r>
              <w:rPr>
                <w:rFonts w:ascii="Times New Roman" w:hAnsi="Times New Roman" w:eastAsia="FangSong" w:cs="Times New Roman"/>
                <w:b w:val="0"/>
                <w:sz w:val="21"/>
              </w:rPr>
              <w:t>公开数据缺失，估值低于 30 天</w:t>
            </w:r>
          </w:p>
        </w:tc>
        <w:tc>
          <w:tcPr>
            <w:tcW w:type="dxa" w:w="2209"/>
          </w:tcPr>
          <w:p>
            <w:pPr>
              <w:spacing w:line="276" w:lineRule="auto"/>
            </w:pPr>
            <w:r/>
            <w:r>
              <w:rPr>
                <w:rFonts w:ascii="Times New Roman" w:hAnsi="Times New Roman" w:eastAsia="FangSong" w:cs="Times New Roman"/>
                <w:b w:val="0"/>
                <w:sz w:val="21"/>
              </w:rPr>
              <w:t>90 天</w:t>
            </w:r>
          </w:p>
        </w:tc>
        <w:tc>
          <w:tcPr>
            <w:tcW w:type="dxa" w:w="2209"/>
          </w:tcPr>
          <w:p>
            <w:pPr>
              <w:spacing w:line="276" w:lineRule="auto"/>
            </w:pPr>
            <w:r/>
            <w:r>
              <w:rPr>
                <w:rFonts w:ascii="Times New Roman" w:hAnsi="Times New Roman" w:eastAsia="FangSong" w:cs="Times New Roman"/>
                <w:b w:val="0"/>
                <w:sz w:val="21"/>
              </w:rPr>
              <w:t>[6]</w:t>
            </w:r>
          </w:p>
        </w:tc>
      </w:tr>
    </w:tbl>
    <w:p/>
    <w:p>
      <w:pPr>
        <w:spacing w:line="360" w:lineRule="auto" w:after="80"/>
        <w:ind w:firstLine="560"/>
      </w:pPr>
      <w:r>
        <w:rPr>
          <w:rFonts w:ascii="Times New Roman" w:hAnsi="Times New Roman" w:eastAsia="FangSong" w:cs="Times New Roman"/>
          <w:b/>
          <w:sz w:val="28"/>
        </w:rPr>
        <w:t>越南对中东原油的依赖度约 87%</w:t>
      </w:r>
      <w:r>
        <w:rPr>
          <w:rFonts w:ascii="Times New Roman" w:hAnsi="Times New Roman" w:eastAsia="FangSong" w:cs="Times New Roman"/>
          <w:b w:val="0"/>
          <w:sz w:val="20"/>
          <w:vertAlign w:val="superscript"/>
        </w:rPr>
        <w:t>[9]</w:t>
      </w:r>
      <w:r>
        <w:rPr>
          <w:rFonts w:ascii="Times New Roman" w:hAnsi="Times New Roman" w:eastAsia="FangSong" w:cs="Times New Roman"/>
          <w:b w:val="0"/>
          <w:sz w:val="28"/>
        </w:rPr>
        <w:t>，在霍尔木兹海峡关闭后受影响最大。</w:t>
      </w:r>
    </w:p>
    <w:p/>
    <w:p>
      <w:pPr>
        <w:spacing w:before="240" w:after="120"/>
        <w:jc w:val="left"/>
      </w:pPr>
      <w:r>
        <w:rPr>
          <w:rFonts w:ascii="Times New Roman" w:hAnsi="Times New Roman" w:eastAsia="FangSong" w:cs="Times New Roman"/>
          <w:b/>
          <w:sz w:val="30"/>
        </w:rPr>
        <w:t>四、官方求援渠道情况</w:t>
      </w:r>
    </w:p>
    <w:p>
      <w:pPr>
        <w:spacing w:line="360" w:lineRule="auto" w:after="80"/>
        <w:ind w:firstLine="560"/>
      </w:pPr>
      <w:r>
        <w:rPr>
          <w:rFonts w:ascii="Times New Roman" w:hAnsi="Times New Roman" w:eastAsia="FangSong" w:cs="Times New Roman"/>
          <w:b/>
          <w:sz w:val="28"/>
        </w:rPr>
        <w:t>（一）越南</w:t>
      </w:r>
    </w:p>
    <w:p>
      <w:pPr>
        <w:spacing w:line="360" w:lineRule="auto" w:after="80"/>
        <w:ind w:firstLine="560"/>
      </w:pPr>
      <w:r>
        <w:rPr>
          <w:rFonts w:ascii="Times New Roman" w:hAnsi="Times New Roman" w:eastAsia="FangSong" w:cs="Times New Roman"/>
          <w:b w:val="0"/>
          <w:sz w:val="28"/>
        </w:rPr>
        <w:t>经核实，越南在本轮能源危机中的求援动作分为</w:t>
      </w:r>
      <w:r>
        <w:rPr>
          <w:rFonts w:ascii="Times New Roman" w:hAnsi="Times New Roman" w:eastAsia="FangSong" w:cs="Times New Roman"/>
          <w:b/>
          <w:sz w:val="28"/>
        </w:rPr>
        <w:t>两阶段</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第一阶段</w:t>
      </w:r>
      <w:r>
        <w:rPr>
          <w:rFonts w:ascii="Times New Roman" w:hAnsi="Times New Roman" w:eastAsia="FangSong" w:cs="Times New Roman"/>
          <w:b w:val="0"/>
          <w:sz w:val="28"/>
        </w:rPr>
        <w:t>：</w:t>
      </w:r>
      <w:r>
        <w:rPr>
          <w:rFonts w:ascii="Times New Roman" w:hAnsi="Times New Roman" w:eastAsia="FangSong" w:cs="Times New Roman"/>
          <w:b/>
          <w:sz w:val="28"/>
        </w:rPr>
        <w:t>2026 年 3 月 16 日</w:t>
      </w:r>
      <w:r>
        <w:rPr>
          <w:rFonts w:ascii="Times New Roman" w:hAnsi="Times New Roman" w:eastAsia="FangSong" w:cs="Times New Roman"/>
          <w:b w:val="0"/>
          <w:sz w:val="28"/>
        </w:rPr>
        <w:t>，越南工业和贸易部正式向</w:t>
      </w:r>
      <w:r>
        <w:rPr>
          <w:rFonts w:ascii="Times New Roman" w:hAnsi="Times New Roman" w:eastAsia="FangSong" w:cs="Times New Roman"/>
          <w:b/>
          <w:sz w:val="28"/>
        </w:rPr>
        <w:t>日本、韩国</w:t>
      </w:r>
      <w:r>
        <w:rPr>
          <w:rFonts w:ascii="Times New Roman" w:hAnsi="Times New Roman" w:eastAsia="FangSong" w:cs="Times New Roman"/>
          <w:b w:val="0"/>
          <w:sz w:val="28"/>
        </w:rPr>
        <w:t>提出紧急求援，请求两国在原油及成品油供应方面伸出援手</w:t>
      </w:r>
      <w:r>
        <w:rPr>
          <w:rFonts w:ascii="Times New Roman" w:hAnsi="Times New Roman" w:eastAsia="FangSong" w:cs="Times New Roman"/>
          <w:b w:val="0"/>
          <w:sz w:val="20"/>
          <w:vertAlign w:val="superscript"/>
        </w:rPr>
        <w:t>[10]</w:t>
      </w:r>
      <w:r>
        <w:rPr>
          <w:rFonts w:ascii="Times New Roman" w:hAnsi="Times New Roman" w:eastAsia="FangSong" w:cs="Times New Roman"/>
          <w:b w:val="0"/>
          <w:sz w:val="28"/>
        </w:rPr>
        <w:t>。</w:t>
      </w:r>
      <w:r>
        <w:rPr>
          <w:rFonts w:ascii="Times New Roman" w:hAnsi="Times New Roman" w:eastAsia="FangSong" w:cs="Times New Roman"/>
          <w:b/>
          <w:sz w:val="28"/>
        </w:rPr>
        <w:t>注：求援对象首先为日韩，并非中国</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第二阶段</w:t>
      </w:r>
      <w:r>
        <w:rPr>
          <w:rFonts w:ascii="Times New Roman" w:hAnsi="Times New Roman" w:eastAsia="FangSong" w:cs="Times New Roman"/>
          <w:b w:val="0"/>
          <w:sz w:val="28"/>
        </w:rPr>
        <w:t>：</w:t>
      </w:r>
      <w:r>
        <w:rPr>
          <w:rFonts w:ascii="Times New Roman" w:hAnsi="Times New Roman" w:eastAsia="FangSong" w:cs="Times New Roman"/>
          <w:b/>
          <w:sz w:val="28"/>
        </w:rPr>
        <w:t>2026 年 4 月初</w:t>
      </w:r>
      <w:r>
        <w:rPr>
          <w:rFonts w:ascii="Times New Roman" w:hAnsi="Times New Roman" w:eastAsia="FangSong" w:cs="Times New Roman"/>
          <w:b w:val="0"/>
          <w:sz w:val="28"/>
        </w:rPr>
        <w:t>，越南与</w:t>
      </w:r>
      <w:r>
        <w:rPr>
          <w:rFonts w:ascii="Times New Roman" w:hAnsi="Times New Roman" w:eastAsia="FangSong" w:cs="Times New Roman"/>
          <w:b/>
          <w:sz w:val="28"/>
        </w:rPr>
        <w:t>斯里兰卡、孟加拉国</w:t>
      </w:r>
      <w:r>
        <w:rPr>
          <w:rFonts w:ascii="Times New Roman" w:hAnsi="Times New Roman" w:eastAsia="FangSong" w:cs="Times New Roman"/>
          <w:b w:val="0"/>
          <w:sz w:val="28"/>
        </w:rPr>
        <w:t>一同向我方提出燃油援助请求；</w:t>
      </w:r>
      <w:r>
        <w:rPr>
          <w:rFonts w:ascii="Times New Roman" w:hAnsi="Times New Roman" w:eastAsia="FangSong" w:cs="Times New Roman"/>
          <w:b/>
          <w:sz w:val="28"/>
        </w:rPr>
        <w:t>外媒在 2026 年 4 月 2 日外交部例行记者会上</w:t>
      </w:r>
      <w:r>
        <w:rPr>
          <w:rFonts w:ascii="Times New Roman" w:hAnsi="Times New Roman" w:eastAsia="FangSong" w:cs="Times New Roman"/>
          <w:b w:val="0"/>
          <w:sz w:val="28"/>
        </w:rPr>
        <w:t>就此向我外交部进行求证</w:t>
      </w:r>
      <w:r>
        <w:rPr>
          <w:rFonts w:ascii="Times New Roman" w:hAnsi="Times New Roman" w:eastAsia="FangSong" w:cs="Times New Roman"/>
          <w:b w:val="0"/>
          <w:sz w:val="20"/>
          <w:vertAlign w:val="superscript"/>
        </w:rPr>
        <w:t>[5,6,11]</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调查认为，越南"先日韩、后中国"的求援次序背后存在三方面动因：第一，</w:t>
      </w:r>
      <w:r>
        <w:rPr>
          <w:rFonts w:ascii="Times New Roman" w:hAnsi="Times New Roman" w:eastAsia="FangSong" w:cs="Times New Roman"/>
          <w:b/>
          <w:sz w:val="28"/>
        </w:rPr>
        <w:t>南海主权争议</w:t>
      </w:r>
      <w:r>
        <w:rPr>
          <w:rFonts w:ascii="Times New Roman" w:hAnsi="Times New Roman" w:eastAsia="FangSong" w:cs="Times New Roman"/>
          <w:b w:val="0"/>
          <w:sz w:val="28"/>
        </w:rPr>
        <w:t>导致越南不愿在能源问题上对华形成依赖；第二，</w:t>
      </w:r>
      <w:r>
        <w:rPr>
          <w:rFonts w:ascii="Times New Roman" w:hAnsi="Times New Roman" w:eastAsia="FangSong" w:cs="Times New Roman"/>
          <w:b/>
          <w:sz w:val="28"/>
        </w:rPr>
        <w:t>对中东原油 87% 的依赖</w:t>
      </w:r>
      <w:r>
        <w:rPr>
          <w:rFonts w:ascii="Times New Roman" w:hAnsi="Times New Roman" w:eastAsia="FangSong" w:cs="Times New Roman"/>
          <w:b w:val="0"/>
          <w:sz w:val="28"/>
        </w:rPr>
        <w:t>使越南更倾向于寻找东亚精炼产能"政治中性"替代源；第三，越南</w:t>
      </w:r>
      <w:r>
        <w:rPr>
          <w:rFonts w:ascii="Times New Roman" w:hAnsi="Times New Roman" w:eastAsia="FangSong" w:cs="Times New Roman"/>
          <w:b/>
          <w:sz w:val="28"/>
        </w:rPr>
        <w:t>战略石油储备仅可维持 20–50 天</w:t>
      </w:r>
      <w:r>
        <w:rPr>
          <w:rFonts w:ascii="Times New Roman" w:hAnsi="Times New Roman" w:eastAsia="FangSong" w:cs="Times New Roman"/>
          <w:b w:val="0"/>
          <w:sz w:val="20"/>
          <w:vertAlign w:val="superscript"/>
        </w:rPr>
        <w:t>[5,9]</w:t>
      </w:r>
      <w:r>
        <w:rPr>
          <w:rFonts w:ascii="Times New Roman" w:hAnsi="Times New Roman" w:eastAsia="FangSong" w:cs="Times New Roman"/>
          <w:b w:val="0"/>
          <w:sz w:val="28"/>
        </w:rPr>
        <w:t>，使其不得不在短期内同时寻求多方援助。</w:t>
      </w:r>
    </w:p>
    <w:p>
      <w:pPr>
        <w:spacing w:line="360" w:lineRule="auto" w:after="80"/>
        <w:ind w:firstLine="560"/>
      </w:pPr>
      <w:r>
        <w:rPr>
          <w:rFonts w:ascii="Times New Roman" w:hAnsi="Times New Roman" w:eastAsia="FangSong" w:cs="Times New Roman"/>
          <w:b w:val="0"/>
          <w:sz w:val="28"/>
        </w:rPr>
        <w:t>期间越南国内</w:t>
      </w:r>
      <w:r>
        <w:rPr>
          <w:rFonts w:ascii="Times New Roman" w:hAnsi="Times New Roman" w:eastAsia="FangSong" w:cs="Times New Roman"/>
          <w:b/>
          <w:sz w:val="28"/>
        </w:rPr>
        <w:t>柴油涨价超过 30%</w:t>
      </w:r>
      <w:r>
        <w:rPr>
          <w:rFonts w:ascii="Times New Roman" w:hAnsi="Times New Roman" w:eastAsia="FangSong" w:cs="Times New Roman"/>
          <w:b w:val="0"/>
          <w:sz w:val="28"/>
        </w:rPr>
        <w:t>，</w:t>
      </w:r>
      <w:r>
        <w:rPr>
          <w:rFonts w:ascii="Times New Roman" w:hAnsi="Times New Roman" w:eastAsia="FangSong" w:cs="Times New Roman"/>
          <w:b/>
          <w:sz w:val="28"/>
        </w:rPr>
        <w:t>原料成本大涨 40–50%</w:t>
      </w:r>
      <w:r>
        <w:rPr>
          <w:rFonts w:ascii="Times New Roman" w:hAnsi="Times New Roman" w:eastAsia="FangSong" w:cs="Times New Roman"/>
          <w:b w:val="0"/>
          <w:sz w:val="28"/>
        </w:rPr>
        <w:t>，部分越南进口商已签订的柴油合同被</w:t>
      </w:r>
      <w:r>
        <w:rPr>
          <w:rFonts w:ascii="Times New Roman" w:hAnsi="Times New Roman" w:eastAsia="FangSong" w:cs="Times New Roman"/>
          <w:b/>
          <w:sz w:val="28"/>
        </w:rPr>
        <w:t>停止执行</w:t>
      </w:r>
      <w:r>
        <w:rPr>
          <w:rFonts w:ascii="Times New Roman" w:hAnsi="Times New Roman" w:eastAsia="FangSong" w:cs="Times New Roman"/>
          <w:b w:val="0"/>
          <w:sz w:val="28"/>
        </w:rPr>
        <w:t>；当地中国商人反映"有货的供应商就是甲方"</w:t>
      </w:r>
      <w:r>
        <w:rPr>
          <w:rFonts w:ascii="Times New Roman" w:hAnsi="Times New Roman" w:eastAsia="FangSong" w:cs="Times New Roman"/>
          <w:b w:val="0"/>
          <w:sz w:val="20"/>
          <w:vertAlign w:val="superscript"/>
        </w:rPr>
        <w:t>[12,13]</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（二）菲律宾</w:t>
      </w:r>
    </w:p>
    <w:p>
      <w:pPr>
        <w:spacing w:line="360" w:lineRule="auto" w:after="80"/>
        <w:ind w:firstLine="560"/>
      </w:pPr>
      <w:r>
        <w:rPr>
          <w:rFonts w:ascii="Times New Roman" w:hAnsi="Times New Roman" w:eastAsia="FangSong" w:cs="Times New Roman"/>
          <w:b w:val="0"/>
          <w:sz w:val="28"/>
        </w:rPr>
        <w:t>经反复检索，</w:t>
      </w:r>
      <w:r>
        <w:rPr>
          <w:rFonts w:ascii="Times New Roman" w:hAnsi="Times New Roman" w:eastAsia="FangSong" w:cs="Times New Roman"/>
          <w:b/>
          <w:sz w:val="28"/>
        </w:rPr>
        <w:t>未发现菲律宾官方通过外交渠道向我求购成品油的可核实证据</w:t>
      </w:r>
      <w:r>
        <w:rPr>
          <w:rFonts w:ascii="Times New Roman" w:hAnsi="Times New Roman" w:eastAsia="FangSong" w:cs="Times New Roman"/>
          <w:b w:val="0"/>
          <w:sz w:val="28"/>
        </w:rPr>
        <w:t>。中菲能源合作历史上曾存在机会，但</w:t>
      </w:r>
      <w:r>
        <w:rPr>
          <w:rFonts w:ascii="Times New Roman" w:hAnsi="Times New Roman" w:eastAsia="FangSong" w:cs="Times New Roman"/>
          <w:b/>
          <w:sz w:val="28"/>
        </w:rPr>
        <w:t>2005 年后因菲方合作意愿不足而停滞</w:t>
      </w:r>
      <w:r>
        <w:rPr>
          <w:rFonts w:ascii="Times New Roman" w:hAnsi="Times New Roman" w:eastAsia="FangSong" w:cs="Times New Roman"/>
          <w:b w:val="0"/>
          <w:sz w:val="20"/>
          <w:vertAlign w:val="superscript"/>
        </w:rPr>
        <w:t>[14]</w:t>
      </w:r>
      <w:r>
        <w:rPr>
          <w:rFonts w:ascii="Times New Roman" w:hAnsi="Times New Roman" w:eastAsia="FangSong" w:cs="Times New Roman"/>
          <w:b w:val="0"/>
          <w:sz w:val="28"/>
        </w:rPr>
        <w:t>。部分中文网络媒体出现"中方暂停部分成品油，独独菲律宾越南照常发货"等表述</w:t>
      </w:r>
      <w:r>
        <w:rPr>
          <w:rFonts w:ascii="Times New Roman" w:hAnsi="Times New Roman" w:eastAsia="FangSong" w:cs="Times New Roman"/>
          <w:b w:val="0"/>
          <w:sz w:val="20"/>
          <w:vertAlign w:val="superscript"/>
        </w:rPr>
        <w:t>[15]</w:t>
      </w:r>
      <w:r>
        <w:rPr>
          <w:rFonts w:ascii="Times New Roman" w:hAnsi="Times New Roman" w:eastAsia="FangSong" w:cs="Times New Roman"/>
          <w:b w:val="0"/>
          <w:sz w:val="28"/>
        </w:rPr>
        <w:t>，但该说法</w:t>
      </w:r>
      <w:r>
        <w:rPr>
          <w:rFonts w:ascii="Times New Roman" w:hAnsi="Times New Roman" w:eastAsia="FangSong" w:cs="Times New Roman"/>
          <w:b/>
          <w:sz w:val="28"/>
        </w:rPr>
        <w:t>未被任何权威通讯社或菲律宾官方文件确认</w:t>
      </w:r>
      <w:r>
        <w:rPr>
          <w:rFonts w:ascii="Times New Roman" w:hAnsi="Times New Roman" w:eastAsia="FangSong" w:cs="Times New Roman"/>
          <w:b w:val="0"/>
          <w:sz w:val="28"/>
        </w:rPr>
        <w:t>，本报告将其定性为</w:t>
      </w:r>
      <w:r>
        <w:rPr>
          <w:rFonts w:ascii="Times New Roman" w:hAnsi="Times New Roman" w:eastAsia="FangSong" w:cs="Times New Roman"/>
          <w:b/>
          <w:sz w:val="28"/>
        </w:rPr>
        <w:t>未证实（●○○○）</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调查研判认为：菲律宾自身炼油产能较小、对进口成品油依赖度高，但在</w:t>
      </w:r>
      <w:r>
        <w:rPr>
          <w:rFonts w:ascii="Times New Roman" w:hAnsi="Times New Roman" w:eastAsia="FangSong" w:cs="Times New Roman"/>
          <w:b/>
          <w:sz w:val="28"/>
        </w:rPr>
        <w:t>美菲防卫条约</w:t>
      </w:r>
      <w:r>
        <w:rPr>
          <w:rFonts w:ascii="Times New Roman" w:hAnsi="Times New Roman" w:eastAsia="FangSong" w:cs="Times New Roman"/>
          <w:b w:val="0"/>
          <w:sz w:val="28"/>
        </w:rPr>
        <w:t>与</w:t>
      </w:r>
      <w:r>
        <w:rPr>
          <w:rFonts w:ascii="Times New Roman" w:hAnsi="Times New Roman" w:eastAsia="FangSong" w:cs="Times New Roman"/>
          <w:b/>
          <w:sz w:val="28"/>
        </w:rPr>
        <w:t>南海持续对抗态势</w:t>
      </w:r>
      <w:r>
        <w:rPr>
          <w:rFonts w:ascii="Times New Roman" w:hAnsi="Times New Roman" w:eastAsia="FangSong" w:cs="Times New Roman"/>
          <w:b w:val="0"/>
          <w:sz w:val="28"/>
        </w:rPr>
        <w:t>下，菲方</w:t>
      </w:r>
      <w:r>
        <w:rPr>
          <w:rFonts w:ascii="Times New Roman" w:hAnsi="Times New Roman" w:eastAsia="FangSong" w:cs="Times New Roman"/>
          <w:b/>
          <w:sz w:val="28"/>
        </w:rPr>
        <w:t>难以公开向我求油</w:t>
      </w:r>
      <w:r>
        <w:rPr>
          <w:rFonts w:ascii="Times New Roman" w:hAnsi="Times New Roman" w:eastAsia="FangSong" w:cs="Times New Roman"/>
          <w:b w:val="0"/>
          <w:sz w:val="28"/>
        </w:rPr>
        <w:t>；不排除其通过</w:t>
      </w:r>
      <w:r>
        <w:rPr>
          <w:rFonts w:ascii="Times New Roman" w:hAnsi="Times New Roman" w:eastAsia="FangSong" w:cs="Times New Roman"/>
          <w:b/>
          <w:sz w:val="28"/>
        </w:rPr>
        <w:t>新加坡、印尼等第三方转口</w:t>
      </w:r>
      <w:r>
        <w:rPr>
          <w:rFonts w:ascii="Times New Roman" w:hAnsi="Times New Roman" w:eastAsia="FangSong" w:cs="Times New Roman"/>
          <w:b w:val="0"/>
          <w:sz w:val="28"/>
        </w:rPr>
        <w:t>间接获取我方成品油的可能性。该情况建议作为</w:t>
      </w:r>
      <w:r>
        <w:rPr>
          <w:rFonts w:ascii="Times New Roman" w:hAnsi="Times New Roman" w:eastAsia="FangSong" w:cs="Times New Roman"/>
          <w:b/>
          <w:sz w:val="28"/>
        </w:rPr>
        <w:t>未来 6 个月跟踪重点</w:t>
      </w:r>
      <w:r>
        <w:rPr>
          <w:rFonts w:ascii="Times New Roman" w:hAnsi="Times New Roman" w:eastAsia="FangSong" w:cs="Times New Roman"/>
          <w:b w:val="0"/>
          <w:sz w:val="28"/>
        </w:rPr>
        <w:t>之一。</w:t>
      </w:r>
    </w:p>
    <w:p>
      <w:pPr>
        <w:spacing w:line="360" w:lineRule="auto" w:after="80"/>
        <w:ind w:firstLine="560"/>
      </w:pPr>
      <w:r>
        <w:rPr>
          <w:rFonts w:ascii="Times New Roman" w:hAnsi="Times New Roman" w:eastAsia="FangSong" w:cs="Times New Roman"/>
          <w:b/>
          <w:sz w:val="28"/>
        </w:rPr>
        <w:t>（三）斯里兰卡、孟加拉国</w:t>
      </w:r>
    </w:p>
    <w:p>
      <w:pPr>
        <w:spacing w:line="360" w:lineRule="auto" w:after="80"/>
        <w:ind w:firstLine="560"/>
      </w:pPr>
      <w:r>
        <w:rPr>
          <w:rFonts w:ascii="Times New Roman" w:hAnsi="Times New Roman" w:eastAsia="FangSong" w:cs="Times New Roman"/>
          <w:b w:val="0"/>
          <w:sz w:val="28"/>
        </w:rPr>
        <w:t>斯里兰卡与孟加拉国与越南一同被外媒列入我方</w:t>
      </w:r>
      <w:r>
        <w:rPr>
          <w:rFonts w:ascii="Times New Roman" w:hAnsi="Times New Roman" w:eastAsia="FangSong" w:cs="Times New Roman"/>
          <w:b/>
          <w:sz w:val="28"/>
        </w:rPr>
        <w:t>"豁免考虑名单"</w:t>
      </w:r>
      <w:r>
        <w:rPr>
          <w:rFonts w:ascii="Times New Roman" w:hAnsi="Times New Roman" w:eastAsia="FangSong" w:cs="Times New Roman"/>
          <w:b w:val="0"/>
          <w:sz w:val="20"/>
          <w:vertAlign w:val="superscript"/>
        </w:rPr>
        <w:t>[5,11]</w:t>
      </w:r>
      <w:r>
        <w:rPr>
          <w:rFonts w:ascii="Times New Roman" w:hAnsi="Times New Roman" w:eastAsia="FangSong" w:cs="Times New Roman"/>
          <w:b w:val="0"/>
          <w:sz w:val="28"/>
        </w:rPr>
        <w:t>。与越南不同，这两个南亚国家</w:t>
      </w:r>
      <w:r>
        <w:rPr>
          <w:rFonts w:ascii="Times New Roman" w:hAnsi="Times New Roman" w:eastAsia="FangSong" w:cs="Times New Roman"/>
          <w:b/>
          <w:sz w:val="28"/>
        </w:rPr>
        <w:t>与我并无主权争议</w:t>
      </w:r>
      <w:r>
        <w:rPr>
          <w:rFonts w:ascii="Times New Roman" w:hAnsi="Times New Roman" w:eastAsia="FangSong" w:cs="Times New Roman"/>
          <w:b w:val="0"/>
          <w:sz w:val="28"/>
        </w:rPr>
        <w:t>，政治上更愿公开承认对我的能源依赖，因此在</w:t>
      </w:r>
      <w:r>
        <w:rPr>
          <w:rFonts w:ascii="Times New Roman" w:hAnsi="Times New Roman" w:eastAsia="FangSong" w:cs="Times New Roman"/>
          <w:b/>
          <w:sz w:val="28"/>
        </w:rPr>
        <w:t>外交对价</w:t>
      </w:r>
      <w:r>
        <w:rPr>
          <w:rFonts w:ascii="Times New Roman" w:hAnsi="Times New Roman" w:eastAsia="FangSong" w:cs="Times New Roman"/>
          <w:b w:val="0"/>
          <w:sz w:val="28"/>
        </w:rPr>
        <w:t>上更易获得豁免。</w:t>
      </w:r>
    </w:p>
    <w:p>
      <w:pPr>
        <w:spacing w:line="360" w:lineRule="auto" w:after="80"/>
        <w:ind w:firstLine="560"/>
      </w:pPr>
      <w:r>
        <w:rPr>
          <w:rFonts w:ascii="Times New Roman" w:hAnsi="Times New Roman" w:eastAsia="FangSong" w:cs="Times New Roman"/>
          <w:b/>
          <w:sz w:val="28"/>
        </w:rPr>
        <w:t>（四）巴基斯坦</w:t>
      </w:r>
    </w:p>
    <w:p>
      <w:pPr>
        <w:spacing w:line="360" w:lineRule="auto" w:after="80"/>
        <w:ind w:firstLine="560"/>
      </w:pPr>
      <w:r>
        <w:rPr>
          <w:rFonts w:ascii="Times New Roman" w:hAnsi="Times New Roman" w:eastAsia="FangSong" w:cs="Times New Roman"/>
          <w:b w:val="0"/>
          <w:sz w:val="28"/>
        </w:rPr>
        <w:t>巴基斯坦作为长期的"一带一路"旗舰伙伴，</w:t>
      </w:r>
      <w:r>
        <w:rPr>
          <w:rFonts w:ascii="Times New Roman" w:hAnsi="Times New Roman" w:eastAsia="FangSong" w:cs="Times New Roman"/>
          <w:b/>
          <w:sz w:val="28"/>
        </w:rPr>
        <w:t>2024 年累计向 IMF 申请贷款 25 次</w:t>
      </w:r>
      <w:r>
        <w:rPr>
          <w:rFonts w:ascii="Times New Roman" w:hAnsi="Times New Roman" w:eastAsia="FangSong" w:cs="Times New Roman"/>
          <w:b w:val="0"/>
          <w:sz w:val="20"/>
          <w:vertAlign w:val="superscript"/>
        </w:rPr>
        <w:t>[16]</w:t>
      </w:r>
      <w:r>
        <w:rPr>
          <w:rFonts w:ascii="Times New Roman" w:hAnsi="Times New Roman" w:eastAsia="FangSong" w:cs="Times New Roman"/>
          <w:b w:val="0"/>
          <w:sz w:val="28"/>
        </w:rPr>
        <w:t>；</w:t>
      </w:r>
      <w:r>
        <w:rPr>
          <w:rFonts w:ascii="Times New Roman" w:hAnsi="Times New Roman" w:eastAsia="FangSong" w:cs="Times New Roman"/>
          <w:b/>
          <w:sz w:val="28"/>
        </w:rPr>
        <w:t>2025 年 3 月 24 日</w:t>
      </w:r>
      <w:r>
        <w:rPr>
          <w:rFonts w:ascii="Times New Roman" w:hAnsi="Times New Roman" w:eastAsia="FangSong" w:cs="Times New Roman"/>
          <w:b w:val="0"/>
          <w:sz w:val="28"/>
        </w:rPr>
        <w:t>约 20 亿美元到期还款获我方同意延期一年</w:t>
      </w:r>
      <w:r>
        <w:rPr>
          <w:rFonts w:ascii="Times New Roman" w:hAnsi="Times New Roman" w:eastAsia="FangSong" w:cs="Times New Roman"/>
          <w:b w:val="0"/>
          <w:sz w:val="20"/>
          <w:vertAlign w:val="superscript"/>
        </w:rPr>
        <w:t>[17]</w:t>
      </w:r>
      <w:r>
        <w:rPr>
          <w:rFonts w:ascii="Times New Roman" w:hAnsi="Times New Roman" w:eastAsia="FangSong" w:cs="Times New Roman"/>
          <w:b w:val="0"/>
          <w:sz w:val="28"/>
        </w:rPr>
        <w:t>。在本轮中东能源危机后，巴方</w:t>
      </w:r>
      <w:r>
        <w:rPr>
          <w:rFonts w:ascii="Times New Roman" w:hAnsi="Times New Roman" w:eastAsia="FangSong" w:cs="Times New Roman"/>
          <w:b/>
          <w:sz w:val="28"/>
        </w:rPr>
        <w:t>虽未在公开层面被明确列入豁免名单</w:t>
      </w:r>
      <w:r>
        <w:rPr>
          <w:rFonts w:ascii="Times New Roman" w:hAnsi="Times New Roman" w:eastAsia="FangSong" w:cs="Times New Roman"/>
          <w:b w:val="0"/>
          <w:sz w:val="28"/>
        </w:rPr>
        <w:t>，但</w:t>
      </w:r>
      <w:r>
        <w:rPr>
          <w:rFonts w:ascii="Times New Roman" w:hAnsi="Times New Roman" w:eastAsia="FangSong" w:cs="Times New Roman"/>
          <w:b/>
          <w:sz w:val="28"/>
        </w:rPr>
        <w:t>我方对巴长期能源援助的制度通道已经形成</w:t>
      </w:r>
      <w:r>
        <w:rPr>
          <w:rFonts w:ascii="Times New Roman" w:hAnsi="Times New Roman" w:eastAsia="FangSong" w:cs="Times New Roman"/>
          <w:b w:val="0"/>
          <w:sz w:val="28"/>
        </w:rPr>
        <w:t>，关键时刻优先保供具备制度基础。</w:t>
      </w:r>
    </w:p>
    <w:p>
      <w:pPr>
        <w:spacing w:line="360" w:lineRule="auto" w:after="80"/>
        <w:ind w:firstLine="560"/>
      </w:pPr>
      <w:r>
        <w:rPr>
          <w:rFonts w:ascii="Times New Roman" w:hAnsi="Times New Roman" w:eastAsia="FangSong" w:cs="Times New Roman"/>
          <w:b/>
          <w:sz w:val="28"/>
        </w:rPr>
        <w:t>（五）我外交部的回应</w:t>
      </w:r>
    </w:p>
    <w:p>
      <w:pPr>
        <w:spacing w:line="360" w:lineRule="auto" w:after="80"/>
        <w:ind w:firstLine="560"/>
      </w:pPr>
      <w:r>
        <w:rPr>
          <w:rFonts w:ascii="Times New Roman" w:hAnsi="Times New Roman" w:eastAsia="FangSong" w:cs="Times New Roman"/>
          <w:b/>
          <w:sz w:val="28"/>
        </w:rPr>
        <w:t>2026 年 4 月 2 日</w:t>
      </w:r>
      <w:r>
        <w:rPr>
          <w:rFonts w:ascii="Times New Roman" w:hAnsi="Times New Roman" w:eastAsia="FangSong" w:cs="Times New Roman"/>
          <w:b w:val="0"/>
          <w:sz w:val="28"/>
        </w:rPr>
        <w:t>外交部例行记者会上，发言人</w:t>
      </w:r>
      <w:r>
        <w:rPr>
          <w:rFonts w:ascii="Times New Roman" w:hAnsi="Times New Roman" w:eastAsia="FangSong" w:cs="Times New Roman"/>
          <w:b/>
          <w:sz w:val="28"/>
        </w:rPr>
        <w:t>毛宁</w:t>
      </w:r>
      <w:r>
        <w:rPr>
          <w:rFonts w:ascii="Times New Roman" w:hAnsi="Times New Roman" w:eastAsia="FangSong" w:cs="Times New Roman"/>
          <w:b w:val="0"/>
          <w:sz w:val="28"/>
        </w:rPr>
        <w:t>就外媒"中方是否正与斯里兰卡、孟加拉国、越南等讨论燃油援助"的提问，答复</w:t>
      </w:r>
      <w:r>
        <w:rPr>
          <w:rFonts w:ascii="Times New Roman" w:hAnsi="Times New Roman" w:eastAsia="FangSong" w:cs="Times New Roman"/>
          <w:b/>
          <w:sz w:val="28"/>
        </w:rPr>
        <w:t>"具体问题建议向主管部门了解"</w:t>
      </w:r>
      <w:r>
        <w:rPr>
          <w:rFonts w:ascii="Times New Roman" w:hAnsi="Times New Roman" w:eastAsia="FangSong" w:cs="Times New Roman"/>
          <w:b w:val="0"/>
          <w:sz w:val="28"/>
        </w:rPr>
        <w:t>，并强调</w:t>
      </w:r>
      <w:r>
        <w:rPr>
          <w:rFonts w:ascii="Times New Roman" w:hAnsi="Times New Roman" w:eastAsia="FangSong" w:cs="Times New Roman"/>
          <w:b/>
          <w:sz w:val="28"/>
        </w:rPr>
        <w:t>"当前全球能源市场面临短缺的根源在于中东局势紧张，当务之急是立即停止军事行动"</w:t>
      </w:r>
      <w:r>
        <w:rPr>
          <w:rFonts w:ascii="Times New Roman" w:hAnsi="Times New Roman" w:eastAsia="FangSong" w:cs="Times New Roman"/>
          <w:b w:val="0"/>
          <w:sz w:val="20"/>
          <w:vertAlign w:val="superscript"/>
        </w:rPr>
        <w:t>[5,11]</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调查研判认为：上述答复</w:t>
      </w:r>
      <w:r>
        <w:rPr>
          <w:rFonts w:ascii="Times New Roman" w:hAnsi="Times New Roman" w:eastAsia="FangSong" w:cs="Times New Roman"/>
          <w:b/>
          <w:sz w:val="28"/>
        </w:rPr>
        <w:t>既未否认讨论、也未证实豁免</w:t>
      </w:r>
      <w:r>
        <w:rPr>
          <w:rFonts w:ascii="Times New Roman" w:hAnsi="Times New Roman" w:eastAsia="FangSong" w:cs="Times New Roman"/>
          <w:b w:val="0"/>
          <w:sz w:val="28"/>
        </w:rPr>
        <w:t>，是典型的</w:t>
      </w:r>
      <w:r>
        <w:rPr>
          <w:rFonts w:ascii="Times New Roman" w:hAnsi="Times New Roman" w:eastAsia="FangSong" w:cs="Times New Roman"/>
          <w:b/>
          <w:sz w:val="28"/>
        </w:rPr>
        <w:t>策略性模糊</w:t>
      </w:r>
      <w:r>
        <w:rPr>
          <w:rFonts w:ascii="Times New Roman" w:hAnsi="Times New Roman" w:eastAsia="FangSong" w:cs="Times New Roman"/>
          <w:b w:val="0"/>
          <w:sz w:val="28"/>
        </w:rPr>
        <w:t>，意在</w:t>
      </w:r>
      <w:r>
        <w:rPr>
          <w:rFonts w:ascii="Times New Roman" w:hAnsi="Times New Roman" w:eastAsia="FangSong" w:cs="Times New Roman"/>
          <w:b/>
          <w:sz w:val="28"/>
        </w:rPr>
        <w:t>让请求国继续排队、抬升豁免的政治对价</w:t>
      </w:r>
      <w:r>
        <w:rPr>
          <w:rFonts w:ascii="Times New Roman" w:hAnsi="Times New Roman" w:eastAsia="FangSong" w:cs="Times New Roman"/>
          <w:b w:val="0"/>
          <w:sz w:val="28"/>
        </w:rPr>
        <w:t>，从中获取最大外交杠杆收益。</w:t>
      </w:r>
    </w:p>
    <w:p>
      <w:pPr>
        <w:spacing w:line="360" w:lineRule="auto" w:after="80"/>
        <w:ind w:firstLine="560"/>
      </w:pPr>
      <w:r>
        <w:rPr>
          <w:rFonts w:ascii="Times New Roman" w:hAnsi="Times New Roman" w:eastAsia="FangSong" w:cs="Times New Roman"/>
          <w:b/>
          <w:sz w:val="28"/>
        </w:rPr>
        <w:t>（六）历史参照</w:t>
      </w:r>
    </w:p>
    <w:p>
      <w:pPr>
        <w:spacing w:line="360" w:lineRule="auto" w:after="80"/>
        <w:ind w:firstLine="560"/>
      </w:pPr>
      <w:r>
        <w:rPr>
          <w:rFonts w:ascii="Times New Roman" w:hAnsi="Times New Roman" w:eastAsia="FangSong" w:cs="Times New Roman"/>
          <w:b w:val="0"/>
          <w:sz w:val="28"/>
        </w:rPr>
        <w:t>为正确理解本轮"豁免名单"的政治逻辑，调查回溯了</w:t>
      </w:r>
      <w:r>
        <w:rPr>
          <w:rFonts w:ascii="Times New Roman" w:hAnsi="Times New Roman" w:eastAsia="FangSong" w:cs="Times New Roman"/>
          <w:b/>
          <w:sz w:val="28"/>
        </w:rPr>
        <w:t>1960—1970 年代我国对外石油援助史</w:t>
      </w:r>
      <w:r>
        <w:rPr>
          <w:rFonts w:ascii="Times New Roman" w:hAnsi="Times New Roman" w:eastAsia="FangSong" w:cs="Times New Roman"/>
          <w:b w:val="0"/>
          <w:sz w:val="28"/>
        </w:rPr>
        <w:t>：</w:t>
      </w:r>
      <w:r>
        <w:rPr>
          <w:rFonts w:ascii="Times New Roman" w:hAnsi="Times New Roman" w:eastAsia="FangSong" w:cs="Times New Roman"/>
          <w:b/>
          <w:sz w:val="28"/>
        </w:rPr>
        <w:t>1964 年起</w:t>
      </w:r>
      <w:r>
        <w:rPr>
          <w:rFonts w:ascii="Times New Roman" w:hAnsi="Times New Roman" w:eastAsia="FangSong" w:cs="Times New Roman"/>
          <w:b w:val="0"/>
          <w:sz w:val="28"/>
        </w:rPr>
        <w:t>我国开始对</w:t>
      </w:r>
      <w:r>
        <w:rPr>
          <w:rFonts w:ascii="Times New Roman" w:hAnsi="Times New Roman" w:eastAsia="FangSong" w:cs="Times New Roman"/>
          <w:b/>
          <w:sz w:val="28"/>
        </w:rPr>
        <w:t>朝鲜和北越</w:t>
      </w:r>
      <w:r>
        <w:rPr>
          <w:rFonts w:ascii="Times New Roman" w:hAnsi="Times New Roman" w:eastAsia="FangSong" w:cs="Times New Roman"/>
          <w:b w:val="0"/>
          <w:sz w:val="28"/>
        </w:rPr>
        <w:t>出口原油与成品油，成为北越与南越民族解放阵线的关键石油供应源；</w:t>
      </w:r>
      <w:r>
        <w:rPr>
          <w:rFonts w:ascii="Times New Roman" w:hAnsi="Times New Roman" w:eastAsia="FangSong" w:cs="Times New Roman"/>
          <w:b/>
          <w:sz w:val="28"/>
        </w:rPr>
        <w:t>中朝原油贸易协议签于七十年代初期</w:t>
      </w:r>
      <w:r>
        <w:rPr>
          <w:rFonts w:ascii="Times New Roman" w:hAnsi="Times New Roman" w:eastAsia="FangSong" w:cs="Times New Roman"/>
          <w:b w:val="0"/>
          <w:sz w:val="28"/>
        </w:rPr>
        <w:t>，属政府间协议、内容未公开</w:t>
      </w:r>
      <w:r>
        <w:rPr>
          <w:rFonts w:ascii="Times New Roman" w:hAnsi="Times New Roman" w:eastAsia="FangSong" w:cs="Times New Roman"/>
          <w:b w:val="0"/>
          <w:sz w:val="20"/>
          <w:vertAlign w:val="superscript"/>
        </w:rPr>
        <w:t>[18]</w:t>
      </w:r>
      <w:r>
        <w:rPr>
          <w:rFonts w:ascii="Times New Roman" w:hAnsi="Times New Roman" w:eastAsia="FangSong" w:cs="Times New Roman"/>
          <w:b w:val="0"/>
          <w:sz w:val="28"/>
        </w:rPr>
        <w:t>。该时期出口的"动因不是经济性的，而是为了实现地缘政治目标"</w:t>
      </w:r>
      <w:r>
        <w:rPr>
          <w:rFonts w:ascii="Times New Roman" w:hAnsi="Times New Roman" w:eastAsia="FangSong" w:cs="Times New Roman"/>
          <w:b w:val="0"/>
          <w:sz w:val="20"/>
          <w:vertAlign w:val="superscript"/>
        </w:rPr>
        <w:t>[18]</w:t>
      </w:r>
      <w:r>
        <w:rPr>
          <w:rFonts w:ascii="Times New Roman" w:hAnsi="Times New Roman" w:eastAsia="FangSong" w:cs="Times New Roman"/>
          <w:b w:val="0"/>
          <w:sz w:val="28"/>
        </w:rPr>
        <w:t>。</w:t>
      </w:r>
      <w:r>
        <w:rPr>
          <w:rFonts w:ascii="Times New Roman" w:hAnsi="Times New Roman" w:eastAsia="FangSong" w:cs="Times New Roman"/>
          <w:b/>
          <w:sz w:val="28"/>
        </w:rPr>
        <w:t>1974 年</w:t>
      </w:r>
      <w:r>
        <w:rPr>
          <w:rFonts w:ascii="Times New Roman" w:hAnsi="Times New Roman" w:eastAsia="FangSong" w:cs="Times New Roman"/>
          <w:b w:val="0"/>
          <w:sz w:val="28"/>
        </w:rPr>
        <w:t>起我国对日本商业出口原油，</w:t>
      </w:r>
      <w:r>
        <w:rPr>
          <w:rFonts w:ascii="Times New Roman" w:hAnsi="Times New Roman" w:eastAsia="FangSong" w:cs="Times New Roman"/>
          <w:b/>
          <w:sz w:val="28"/>
        </w:rPr>
        <w:t>1978 年</w:t>
      </w:r>
      <w:r>
        <w:rPr>
          <w:rFonts w:ascii="Times New Roman" w:hAnsi="Times New Roman" w:eastAsia="FangSong" w:cs="Times New Roman"/>
          <w:b w:val="0"/>
          <w:sz w:val="28"/>
        </w:rPr>
        <w:t>签订《中国和日本长期贸易协议》，与对社会主义国家的"援助性出口"性质不同</w:t>
      </w:r>
      <w:r>
        <w:rPr>
          <w:rFonts w:ascii="Times New Roman" w:hAnsi="Times New Roman" w:eastAsia="FangSong" w:cs="Times New Roman"/>
          <w:b w:val="0"/>
          <w:sz w:val="20"/>
          <w:vertAlign w:val="superscript"/>
        </w:rPr>
        <w:t>[18]</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调查认为：本轮"柔性自保 + 豁免名单"模式，本质上是把成品油从</w:t>
      </w:r>
      <w:r>
        <w:rPr>
          <w:rFonts w:ascii="Times New Roman" w:hAnsi="Times New Roman" w:eastAsia="FangSong" w:cs="Times New Roman"/>
          <w:b/>
          <w:sz w:val="28"/>
        </w:rPr>
        <w:t>商业出口商品</w:t>
      </w:r>
      <w:r>
        <w:rPr>
          <w:rFonts w:ascii="Times New Roman" w:hAnsi="Times New Roman" w:eastAsia="FangSong" w:cs="Times New Roman"/>
          <w:b w:val="0"/>
          <w:sz w:val="28"/>
        </w:rPr>
        <w:t>重新定位为</w:t>
      </w:r>
      <w:r>
        <w:rPr>
          <w:rFonts w:ascii="Times New Roman" w:hAnsi="Times New Roman" w:eastAsia="FangSong" w:cs="Times New Roman"/>
          <w:b/>
          <w:sz w:val="28"/>
        </w:rPr>
        <w:t>外交杠杆工具</w:t>
      </w:r>
      <w:r>
        <w:rPr>
          <w:rFonts w:ascii="Times New Roman" w:hAnsi="Times New Roman" w:eastAsia="FangSong" w:cs="Times New Roman"/>
          <w:b w:val="0"/>
          <w:sz w:val="28"/>
        </w:rPr>
        <w:t>，与上世纪六七十年代的"政治援助型出口"</w:t>
      </w:r>
      <w:r>
        <w:rPr>
          <w:rFonts w:ascii="Times New Roman" w:hAnsi="Times New Roman" w:eastAsia="FangSong" w:cs="Times New Roman"/>
          <w:b/>
          <w:sz w:val="28"/>
        </w:rPr>
        <w:t>在内核上一脉相承</w:t>
      </w:r>
      <w:r>
        <w:rPr>
          <w:rFonts w:ascii="Times New Roman" w:hAnsi="Times New Roman" w:eastAsia="FangSong" w:cs="Times New Roman"/>
          <w:b w:val="0"/>
          <w:sz w:val="28"/>
        </w:rPr>
        <w:t>，差别在于今日的地缘政治目标已扩展至</w:t>
      </w:r>
      <w:r>
        <w:rPr>
          <w:rFonts w:ascii="Times New Roman" w:hAnsi="Times New Roman" w:eastAsia="FangSong" w:cs="Times New Roman"/>
          <w:b/>
          <w:sz w:val="28"/>
        </w:rPr>
        <w:t>中美战略竞争与印太地缘重组</w:t>
      </w:r>
      <w:r>
        <w:rPr>
          <w:rFonts w:ascii="Times New Roman" w:hAnsi="Times New Roman" w:eastAsia="FangSong" w:cs="Times New Roman"/>
          <w:b w:val="0"/>
          <w:sz w:val="28"/>
        </w:rPr>
        <w:t>全局。</w:t>
      </w:r>
    </w:p>
    <w:p/>
    <w:p>
      <w:pPr>
        <w:spacing w:before="240" w:after="120"/>
        <w:jc w:val="left"/>
      </w:pPr>
      <w:r>
        <w:rPr>
          <w:rFonts w:ascii="Times New Roman" w:hAnsi="Times New Roman" w:eastAsia="FangSong" w:cs="Times New Roman"/>
          <w:b/>
          <w:sz w:val="30"/>
        </w:rPr>
        <w:t>五、非官方走私情况</w:t>
      </w:r>
    </w:p>
    <w:p>
      <w:pPr>
        <w:spacing w:line="360" w:lineRule="auto" w:after="80"/>
        <w:ind w:firstLine="560"/>
      </w:pPr>
      <w:r>
        <w:rPr>
          <w:rFonts w:ascii="Times New Roman" w:hAnsi="Times New Roman" w:eastAsia="FangSong" w:cs="Times New Roman"/>
          <w:b/>
          <w:sz w:val="28"/>
        </w:rPr>
        <w:t>（一）海上走私</w:t>
      </w:r>
    </w:p>
    <w:p>
      <w:pPr>
        <w:spacing w:line="360" w:lineRule="auto" w:after="80"/>
        <w:ind w:firstLine="560"/>
      </w:pPr>
      <w:r>
        <w:rPr>
          <w:rFonts w:ascii="Times New Roman" w:hAnsi="Times New Roman" w:eastAsia="FangSong" w:cs="Times New Roman"/>
          <w:b/>
          <w:sz w:val="28"/>
        </w:rPr>
        <w:t>1. 走私油源</w:t>
      </w:r>
    </w:p>
    <w:p>
      <w:pPr>
        <w:spacing w:line="360" w:lineRule="auto" w:after="80"/>
        <w:ind w:firstLine="560"/>
      </w:pPr>
      <w:r>
        <w:rPr>
          <w:rFonts w:ascii="Times New Roman" w:hAnsi="Times New Roman" w:eastAsia="FangSong" w:cs="Times New Roman"/>
          <w:b w:val="0"/>
          <w:sz w:val="28"/>
        </w:rPr>
        <w:t>经核实，我国海上成品油走私的主要油源长期稳定，可分三类：</w:t>
      </w:r>
    </w:p>
    <w:p>
      <w:pPr>
        <w:spacing w:line="360" w:lineRule="auto" w:after="80"/>
        <w:ind w:firstLine="560"/>
      </w:pPr>
      <w:r>
        <w:rPr>
          <w:rFonts w:ascii="Times New Roman" w:hAnsi="Times New Roman" w:eastAsia="FangSong" w:cs="Times New Roman"/>
          <w:b w:val="0"/>
          <w:sz w:val="28"/>
        </w:rPr>
        <w:t>第一，</w:t>
      </w:r>
      <w:r>
        <w:rPr>
          <w:rFonts w:ascii="Times New Roman" w:hAnsi="Times New Roman" w:eastAsia="FangSong" w:cs="Times New Roman"/>
          <w:b/>
          <w:sz w:val="28"/>
        </w:rPr>
        <w:t>红油</w:t>
      </w:r>
      <w:r>
        <w:rPr>
          <w:rFonts w:ascii="Times New Roman" w:hAnsi="Times New Roman" w:eastAsia="FangSong" w:cs="Times New Roman"/>
          <w:b w:val="0"/>
          <w:sz w:val="28"/>
        </w:rPr>
        <w:t>（Red Oil）：</w:t>
      </w:r>
      <w:r>
        <w:rPr>
          <w:rFonts w:ascii="Times New Roman" w:hAnsi="Times New Roman" w:eastAsia="FangSong" w:cs="Times New Roman"/>
          <w:b/>
          <w:sz w:val="28"/>
        </w:rPr>
        <w:t>香港特区政府为生产渔船提供的免税柴油</w:t>
      </w:r>
      <w:r>
        <w:rPr>
          <w:rFonts w:ascii="Times New Roman" w:hAnsi="Times New Roman" w:eastAsia="FangSong" w:cs="Times New Roman"/>
          <w:b w:val="0"/>
          <w:sz w:val="28"/>
        </w:rPr>
        <w:t>，加入红色染色剂</w:t>
      </w:r>
      <w:r>
        <w:rPr>
          <w:rFonts w:ascii="Times New Roman" w:hAnsi="Times New Roman" w:eastAsia="FangSong" w:cs="Times New Roman"/>
          <w:b w:val="0"/>
          <w:sz w:val="20"/>
          <w:vertAlign w:val="superscript"/>
        </w:rPr>
        <w:t>[19,20]</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第二，</w:t>
      </w:r>
      <w:r>
        <w:rPr>
          <w:rFonts w:ascii="Times New Roman" w:hAnsi="Times New Roman" w:eastAsia="FangSong" w:cs="Times New Roman"/>
          <w:b/>
          <w:sz w:val="28"/>
        </w:rPr>
        <w:t>白油、蓝油</w:t>
      </w:r>
      <w:r>
        <w:rPr>
          <w:rFonts w:ascii="Times New Roman" w:hAnsi="Times New Roman" w:eastAsia="FangSong" w:cs="Times New Roman"/>
          <w:b w:val="0"/>
          <w:sz w:val="28"/>
        </w:rPr>
        <w:t>：来源于</w:t>
      </w:r>
      <w:r>
        <w:rPr>
          <w:rFonts w:ascii="Times New Roman" w:hAnsi="Times New Roman" w:eastAsia="FangSong" w:cs="Times New Roman"/>
          <w:b/>
          <w:sz w:val="28"/>
        </w:rPr>
        <w:t>台湾地区与东南亚（尤其新加坡）</w:t>
      </w:r>
      <w:r>
        <w:rPr>
          <w:rFonts w:ascii="Times New Roman" w:hAnsi="Times New Roman" w:eastAsia="FangSong" w:cs="Times New Roman"/>
          <w:b w:val="0"/>
          <w:sz w:val="28"/>
        </w:rPr>
        <w:t>的免税柴油</w:t>
      </w:r>
      <w:r>
        <w:rPr>
          <w:rFonts w:ascii="Times New Roman" w:hAnsi="Times New Roman" w:eastAsia="FangSong" w:cs="Times New Roman"/>
          <w:b w:val="0"/>
          <w:sz w:val="20"/>
          <w:vertAlign w:val="superscript"/>
        </w:rPr>
        <w:t>[19]</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第三，</w:t>
      </w:r>
      <w:r>
        <w:rPr>
          <w:rFonts w:ascii="Times New Roman" w:hAnsi="Times New Roman" w:eastAsia="FangSong" w:cs="Times New Roman"/>
          <w:b/>
          <w:sz w:val="28"/>
        </w:rPr>
        <w:t>国际航运公司</w:t>
      </w:r>
      <w:r>
        <w:rPr>
          <w:rFonts w:ascii="Times New Roman" w:hAnsi="Times New Roman" w:eastAsia="FangSong" w:cs="Times New Roman"/>
          <w:b w:val="0"/>
          <w:sz w:val="28"/>
        </w:rPr>
        <w:t>靠泊我国港口时部分供应的成品油</w:t>
      </w:r>
      <w:r>
        <w:rPr>
          <w:rFonts w:ascii="Times New Roman" w:hAnsi="Times New Roman" w:eastAsia="FangSong" w:cs="Times New Roman"/>
          <w:b w:val="0"/>
          <w:sz w:val="20"/>
          <w:vertAlign w:val="superscript"/>
        </w:rPr>
        <w:t>[20]</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2. 走私技术</w:t>
      </w:r>
    </w:p>
    <w:p>
      <w:pPr>
        <w:spacing w:line="360" w:lineRule="auto" w:after="80"/>
        <w:ind w:firstLine="560"/>
      </w:pPr>
      <w:r>
        <w:rPr>
          <w:rFonts w:ascii="Times New Roman" w:hAnsi="Times New Roman" w:eastAsia="FangSong" w:cs="Times New Roman"/>
          <w:b/>
          <w:sz w:val="28"/>
        </w:rPr>
        <w:t>红油漂白</w:t>
      </w:r>
      <w:r>
        <w:rPr>
          <w:rFonts w:ascii="Times New Roman" w:hAnsi="Times New Roman" w:eastAsia="FangSong" w:cs="Times New Roman"/>
          <w:b w:val="0"/>
          <w:sz w:val="28"/>
        </w:rPr>
        <w:t>：走私分子用</w:t>
      </w:r>
      <w:r>
        <w:rPr>
          <w:rFonts w:ascii="Times New Roman" w:hAnsi="Times New Roman" w:eastAsia="FangSong" w:cs="Times New Roman"/>
          <w:b/>
          <w:sz w:val="28"/>
        </w:rPr>
        <w:t>强酸</w:t>
      </w:r>
      <w:r>
        <w:rPr>
          <w:rFonts w:ascii="Times New Roman" w:hAnsi="Times New Roman" w:eastAsia="FangSong" w:cs="Times New Roman"/>
          <w:b w:val="0"/>
          <w:sz w:val="28"/>
        </w:rPr>
        <w:t>漂白除色以便内销，残余酸度高、损伤机械、严重污染环境</w:t>
      </w:r>
      <w:r>
        <w:rPr>
          <w:rFonts w:ascii="Times New Roman" w:hAnsi="Times New Roman" w:eastAsia="FangSong" w:cs="Times New Roman"/>
          <w:b w:val="0"/>
          <w:sz w:val="20"/>
          <w:vertAlign w:val="superscript"/>
        </w:rPr>
        <w:t>[21]</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蚂蚁搬家</w:t>
      </w:r>
      <w:r>
        <w:rPr>
          <w:rFonts w:ascii="Times New Roman" w:hAnsi="Times New Roman" w:eastAsia="FangSong" w:cs="Times New Roman"/>
          <w:b w:val="0"/>
          <w:sz w:val="28"/>
        </w:rPr>
        <w:t xml:space="preserve">：1998 年打私风暴后形成的经典战术——大吨位船舶将成品油运至边境公海水域 → </w:t>
      </w:r>
      <w:r>
        <w:rPr>
          <w:rFonts w:ascii="Times New Roman" w:hAnsi="Times New Roman" w:eastAsia="FangSong" w:cs="Times New Roman"/>
          <w:b/>
          <w:sz w:val="28"/>
        </w:rPr>
        <w:t>小型油船</w:t>
      </w:r>
      <w:r>
        <w:rPr>
          <w:rFonts w:ascii="Times New Roman" w:hAnsi="Times New Roman" w:eastAsia="FangSong" w:cs="Times New Roman"/>
          <w:b w:val="0"/>
          <w:sz w:val="28"/>
        </w:rPr>
        <w:t xml:space="preserve">分装至福建、粤东油库 → </w:t>
      </w:r>
      <w:r>
        <w:rPr>
          <w:rFonts w:ascii="Times New Roman" w:hAnsi="Times New Roman" w:eastAsia="FangSong" w:cs="Times New Roman"/>
          <w:b/>
          <w:sz w:val="28"/>
        </w:rPr>
        <w:t>陆上油罐车</w:t>
      </w:r>
      <w:r>
        <w:rPr>
          <w:rFonts w:ascii="Times New Roman" w:hAnsi="Times New Roman" w:eastAsia="FangSong" w:cs="Times New Roman"/>
          <w:b w:val="0"/>
          <w:sz w:val="28"/>
        </w:rPr>
        <w:t>内运</w:t>
      </w:r>
      <w:r>
        <w:rPr>
          <w:rFonts w:ascii="Times New Roman" w:hAnsi="Times New Roman" w:eastAsia="FangSong" w:cs="Times New Roman"/>
          <w:b w:val="0"/>
          <w:sz w:val="20"/>
          <w:vertAlign w:val="superscript"/>
        </w:rPr>
        <w:t>[19]</w:t>
      </w:r>
      <w:r>
        <w:rPr>
          <w:rFonts w:ascii="Times New Roman" w:hAnsi="Times New Roman" w:eastAsia="FangSong" w:cs="Times New Roman"/>
          <w:b w:val="0"/>
          <w:sz w:val="28"/>
        </w:rPr>
        <w:t>。这一"三段式"链路的特点是</w:t>
      </w:r>
      <w:r>
        <w:rPr>
          <w:rFonts w:ascii="Times New Roman" w:hAnsi="Times New Roman" w:eastAsia="FangSong" w:cs="Times New Roman"/>
          <w:b/>
          <w:sz w:val="28"/>
        </w:rPr>
        <w:t>任一环节被查处都不影响整条链运转</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3. 经济驱动</w:t>
      </w:r>
    </w:p>
    <w:p>
      <w:pPr>
        <w:spacing w:line="360" w:lineRule="auto" w:after="80"/>
        <w:ind w:firstLine="560"/>
      </w:pPr>
      <w:r>
        <w:rPr>
          <w:rFonts w:ascii="Times New Roman" w:hAnsi="Times New Roman" w:eastAsia="FangSong" w:cs="Times New Roman"/>
          <w:b w:val="0"/>
          <w:sz w:val="28"/>
        </w:rPr>
        <w:t>国内外成品油价差</w:t>
      </w:r>
      <w:r>
        <w:rPr>
          <w:rFonts w:ascii="Times New Roman" w:hAnsi="Times New Roman" w:eastAsia="FangSong" w:cs="Times New Roman"/>
          <w:b/>
          <w:sz w:val="28"/>
        </w:rPr>
        <w:t>常态约 1,000 元/吨、峰值近 2,000 元/吨</w:t>
      </w:r>
      <w:r>
        <w:rPr>
          <w:rFonts w:ascii="Times New Roman" w:hAnsi="Times New Roman" w:eastAsia="FangSong" w:cs="Times New Roman"/>
          <w:b w:val="0"/>
          <w:sz w:val="28"/>
        </w:rPr>
        <w:t>；</w:t>
      </w:r>
      <w:r>
        <w:rPr>
          <w:rFonts w:ascii="Times New Roman" w:hAnsi="Times New Roman" w:eastAsia="FangSong" w:cs="Times New Roman"/>
          <w:b/>
          <w:sz w:val="28"/>
        </w:rPr>
        <w:t>走私分子每成功走私一船成品油可获利约 40 万元</w:t>
      </w:r>
      <w:r>
        <w:rPr>
          <w:rFonts w:ascii="Times New Roman" w:hAnsi="Times New Roman" w:eastAsia="FangSong" w:cs="Times New Roman"/>
          <w:b w:val="0"/>
          <w:sz w:val="20"/>
          <w:vertAlign w:val="superscript"/>
        </w:rPr>
        <w:t>[19]</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4. 执法数据</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c>
          <w:tcPr>
            <w:tcW w:type="dxa" w:w="1768"/>
          </w:tcPr>
          <w:p>
            <w:pPr>
              <w:spacing w:line="276" w:lineRule="auto"/>
            </w:pPr>
            <w:r/>
            <w:r>
              <w:rPr>
                <w:rFonts w:ascii="Times New Roman" w:hAnsi="Times New Roman" w:eastAsia="FangSong" w:cs="Times New Roman"/>
                <w:b/>
                <w:sz w:val="21"/>
              </w:rPr>
              <w:t>数据来源</w:t>
            </w:r>
          </w:p>
        </w:tc>
      </w:tr>
      <w:tr>
        <w:tc>
          <w:tcPr>
            <w:tcW w:type="dxa" w:w="1768"/>
          </w:tcPr>
          <w:p>
            <w:pPr>
              <w:spacing w:line="276" w:lineRule="auto"/>
            </w:pPr>
            <w:r/>
            <w:r>
              <w:rPr>
                <w:rFonts w:ascii="Times New Roman" w:hAnsi="Times New Roman" w:eastAsia="FangSong" w:cs="Times New Roman"/>
                <w:b w:val="0"/>
                <w:sz w:val="21"/>
              </w:rPr>
              <w:t>2023 年（中国海警，海上走私全口径）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余团伙</w:t>
            </w:r>
          </w:p>
        </w:tc>
        <w:tc>
          <w:tcPr>
            <w:tcW w:type="dxa" w:w="1768"/>
          </w:tcPr>
          <w:p>
            <w:pPr>
              <w:spacing w:line="276" w:lineRule="auto"/>
            </w:pPr>
            <w:r/>
            <w:r>
              <w:rPr>
                <w:rFonts w:ascii="Times New Roman" w:hAnsi="Times New Roman" w:eastAsia="FangSong" w:cs="Times New Roman"/>
                <w:b w:val="0"/>
                <w:sz w:val="21"/>
              </w:rPr>
              <w:t>[22]</w:t>
            </w:r>
          </w:p>
        </w:tc>
      </w:tr>
      <w:tr>
        <w:tc>
          <w:tcPr>
            <w:tcW w:type="dxa" w:w="1768"/>
          </w:tcPr>
          <w:p>
            <w:pPr>
              <w:spacing w:line="276" w:lineRule="auto"/>
            </w:pPr>
            <w:r/>
            <w:r>
              <w:rPr>
                <w:rFonts w:ascii="Times New Roman" w:hAnsi="Times New Roman" w:eastAsia="FangSong" w:cs="Times New Roman"/>
                <w:b w:val="0"/>
                <w:sz w:val="21"/>
              </w:rPr>
              <w:t>2023 年（海关总署，成品油走私专项）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[19]</w:t>
            </w:r>
          </w:p>
        </w:tc>
      </w:tr>
      <w:tr>
        <w:tc>
          <w:tcPr>
            <w:tcW w:type="dxa" w:w="1768"/>
          </w:tcPr>
          <w:p>
            <w:pPr>
              <w:spacing w:line="276" w:lineRule="auto"/>
            </w:pPr>
            <w:r/>
            <w:r>
              <w:rPr>
                <w:rFonts w:ascii="Times New Roman" w:hAnsi="Times New Roman" w:eastAsia="FangSong" w:cs="Times New Roman"/>
                <w:b w:val="0"/>
                <w:sz w:val="21"/>
              </w:rPr>
              <w:t>2023 年（广东海警局，红油专项）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w:t>
            </w:r>
          </w:p>
        </w:tc>
        <w:tc>
          <w:tcPr>
            <w:tcW w:type="dxa" w:w="1768"/>
          </w:tcPr>
          <w:p>
            <w:pPr>
              <w:spacing w:line="276" w:lineRule="auto"/>
            </w:pPr>
            <w:r/>
            <w:r>
              <w:rPr>
                <w:rFonts w:ascii="Times New Roman" w:hAnsi="Times New Roman" w:eastAsia="FangSong" w:cs="Times New Roman"/>
                <w:b w:val="0"/>
                <w:sz w:val="21"/>
              </w:rPr>
              <w:t>[21]</w:t>
            </w:r>
          </w:p>
        </w:tc>
      </w:tr>
      <w:tr>
        <w:tc>
          <w:tcPr>
            <w:tcW w:type="dxa" w:w="1768"/>
          </w:tcPr>
          <w:p>
            <w:pPr>
              <w:spacing w:line="276" w:lineRule="auto"/>
            </w:pPr>
            <w:r/>
            <w:r>
              <w:rPr>
                <w:rFonts w:ascii="Times New Roman" w:hAnsi="Times New Roman" w:eastAsia="FangSong" w:cs="Times New Roman"/>
                <w:b w:val="0"/>
                <w:sz w:val="21"/>
              </w:rPr>
              <w:t>2024 年（海警全口径）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 团伙</w:t>
            </w:r>
          </w:p>
        </w:tc>
        <w:tc>
          <w:tcPr>
            <w:tcW w:type="dxa" w:w="1768"/>
          </w:tcPr>
          <w:p>
            <w:pPr>
              <w:spacing w:line="276" w:lineRule="auto"/>
            </w:pPr>
            <w:r/>
            <w:r>
              <w:rPr>
                <w:rFonts w:ascii="Times New Roman" w:hAnsi="Times New Roman" w:eastAsia="FangSong" w:cs="Times New Roman"/>
                <w:b w:val="0"/>
                <w:sz w:val="21"/>
              </w:rPr>
              <w:t>[23]</w:t>
            </w:r>
          </w:p>
        </w:tc>
      </w:tr>
    </w:tbl>
    <w:p/>
    <w:p>
      <w:pPr>
        <w:spacing w:line="360" w:lineRule="auto" w:after="80"/>
        <w:ind w:firstLine="560"/>
      </w:pPr>
      <w:r>
        <w:rPr>
          <w:rFonts w:ascii="Times New Roman" w:hAnsi="Times New Roman" w:eastAsia="FangSong" w:cs="Times New Roman"/>
          <w:b/>
          <w:sz w:val="28"/>
        </w:rPr>
        <w:t>5. 重点案例</w:t>
      </w:r>
    </w:p>
    <w:p>
      <w:pPr>
        <w:spacing w:line="360" w:lineRule="auto" w:after="80"/>
        <w:ind w:firstLine="560"/>
      </w:pPr>
      <w:r>
        <w:rPr>
          <w:rFonts w:ascii="Times New Roman" w:hAnsi="Times New Roman" w:eastAsia="FangSong" w:cs="Times New Roman"/>
          <w:b/>
          <w:sz w:val="28"/>
        </w:rPr>
        <w:t>2024 年福建中部海域案</w:t>
      </w:r>
      <w:r>
        <w:rPr>
          <w:rFonts w:ascii="Times New Roman" w:hAnsi="Times New Roman" w:eastAsia="FangSong" w:cs="Times New Roman"/>
          <w:b w:val="0"/>
          <w:sz w:val="28"/>
        </w:rPr>
        <w:t>：公安机关联合海关缉私打掉一个长期活跃在福建中部海域的走私成品油犯罪团伙，</w:t>
      </w:r>
      <w:r>
        <w:rPr>
          <w:rFonts w:ascii="Times New Roman" w:hAnsi="Times New Roman" w:eastAsia="FangSong" w:cs="Times New Roman"/>
          <w:b/>
          <w:sz w:val="28"/>
        </w:rPr>
        <w:t>抓获嫌疑人 27 名</w:t>
      </w:r>
      <w:r>
        <w:rPr>
          <w:rFonts w:ascii="Times New Roman" w:hAnsi="Times New Roman" w:eastAsia="FangSong" w:cs="Times New Roman"/>
          <w:b w:val="0"/>
          <w:sz w:val="28"/>
        </w:rPr>
        <w:t>，涉嫌走私进口柴油</w:t>
      </w:r>
      <w:r>
        <w:rPr>
          <w:rFonts w:ascii="Times New Roman" w:hAnsi="Times New Roman" w:eastAsia="FangSong" w:cs="Times New Roman"/>
          <w:b/>
          <w:sz w:val="28"/>
        </w:rPr>
        <w:t>2.5 万吨</w:t>
      </w:r>
      <w:r>
        <w:rPr>
          <w:rFonts w:ascii="Times New Roman" w:hAnsi="Times New Roman" w:eastAsia="FangSong" w:cs="Times New Roman"/>
          <w:b w:val="0"/>
          <w:sz w:val="28"/>
        </w:rPr>
        <w:t>，案值约</w:t>
      </w:r>
      <w:r>
        <w:rPr>
          <w:rFonts w:ascii="Times New Roman" w:hAnsi="Times New Roman" w:eastAsia="FangSong" w:cs="Times New Roman"/>
          <w:b/>
          <w:sz w:val="28"/>
        </w:rPr>
        <w:t>2.6 亿元</w:t>
      </w:r>
      <w:r>
        <w:rPr>
          <w:rFonts w:ascii="Times New Roman" w:hAnsi="Times New Roman" w:eastAsia="FangSong" w:cs="Times New Roman"/>
          <w:b w:val="0"/>
          <w:sz w:val="28"/>
        </w:rPr>
        <w:t>，偷逃税款约</w:t>
      </w:r>
      <w:r>
        <w:rPr>
          <w:rFonts w:ascii="Times New Roman" w:hAnsi="Times New Roman" w:eastAsia="FangSong" w:cs="Times New Roman"/>
          <w:b/>
          <w:sz w:val="28"/>
        </w:rPr>
        <w:t>7,500 万元</w:t>
      </w:r>
      <w:r>
        <w:rPr>
          <w:rFonts w:ascii="Times New Roman" w:hAnsi="Times New Roman" w:eastAsia="FangSong" w:cs="Times New Roman"/>
          <w:b w:val="0"/>
          <w:sz w:val="20"/>
          <w:vertAlign w:val="superscript"/>
        </w:rPr>
        <w:t>[23]</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（二）陆路走私与"蚂蚁搬家"</w:t>
      </w:r>
    </w:p>
    <w:p>
      <w:pPr>
        <w:spacing w:line="360" w:lineRule="auto" w:after="80"/>
        <w:ind w:firstLine="560"/>
      </w:pPr>
      <w:r>
        <w:rPr>
          <w:rFonts w:ascii="Times New Roman" w:hAnsi="Times New Roman" w:eastAsia="FangSong" w:cs="Times New Roman"/>
          <w:b/>
          <w:sz w:val="28"/>
        </w:rPr>
        <w:t>1. 中越陆路边境</w:t>
      </w:r>
    </w:p>
    <w:p>
      <w:pPr>
        <w:spacing w:line="360" w:lineRule="auto" w:after="80"/>
        <w:ind w:firstLine="560"/>
      </w:pPr>
      <w:r>
        <w:rPr>
          <w:rFonts w:ascii="Times New Roman" w:hAnsi="Times New Roman" w:eastAsia="FangSong" w:cs="Times New Roman"/>
          <w:b/>
          <w:sz w:val="28"/>
        </w:rPr>
        <w:t>广西与越南共有陆路边境 1,020 公里</w:t>
      </w:r>
      <w:r>
        <w:rPr>
          <w:rFonts w:ascii="Times New Roman" w:hAnsi="Times New Roman" w:eastAsia="FangSong" w:cs="Times New Roman"/>
          <w:b w:val="0"/>
          <w:sz w:val="28"/>
        </w:rPr>
        <w:t>，</w:t>
      </w:r>
      <w:r>
        <w:rPr>
          <w:rFonts w:ascii="Times New Roman" w:hAnsi="Times New Roman" w:eastAsia="FangSong" w:cs="Times New Roman"/>
          <w:b/>
          <w:sz w:val="28"/>
        </w:rPr>
        <w:t>8 个县与越南接壤</w:t>
      </w:r>
      <w:r>
        <w:rPr>
          <w:rFonts w:ascii="Times New Roman" w:hAnsi="Times New Roman" w:eastAsia="FangSong" w:cs="Times New Roman"/>
          <w:b w:val="0"/>
          <w:sz w:val="28"/>
        </w:rPr>
        <w:t>；</w:t>
      </w:r>
      <w:r>
        <w:rPr>
          <w:rFonts w:ascii="Times New Roman" w:hAnsi="Times New Roman" w:eastAsia="FangSong" w:cs="Times New Roman"/>
          <w:b/>
          <w:sz w:val="28"/>
        </w:rPr>
        <w:t>北仑河谷</w:t>
      </w:r>
      <w:r>
        <w:rPr>
          <w:rFonts w:ascii="Times New Roman" w:hAnsi="Times New Roman" w:eastAsia="FangSong" w:cs="Times New Roman"/>
          <w:b w:val="0"/>
          <w:sz w:val="28"/>
        </w:rPr>
        <w:t>与广西沿海北部湾为走私团伙主要活动区</w:t>
      </w:r>
      <w:r>
        <w:rPr>
          <w:rFonts w:ascii="Times New Roman" w:hAnsi="Times New Roman" w:eastAsia="FangSong" w:cs="Times New Roman"/>
          <w:b w:val="0"/>
          <w:sz w:val="20"/>
          <w:vertAlign w:val="superscript"/>
        </w:rPr>
        <w:t>[20,24]</w:t>
      </w:r>
      <w:r>
        <w:rPr>
          <w:rFonts w:ascii="Times New Roman" w:hAnsi="Times New Roman" w:eastAsia="FangSong" w:cs="Times New Roman"/>
          <w:b w:val="0"/>
          <w:sz w:val="28"/>
        </w:rPr>
        <w:t>。</w:t>
      </w:r>
      <w:r>
        <w:rPr>
          <w:rFonts w:ascii="Times New Roman" w:hAnsi="Times New Roman" w:eastAsia="FangSong" w:cs="Times New Roman"/>
          <w:b/>
          <w:sz w:val="28"/>
        </w:rPr>
        <w:t>东兴</w:t>
      </w:r>
      <w:r>
        <w:rPr>
          <w:rFonts w:ascii="Times New Roman" w:hAnsi="Times New Roman" w:eastAsia="FangSong" w:cs="Times New Roman"/>
          <w:b w:val="0"/>
          <w:sz w:val="28"/>
        </w:rPr>
        <w:t>为我国唯一与越南</w:t>
      </w:r>
      <w:r>
        <w:rPr>
          <w:rFonts w:ascii="Times New Roman" w:hAnsi="Times New Roman" w:eastAsia="FangSong" w:cs="Times New Roman"/>
          <w:b/>
          <w:sz w:val="28"/>
        </w:rPr>
        <w:t>海陆相连</w:t>
      </w:r>
      <w:r>
        <w:rPr>
          <w:rFonts w:ascii="Times New Roman" w:hAnsi="Times New Roman" w:eastAsia="FangSong" w:cs="Times New Roman"/>
          <w:b w:val="0"/>
          <w:sz w:val="28"/>
        </w:rPr>
        <w:t>的国家一类口岸，与</w:t>
      </w:r>
      <w:r>
        <w:rPr>
          <w:rFonts w:ascii="Times New Roman" w:hAnsi="Times New Roman" w:eastAsia="FangSong" w:cs="Times New Roman"/>
          <w:b/>
          <w:sz w:val="28"/>
        </w:rPr>
        <w:t>越南芒街仅 100 米之隔</w:t>
      </w:r>
      <w:r>
        <w:rPr>
          <w:rFonts w:ascii="Times New Roman" w:hAnsi="Times New Roman" w:eastAsia="FangSong" w:cs="Times New Roman"/>
          <w:b w:val="0"/>
          <w:sz w:val="20"/>
          <w:vertAlign w:val="superscript"/>
        </w:rPr>
        <w:t>[25]</w:t>
      </w:r>
      <w:r>
        <w:rPr>
          <w:rFonts w:ascii="Times New Roman" w:hAnsi="Times New Roman" w:eastAsia="FangSong" w:cs="Times New Roman"/>
          <w:b w:val="0"/>
          <w:sz w:val="28"/>
        </w:rPr>
        <w:t>；</w:t>
      </w:r>
      <w:r>
        <w:rPr>
          <w:rFonts w:ascii="Times New Roman" w:hAnsi="Times New Roman" w:eastAsia="FangSong" w:cs="Times New Roman"/>
          <w:b/>
          <w:sz w:val="28"/>
        </w:rPr>
        <w:t>凭祥</w:t>
      </w:r>
      <w:r>
        <w:rPr>
          <w:rFonts w:ascii="Times New Roman" w:hAnsi="Times New Roman" w:eastAsia="FangSong" w:cs="Times New Roman"/>
          <w:b w:val="0"/>
          <w:sz w:val="28"/>
        </w:rPr>
        <w:t>是中越最大陆路口岸</w:t>
      </w:r>
      <w:r>
        <w:rPr>
          <w:rFonts w:ascii="Times New Roman" w:hAnsi="Times New Roman" w:eastAsia="FangSong" w:cs="Times New Roman"/>
          <w:b w:val="0"/>
          <w:sz w:val="20"/>
          <w:vertAlign w:val="superscript"/>
        </w:rPr>
        <w:t>[26]</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公开案例显示"蚂蚁搬家"长期常态化运作：</w:t>
      </w:r>
      <w:r>
        <w:rPr>
          <w:rFonts w:ascii="Times New Roman" w:hAnsi="Times New Roman" w:eastAsia="FangSong" w:cs="Times New Roman"/>
          <w:b/>
          <w:sz w:val="28"/>
        </w:rPr>
        <w:t>2017 年最高人民检察院</w:t>
      </w:r>
      <w:r>
        <w:rPr>
          <w:rFonts w:ascii="Times New Roman" w:hAnsi="Times New Roman" w:eastAsia="FangSong" w:cs="Times New Roman"/>
          <w:b w:val="0"/>
          <w:sz w:val="28"/>
        </w:rPr>
        <w:t>通报广西东兴检察机关打击"蚂蚁搬家式"走私的专项部署</w:t>
      </w:r>
      <w:r>
        <w:rPr>
          <w:rFonts w:ascii="Times New Roman" w:hAnsi="Times New Roman" w:eastAsia="FangSong" w:cs="Times New Roman"/>
          <w:b w:val="0"/>
          <w:sz w:val="20"/>
          <w:vertAlign w:val="superscript"/>
        </w:rPr>
        <w:t>[27]</w:t>
      </w:r>
      <w:r>
        <w:rPr>
          <w:rFonts w:ascii="Times New Roman" w:hAnsi="Times New Roman" w:eastAsia="FangSong" w:cs="Times New Roman"/>
          <w:b w:val="0"/>
          <w:sz w:val="28"/>
        </w:rPr>
        <w:t>；</w:t>
      </w:r>
      <w:r>
        <w:rPr>
          <w:rFonts w:ascii="Times New Roman" w:hAnsi="Times New Roman" w:eastAsia="FangSong" w:cs="Times New Roman"/>
          <w:b/>
          <w:sz w:val="28"/>
        </w:rPr>
        <w:t>2015 年澎湃新闻调查</w:t>
      </w:r>
      <w:r>
        <w:rPr>
          <w:rFonts w:ascii="Times New Roman" w:hAnsi="Times New Roman" w:eastAsia="FangSong" w:cs="Times New Roman"/>
          <w:b w:val="0"/>
          <w:sz w:val="28"/>
        </w:rPr>
        <w:t>报道"中越边境千条船 蚂蚁搬家 边民收费护送"</w:t>
      </w:r>
      <w:r>
        <w:rPr>
          <w:rFonts w:ascii="Times New Roman" w:hAnsi="Times New Roman" w:eastAsia="FangSong" w:cs="Times New Roman"/>
          <w:b w:val="0"/>
          <w:sz w:val="20"/>
          <w:vertAlign w:val="superscript"/>
        </w:rPr>
        <w:t>[28]</w:t>
      </w:r>
      <w:r>
        <w:rPr>
          <w:rFonts w:ascii="Times New Roman" w:hAnsi="Times New Roman" w:eastAsia="FangSong" w:cs="Times New Roman"/>
          <w:b w:val="0"/>
          <w:sz w:val="28"/>
        </w:rPr>
        <w:t>；</w:t>
      </w:r>
      <w:r>
        <w:rPr>
          <w:rFonts w:ascii="Times New Roman" w:hAnsi="Times New Roman" w:eastAsia="FangSong" w:cs="Times New Roman"/>
          <w:b/>
          <w:sz w:val="28"/>
        </w:rPr>
        <w:t>2016 年港媒</w:t>
      </w:r>
      <w:r>
        <w:rPr>
          <w:rFonts w:ascii="Times New Roman" w:hAnsi="Times New Roman" w:eastAsia="FangSong" w:cs="Times New Roman"/>
          <w:b w:val="0"/>
          <w:sz w:val="28"/>
        </w:rPr>
        <w:t>披露"中越边境小城走私猖獗 有学生辍学加入"</w:t>
      </w:r>
      <w:r>
        <w:rPr>
          <w:rFonts w:ascii="Times New Roman" w:hAnsi="Times New Roman" w:eastAsia="FangSong" w:cs="Times New Roman"/>
          <w:b w:val="0"/>
          <w:sz w:val="20"/>
          <w:vertAlign w:val="superscript"/>
        </w:rPr>
        <w:t>[29]</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2024 年同步收网案件</w:t>
      </w:r>
      <w:r>
        <w:rPr>
          <w:rFonts w:ascii="Times New Roman" w:hAnsi="Times New Roman" w:eastAsia="FangSong" w:cs="Times New Roman"/>
          <w:b w:val="0"/>
          <w:sz w:val="28"/>
        </w:rPr>
        <w:t>：</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广西、广东 13 地市同步收网，东南亚假烟走私团伙</w:t>
            </w:r>
          </w:p>
        </w:tc>
        <w:tc>
          <w:tcPr>
            <w:tcW w:type="dxa" w:w="2209"/>
          </w:tcPr>
          <w:p>
            <w:pPr>
              <w:spacing w:line="276" w:lineRule="auto"/>
            </w:pPr>
            <w:r/>
            <w:r>
              <w:rPr>
                <w:rFonts w:ascii="Times New Roman" w:hAnsi="Times New Roman" w:eastAsia="FangSong" w:cs="Times New Roman"/>
                <w:b w:val="0"/>
                <w:sz w:val="21"/>
              </w:rPr>
              <w:t>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中越警方合作打掉特大走私冻品集团</w:t>
            </w:r>
          </w:p>
        </w:tc>
        <w:tc>
          <w:tcPr>
            <w:tcW w:type="dxa" w:w="2209"/>
          </w:tcPr>
          <w:p>
            <w:pPr>
              <w:spacing w:line="276" w:lineRule="auto"/>
            </w:pPr>
            <w:r/>
            <w:r>
              <w:rPr>
                <w:rFonts w:ascii="Times New Roman" w:hAnsi="Times New Roman" w:eastAsia="FangSong" w:cs="Times New Roman"/>
                <w:b w:val="0"/>
                <w:sz w:val="21"/>
              </w:rPr>
              <w:t>226 名涉案人员，416 吨冻品，冻结 1.3 亿元</w:t>
            </w:r>
          </w:p>
        </w:tc>
        <w:tc>
          <w:tcPr>
            <w:tcW w:type="dxa" w:w="2209"/>
          </w:tcPr>
          <w:p>
            <w:pPr>
              <w:spacing w:line="276" w:lineRule="auto"/>
            </w:pPr>
            <w:r/>
            <w:r>
              <w:rPr>
                <w:rFonts w:ascii="Times New Roman" w:hAnsi="Times New Roman" w:eastAsia="FangSong" w:cs="Times New Roman"/>
                <w:b w:val="0"/>
                <w:sz w:val="21"/>
              </w:rPr>
              <w:t>[23]</w:t>
            </w:r>
          </w:p>
        </w:tc>
      </w:tr>
    </w:tbl>
    <w:p/>
    <w:p>
      <w:pPr>
        <w:spacing w:line="360" w:lineRule="auto" w:after="80"/>
        <w:ind w:firstLine="560"/>
      </w:pPr>
      <w:r>
        <w:rPr>
          <w:rFonts w:ascii="Times New Roman" w:hAnsi="Times New Roman" w:eastAsia="FangSong" w:cs="Times New Roman"/>
          <w:b w:val="0"/>
          <w:sz w:val="28"/>
        </w:rPr>
        <w:t>注：2024 年公开典型案例</w:t>
      </w:r>
      <w:r>
        <w:rPr>
          <w:rFonts w:ascii="Times New Roman" w:hAnsi="Times New Roman" w:eastAsia="FangSong" w:cs="Times New Roman"/>
          <w:b/>
          <w:sz w:val="28"/>
        </w:rPr>
        <w:t>未单列陆路成品油走私</w:t>
      </w:r>
      <w:r>
        <w:rPr>
          <w:rFonts w:ascii="Times New Roman" w:hAnsi="Times New Roman" w:eastAsia="FangSong" w:cs="Times New Roman"/>
          <w:b w:val="0"/>
          <w:sz w:val="28"/>
        </w:rPr>
        <w:t>，但冻品、香烟与成品油在</w:t>
      </w:r>
      <w:r>
        <w:rPr>
          <w:rFonts w:ascii="Times New Roman" w:hAnsi="Times New Roman" w:eastAsia="FangSong" w:cs="Times New Roman"/>
          <w:b/>
          <w:sz w:val="28"/>
        </w:rPr>
        <w:t>走私链路、人力网络、护送模式</w:t>
      </w:r>
      <w:r>
        <w:rPr>
          <w:rFonts w:ascii="Times New Roman" w:hAnsi="Times New Roman" w:eastAsia="FangSong" w:cs="Times New Roman"/>
          <w:b w:val="0"/>
          <w:sz w:val="28"/>
        </w:rPr>
        <w:t>上高度同构，调查推断</w:t>
      </w:r>
      <w:r>
        <w:rPr>
          <w:rFonts w:ascii="Times New Roman" w:hAnsi="Times New Roman" w:eastAsia="FangSong" w:cs="Times New Roman"/>
          <w:b/>
          <w:sz w:val="28"/>
        </w:rPr>
        <w:t>陆路成品油走私基础设施一直存在</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2. 中缅陆路边境</w:t>
      </w:r>
    </w:p>
    <w:p>
      <w:pPr>
        <w:spacing w:line="360" w:lineRule="auto" w:after="80"/>
        <w:ind w:firstLine="560"/>
      </w:pPr>
      <w:r>
        <w:rPr>
          <w:rFonts w:ascii="Times New Roman" w:hAnsi="Times New Roman" w:eastAsia="FangSong" w:cs="Times New Roman"/>
          <w:b/>
          <w:sz w:val="28"/>
        </w:rPr>
        <w:t>瑞丽口岸</w:t>
      </w:r>
      <w:r>
        <w:rPr>
          <w:rFonts w:ascii="Times New Roman" w:hAnsi="Times New Roman" w:eastAsia="FangSong" w:cs="Times New Roman"/>
          <w:b w:val="0"/>
          <w:sz w:val="28"/>
        </w:rPr>
        <w:t>为中缅最大陆路口岸；</w:t>
      </w:r>
      <w:r>
        <w:rPr>
          <w:rFonts w:ascii="Times New Roman" w:hAnsi="Times New Roman" w:eastAsia="FangSong" w:cs="Times New Roman"/>
          <w:b/>
          <w:sz w:val="28"/>
        </w:rPr>
        <w:t>2014–2019 年</w:t>
      </w:r>
      <w:r>
        <w:rPr>
          <w:rFonts w:ascii="Times New Roman" w:hAnsi="Times New Roman" w:eastAsia="FangSong" w:cs="Times New Roman"/>
          <w:b w:val="0"/>
          <w:sz w:val="28"/>
        </w:rPr>
        <w:t>每年超</w:t>
      </w:r>
      <w:r>
        <w:rPr>
          <w:rFonts w:ascii="Times New Roman" w:hAnsi="Times New Roman" w:eastAsia="FangSong" w:cs="Times New Roman"/>
          <w:b/>
          <w:sz w:val="28"/>
        </w:rPr>
        <w:t>1,600 万人次</w:t>
      </w:r>
      <w:r>
        <w:rPr>
          <w:rFonts w:ascii="Times New Roman" w:hAnsi="Times New Roman" w:eastAsia="FangSong" w:cs="Times New Roman"/>
          <w:b w:val="0"/>
          <w:sz w:val="28"/>
        </w:rPr>
        <w:t>经瑞丽出入境，其中</w:t>
      </w:r>
      <w:r>
        <w:rPr>
          <w:rFonts w:ascii="Times New Roman" w:hAnsi="Times New Roman" w:eastAsia="FangSong" w:cs="Times New Roman"/>
          <w:b/>
          <w:sz w:val="28"/>
        </w:rPr>
        <w:t>缅甸籍占比 92.2%</w:t>
      </w:r>
      <w:r>
        <w:rPr>
          <w:rFonts w:ascii="Times New Roman" w:hAnsi="Times New Roman" w:eastAsia="FangSong" w:cs="Times New Roman"/>
          <w:b w:val="0"/>
          <w:sz w:val="20"/>
          <w:vertAlign w:val="superscript"/>
        </w:rPr>
        <w:t>[30]</w:t>
      </w:r>
      <w:r>
        <w:rPr>
          <w:rFonts w:ascii="Times New Roman" w:hAnsi="Times New Roman" w:eastAsia="FangSong" w:cs="Times New Roman"/>
          <w:b w:val="0"/>
          <w:sz w:val="28"/>
        </w:rPr>
        <w:t>。</w:t>
      </w:r>
      <w:r>
        <w:rPr>
          <w:rFonts w:ascii="Times New Roman" w:hAnsi="Times New Roman" w:eastAsia="FangSong" w:cs="Times New Roman"/>
          <w:b/>
          <w:sz w:val="28"/>
        </w:rPr>
        <w:t>姐告边境贸易区</w:t>
      </w:r>
      <w:r>
        <w:rPr>
          <w:rFonts w:ascii="Times New Roman" w:hAnsi="Times New Roman" w:eastAsia="FangSong" w:cs="Times New Roman"/>
          <w:b w:val="0"/>
          <w:sz w:val="28"/>
        </w:rPr>
        <w:t>实行</w:t>
      </w:r>
      <w:r>
        <w:rPr>
          <w:rFonts w:ascii="Times New Roman" w:hAnsi="Times New Roman" w:eastAsia="FangSong" w:cs="Times New Roman"/>
          <w:b/>
          <w:sz w:val="28"/>
        </w:rPr>
        <w:t>"境内关外"管理模式</w:t>
      </w:r>
      <w:r>
        <w:rPr>
          <w:rFonts w:ascii="Times New Roman" w:hAnsi="Times New Roman" w:eastAsia="FangSong" w:cs="Times New Roman"/>
          <w:b w:val="0"/>
          <w:sz w:val="28"/>
        </w:rPr>
        <w:t>，无需申报即可开展一般贸易、加工贸易、转口贸易</w:t>
      </w:r>
      <w:r>
        <w:rPr>
          <w:rFonts w:ascii="Times New Roman" w:hAnsi="Times New Roman" w:eastAsia="FangSong" w:cs="Times New Roman"/>
          <w:b w:val="0"/>
          <w:sz w:val="20"/>
          <w:vertAlign w:val="superscript"/>
        </w:rPr>
        <w:t>[31]</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缅甸内战</w:t>
      </w:r>
      <w:r>
        <w:rPr>
          <w:rFonts w:ascii="Times New Roman" w:hAnsi="Times New Roman" w:eastAsia="FangSong" w:cs="Times New Roman"/>
          <w:b w:val="0"/>
          <w:sz w:val="28"/>
        </w:rPr>
        <w:t>自 2021 年起延续至今：</w:t>
      </w:r>
      <w:r>
        <w:rPr>
          <w:rFonts w:ascii="Times New Roman" w:hAnsi="Times New Roman" w:eastAsia="FangSong" w:cs="Times New Roman"/>
          <w:b/>
          <w:sz w:val="28"/>
        </w:rPr>
        <w:t>2024 年 8 月 5 日</w:t>
      </w:r>
      <w:r>
        <w:rPr>
          <w:rFonts w:ascii="Times New Roman" w:hAnsi="Times New Roman" w:eastAsia="FangSong" w:cs="Times New Roman"/>
          <w:b w:val="0"/>
          <w:sz w:val="28"/>
        </w:rPr>
        <w:t>果敢同盟军占领</w:t>
      </w:r>
      <w:r>
        <w:rPr>
          <w:rFonts w:ascii="Times New Roman" w:hAnsi="Times New Roman" w:eastAsia="FangSong" w:cs="Times New Roman"/>
          <w:b/>
          <w:sz w:val="28"/>
        </w:rPr>
        <w:t>腊戌市</w:t>
      </w:r>
      <w:r>
        <w:rPr>
          <w:rFonts w:ascii="Times New Roman" w:hAnsi="Times New Roman" w:eastAsia="FangSong" w:cs="Times New Roman"/>
          <w:b w:val="0"/>
          <w:sz w:val="28"/>
        </w:rPr>
        <w:t>，为缅军建国 76 年最大军事挫败</w:t>
      </w:r>
      <w:r>
        <w:rPr>
          <w:rFonts w:ascii="Times New Roman" w:hAnsi="Times New Roman" w:eastAsia="FangSong" w:cs="Times New Roman"/>
          <w:b w:val="0"/>
          <w:sz w:val="20"/>
          <w:vertAlign w:val="superscript"/>
        </w:rPr>
        <w:t>[32,33]</w:t>
      </w:r>
      <w:r>
        <w:rPr>
          <w:rFonts w:ascii="Times New Roman" w:hAnsi="Times New Roman" w:eastAsia="FangSong" w:cs="Times New Roman"/>
          <w:b w:val="0"/>
          <w:sz w:val="28"/>
        </w:rPr>
        <w:t>；</w:t>
      </w:r>
      <w:r>
        <w:rPr>
          <w:rFonts w:ascii="Times New Roman" w:hAnsi="Times New Roman" w:eastAsia="FangSong" w:cs="Times New Roman"/>
          <w:b/>
          <w:sz w:val="28"/>
        </w:rPr>
        <w:t>2024 年 4 月</w:t>
      </w:r>
      <w:r>
        <w:rPr>
          <w:rFonts w:ascii="Times New Roman" w:hAnsi="Times New Roman" w:eastAsia="FangSong" w:cs="Times New Roman"/>
          <w:b w:val="0"/>
          <w:sz w:val="28"/>
        </w:rPr>
        <w:t>缅甸民族地方武装控制 60% 边境贸易区，17 个贸易站一半以上瘫痪</w:t>
      </w:r>
      <w:r>
        <w:rPr>
          <w:rFonts w:ascii="Times New Roman" w:hAnsi="Times New Roman" w:eastAsia="FangSong" w:cs="Times New Roman"/>
          <w:b w:val="0"/>
          <w:sz w:val="20"/>
          <w:vertAlign w:val="superscript"/>
        </w:rPr>
        <w:t>[32]</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战争触发缅甸境内</w:t>
      </w:r>
      <w:r>
        <w:rPr>
          <w:rFonts w:ascii="Times New Roman" w:hAnsi="Times New Roman" w:eastAsia="FangSong" w:cs="Times New Roman"/>
          <w:b/>
          <w:sz w:val="28"/>
        </w:rPr>
        <w:t>全面燃油荒</w:t>
      </w:r>
      <w:r>
        <w:rPr>
          <w:rFonts w:ascii="Times New Roman" w:hAnsi="Times New Roman" w:eastAsia="FangSong" w:cs="Times New Roman"/>
          <w:b w:val="0"/>
          <w:sz w:val="28"/>
        </w:rPr>
        <w:t>：</w:t>
      </w:r>
      <w:r>
        <w:rPr>
          <w:rFonts w:ascii="Times New Roman" w:hAnsi="Times New Roman" w:eastAsia="FangSong" w:cs="Times New Roman"/>
          <w:b/>
          <w:sz w:val="28"/>
        </w:rPr>
        <w:t>2024 年 7 月 27 日</w:t>
      </w:r>
      <w:r>
        <w:rPr>
          <w:rFonts w:ascii="Times New Roman" w:hAnsi="Times New Roman" w:eastAsia="FangSong" w:cs="Times New Roman"/>
          <w:b w:val="0"/>
          <w:sz w:val="28"/>
        </w:rPr>
        <w:t>起缅甸全境燃油短缺；曼德勒黑市燃油价 5,000–10,000 缅币/升</w:t>
      </w:r>
      <w:r>
        <w:rPr>
          <w:rFonts w:ascii="Times New Roman" w:hAnsi="Times New Roman" w:eastAsia="FangSong" w:cs="Times New Roman"/>
          <w:b w:val="0"/>
          <w:sz w:val="20"/>
          <w:vertAlign w:val="superscript"/>
        </w:rPr>
        <w:t>[34]</w:t>
      </w:r>
      <w:r>
        <w:rPr>
          <w:rFonts w:ascii="Times New Roman" w:hAnsi="Times New Roman" w:eastAsia="FangSong" w:cs="Times New Roman"/>
          <w:b w:val="0"/>
          <w:sz w:val="28"/>
        </w:rPr>
        <w:t>。</w:t>
      </w:r>
      <w:r>
        <w:rPr>
          <w:rFonts w:ascii="Times New Roman" w:hAnsi="Times New Roman" w:eastAsia="FangSong" w:cs="Times New Roman"/>
          <w:b/>
          <w:sz w:val="28"/>
        </w:rPr>
        <w:t>2024 年 10 月 22 日</w:t>
      </w:r>
      <w:r>
        <w:rPr>
          <w:rFonts w:ascii="Times New Roman" w:hAnsi="Times New Roman" w:eastAsia="FangSong" w:cs="Times New Roman"/>
          <w:b w:val="0"/>
          <w:sz w:val="28"/>
        </w:rPr>
        <w:t>起中缅木姐—姐告口岸进口受限；</w:t>
      </w:r>
      <w:r>
        <w:rPr>
          <w:rFonts w:ascii="Times New Roman" w:hAnsi="Times New Roman" w:eastAsia="FangSong" w:cs="Times New Roman"/>
          <w:b/>
          <w:sz w:val="28"/>
        </w:rPr>
        <w:t>5 天内木姐汽油价上涨 2 倍以上</w:t>
      </w:r>
      <w:r>
        <w:rPr>
          <w:rFonts w:ascii="Times New Roman" w:hAnsi="Times New Roman" w:eastAsia="FangSong" w:cs="Times New Roman"/>
          <w:b w:val="0"/>
          <w:sz w:val="28"/>
        </w:rPr>
        <w:t>，南坎由 5,000 涨至 8,000+ 缅币/升，部分加油站关闭</w:t>
      </w:r>
      <w:r>
        <w:rPr>
          <w:rFonts w:ascii="Times New Roman" w:hAnsi="Times New Roman" w:eastAsia="FangSong" w:cs="Times New Roman"/>
          <w:b w:val="0"/>
          <w:sz w:val="20"/>
          <w:vertAlign w:val="superscript"/>
        </w:rPr>
        <w:t>[35]</w:t>
      </w:r>
      <w:r>
        <w:rPr>
          <w:rFonts w:ascii="Times New Roman" w:hAnsi="Times New Roman" w:eastAsia="FangSong" w:cs="Times New Roman"/>
          <w:b w:val="0"/>
          <w:sz w:val="28"/>
        </w:rPr>
        <w:t>。</w:t>
      </w:r>
      <w:r>
        <w:rPr>
          <w:rFonts w:ascii="Times New Roman" w:hAnsi="Times New Roman" w:eastAsia="FangSong" w:cs="Times New Roman"/>
          <w:b/>
          <w:sz w:val="28"/>
        </w:rPr>
        <w:t>2026 年 4 月</w:t>
      </w:r>
      <w:r>
        <w:rPr>
          <w:rFonts w:ascii="Times New Roman" w:hAnsi="Times New Roman" w:eastAsia="FangSong" w:cs="Times New Roman"/>
          <w:b w:val="0"/>
          <w:sz w:val="28"/>
        </w:rPr>
        <w:t>最新报道：曼德勒黑市柴油较官方价</w:t>
      </w:r>
      <w:r>
        <w:rPr>
          <w:rFonts w:ascii="Times New Roman" w:hAnsi="Times New Roman" w:eastAsia="FangSong" w:cs="Times New Roman"/>
          <w:b/>
          <w:sz w:val="28"/>
        </w:rPr>
        <w:t>高出约 40%</w:t>
      </w:r>
      <w:r>
        <w:rPr>
          <w:rFonts w:ascii="Times New Roman" w:hAnsi="Times New Roman" w:eastAsia="FangSong" w:cs="Times New Roman"/>
          <w:b w:val="0"/>
          <w:sz w:val="20"/>
          <w:vertAlign w:val="superscript"/>
        </w:rPr>
        <w:t>[8]</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合法渠道方面，</w:t>
      </w:r>
      <w:r>
        <w:rPr>
          <w:rFonts w:ascii="Times New Roman" w:hAnsi="Times New Roman" w:eastAsia="FangSong" w:cs="Times New Roman"/>
          <w:b/>
          <w:sz w:val="28"/>
        </w:rPr>
        <w:t>2022 年 7 月</w:t>
      </w:r>
      <w:r>
        <w:rPr>
          <w:rFonts w:ascii="Times New Roman" w:hAnsi="Times New Roman" w:eastAsia="FangSong" w:cs="Times New Roman"/>
          <w:b w:val="0"/>
          <w:sz w:val="28"/>
        </w:rPr>
        <w:t>云南石油公司完成</w:t>
      </w:r>
      <w:r>
        <w:rPr>
          <w:rFonts w:ascii="Times New Roman" w:hAnsi="Times New Roman" w:eastAsia="FangSong" w:cs="Times New Roman"/>
          <w:b/>
          <w:sz w:val="28"/>
        </w:rPr>
        <w:t>首单近百吨成品油合法销往缅甸</w:t>
      </w:r>
      <w:r>
        <w:rPr>
          <w:rFonts w:ascii="Times New Roman" w:hAnsi="Times New Roman" w:eastAsia="FangSong" w:cs="Times New Roman"/>
          <w:b w:val="0"/>
          <w:sz w:val="20"/>
          <w:vertAlign w:val="superscript"/>
        </w:rPr>
        <w:t>[36]</w:t>
      </w:r>
      <w:r>
        <w:rPr>
          <w:rFonts w:ascii="Times New Roman" w:hAnsi="Times New Roman" w:eastAsia="FangSong" w:cs="Times New Roman"/>
          <w:b w:val="0"/>
          <w:sz w:val="28"/>
        </w:rPr>
        <w:t>——这表明合法跨境贸易在制度上具备路径，但其规模远不能覆盖缅甸战时需求。</w:t>
      </w:r>
    </w:p>
    <w:p>
      <w:pPr>
        <w:spacing w:line="360" w:lineRule="auto" w:after="80"/>
        <w:ind w:firstLine="560"/>
      </w:pPr>
      <w:r>
        <w:rPr>
          <w:rFonts w:ascii="Times New Roman" w:hAnsi="Times New Roman" w:eastAsia="FangSong" w:cs="Times New Roman"/>
          <w:b/>
          <w:sz w:val="28"/>
        </w:rPr>
        <w:t>3. 朝鲜方向</w:t>
      </w:r>
    </w:p>
    <w:p>
      <w:pPr>
        <w:spacing w:line="360" w:lineRule="auto" w:after="80"/>
        <w:ind w:firstLine="560"/>
      </w:pPr>
      <w:r>
        <w:rPr>
          <w:rFonts w:ascii="Times New Roman" w:hAnsi="Times New Roman" w:eastAsia="FangSong" w:cs="Times New Roman"/>
          <w:b/>
          <w:sz w:val="28"/>
        </w:rPr>
        <w:t>2019 年 4 月联合国专家组</w:t>
      </w:r>
      <w:r>
        <w:rPr>
          <w:rFonts w:ascii="Times New Roman" w:hAnsi="Times New Roman" w:eastAsia="FangSong" w:cs="Times New Roman"/>
          <w:b w:val="0"/>
          <w:sz w:val="28"/>
        </w:rPr>
        <w:t>报告记录朝鲜通过</w:t>
      </w:r>
      <w:r>
        <w:rPr>
          <w:rFonts w:ascii="Times New Roman" w:hAnsi="Times New Roman" w:eastAsia="FangSong" w:cs="Times New Roman"/>
          <w:b/>
          <w:sz w:val="28"/>
        </w:rPr>
        <w:t>文件伪造、海上船对船转运、悬挂他国国旗</w:t>
      </w:r>
      <w:r>
        <w:rPr>
          <w:rFonts w:ascii="Times New Roman" w:hAnsi="Times New Roman" w:eastAsia="FangSong" w:cs="Times New Roman"/>
          <w:b w:val="0"/>
          <w:sz w:val="28"/>
        </w:rPr>
        <w:t>等手段规避石油与煤炭制裁</w:t>
      </w:r>
      <w:r>
        <w:rPr>
          <w:rFonts w:ascii="Times New Roman" w:hAnsi="Times New Roman" w:eastAsia="FangSong" w:cs="Times New Roman"/>
          <w:b w:val="0"/>
          <w:sz w:val="20"/>
          <w:vertAlign w:val="superscript"/>
        </w:rPr>
        <w:t>[37]</w:t>
      </w:r>
      <w:r>
        <w:rPr>
          <w:rFonts w:ascii="Times New Roman" w:hAnsi="Times New Roman" w:eastAsia="FangSong" w:cs="Times New Roman"/>
          <w:b w:val="0"/>
          <w:sz w:val="28"/>
        </w:rPr>
        <w:t>。</w:t>
      </w:r>
      <w:r>
        <w:rPr>
          <w:rFonts w:ascii="Times New Roman" w:hAnsi="Times New Roman" w:eastAsia="FangSong" w:cs="Times New Roman"/>
          <w:b/>
          <w:sz w:val="28"/>
        </w:rPr>
        <w:t>2024 年 1 月</w:t>
      </w:r>
      <w:r>
        <w:rPr>
          <w:rFonts w:ascii="Times New Roman" w:hAnsi="Times New Roman" w:eastAsia="FangSong" w:cs="Times New Roman"/>
          <w:b w:val="0"/>
          <w:sz w:val="28"/>
        </w:rPr>
        <w:t>韩国制裁参与向朝鲜非法运输石油的 Manjian Trade、Ideal Trade、Ruya Trade 等实体</w:t>
      </w:r>
      <w:r>
        <w:rPr>
          <w:rFonts w:ascii="Times New Roman" w:hAnsi="Times New Roman" w:eastAsia="FangSong" w:cs="Times New Roman"/>
          <w:b w:val="0"/>
          <w:sz w:val="20"/>
          <w:vertAlign w:val="superscript"/>
        </w:rPr>
        <w:t>[38]</w:t>
      </w:r>
      <w:r>
        <w:rPr>
          <w:rFonts w:ascii="Times New Roman" w:hAnsi="Times New Roman" w:eastAsia="FangSong" w:cs="Times New Roman"/>
          <w:b w:val="0"/>
          <w:sz w:val="28"/>
        </w:rPr>
        <w:t>。</w:t>
      </w:r>
      <w:r>
        <w:rPr>
          <w:rFonts w:ascii="Times New Roman" w:hAnsi="Times New Roman" w:eastAsia="FangSong" w:cs="Times New Roman"/>
          <w:b/>
          <w:sz w:val="28"/>
        </w:rPr>
        <w:t>2022 年 1 月</w:t>
      </w:r>
      <w:r>
        <w:rPr>
          <w:rFonts w:ascii="Times New Roman" w:hAnsi="Times New Roman" w:eastAsia="FangSong" w:cs="Times New Roman"/>
          <w:b w:val="0"/>
          <w:sz w:val="28"/>
        </w:rPr>
        <w:t>中朝丹东—新义州货运铁路恢复，</w:t>
      </w:r>
      <w:r>
        <w:rPr>
          <w:rFonts w:ascii="Times New Roman" w:hAnsi="Times New Roman" w:eastAsia="FangSong" w:cs="Times New Roman"/>
          <w:b/>
          <w:sz w:val="28"/>
        </w:rPr>
        <w:t>4 月</w:t>
      </w:r>
      <w:r>
        <w:rPr>
          <w:rFonts w:ascii="Times New Roman" w:hAnsi="Times New Roman" w:eastAsia="FangSong" w:cs="Times New Roman"/>
          <w:b w:val="0"/>
          <w:sz w:val="28"/>
        </w:rPr>
        <w:t>因疫情再次中断</w:t>
      </w:r>
      <w:r>
        <w:rPr>
          <w:rFonts w:ascii="Times New Roman" w:hAnsi="Times New Roman" w:eastAsia="FangSong" w:cs="Times New Roman"/>
          <w:b w:val="0"/>
          <w:sz w:val="20"/>
          <w:vertAlign w:val="superscript"/>
        </w:rPr>
        <w:t>[39]</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（三）历史重大案例</w:t>
      </w:r>
    </w:p>
    <w:p>
      <w:pPr>
        <w:spacing w:line="360" w:lineRule="auto" w:after="80"/>
        <w:ind w:firstLine="560"/>
      </w:pPr>
      <w:r>
        <w:rPr>
          <w:rFonts w:ascii="Times New Roman" w:hAnsi="Times New Roman" w:eastAsia="FangSong" w:cs="Times New Roman"/>
          <w:b/>
          <w:sz w:val="28"/>
        </w:rPr>
        <w:t>1. 1999 年厦门远华走私案</w:t>
      </w:r>
      <w:r>
        <w:rPr>
          <w:rFonts w:ascii="Times New Roman" w:hAnsi="Times New Roman" w:eastAsia="FangSong" w:cs="Times New Roman"/>
          <w:b w:val="0"/>
          <w:sz w:val="28"/>
        </w:rPr>
        <w:t>：赖昌星通过"远华公司"走私汽车、电器、原油、枪支弹药，走私金额达</w:t>
      </w:r>
      <w:r>
        <w:rPr>
          <w:rFonts w:ascii="Times New Roman" w:hAnsi="Times New Roman" w:eastAsia="FangSong" w:cs="Times New Roman"/>
          <w:b/>
          <w:sz w:val="28"/>
        </w:rPr>
        <w:t>30 亿元人民币</w:t>
      </w:r>
      <w:r>
        <w:rPr>
          <w:rFonts w:ascii="Times New Roman" w:hAnsi="Times New Roman" w:eastAsia="FangSong" w:cs="Times New Roman"/>
          <w:b w:val="0"/>
          <w:sz w:val="28"/>
        </w:rPr>
        <w:t>，涉案 159 人；2011 年 7 月 23 日由加拿大遣返回国</w:t>
      </w:r>
      <w:r>
        <w:rPr>
          <w:rFonts w:ascii="Times New Roman" w:hAnsi="Times New Roman" w:eastAsia="FangSong" w:cs="Times New Roman"/>
          <w:b w:val="0"/>
          <w:sz w:val="20"/>
          <w:vertAlign w:val="superscript"/>
        </w:rPr>
        <w:t>[40]</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2. 1999 年湛江特大走私案</w:t>
      </w:r>
      <w:r>
        <w:rPr>
          <w:rFonts w:ascii="Times New Roman" w:hAnsi="Times New Roman" w:eastAsia="FangSong" w:cs="Times New Roman"/>
          <w:b w:val="0"/>
          <w:sz w:val="28"/>
        </w:rPr>
        <w:t>：原湛江海关关长</w:t>
      </w:r>
      <w:r>
        <w:rPr>
          <w:rFonts w:ascii="Times New Roman" w:hAnsi="Times New Roman" w:eastAsia="FangSong" w:cs="Times New Roman"/>
          <w:b/>
          <w:sz w:val="28"/>
        </w:rPr>
        <w:t>曹秀康</w:t>
      </w:r>
      <w:r>
        <w:rPr>
          <w:rFonts w:ascii="Times New Roman" w:hAnsi="Times New Roman" w:eastAsia="FangSong" w:cs="Times New Roman"/>
          <w:b w:val="0"/>
          <w:sz w:val="28"/>
        </w:rPr>
        <w:t>、调查处长</w:t>
      </w:r>
      <w:r>
        <w:rPr>
          <w:rFonts w:ascii="Times New Roman" w:hAnsi="Times New Roman" w:eastAsia="FangSong" w:cs="Times New Roman"/>
          <w:b/>
          <w:sz w:val="28"/>
        </w:rPr>
        <w:t>朱向成</w:t>
      </w:r>
      <w:r>
        <w:rPr>
          <w:rFonts w:ascii="Times New Roman" w:hAnsi="Times New Roman" w:eastAsia="FangSong" w:cs="Times New Roman"/>
          <w:b w:val="0"/>
          <w:sz w:val="28"/>
        </w:rPr>
        <w:t>因受贿放纵走私，国家损失</w:t>
      </w:r>
      <w:r>
        <w:rPr>
          <w:rFonts w:ascii="Times New Roman" w:hAnsi="Times New Roman" w:eastAsia="FangSong" w:cs="Times New Roman"/>
          <w:b/>
          <w:sz w:val="28"/>
        </w:rPr>
        <w:t>62 亿元</w:t>
      </w:r>
      <w:r>
        <w:rPr>
          <w:rFonts w:ascii="Times New Roman" w:hAnsi="Times New Roman" w:eastAsia="FangSong" w:cs="Times New Roman"/>
          <w:b w:val="0"/>
          <w:sz w:val="28"/>
        </w:rPr>
        <w:t>，两人均被判处死刑</w:t>
      </w:r>
      <w:r>
        <w:rPr>
          <w:rFonts w:ascii="Times New Roman" w:hAnsi="Times New Roman" w:eastAsia="FangSong" w:cs="Times New Roman"/>
          <w:b w:val="0"/>
          <w:sz w:val="20"/>
          <w:vertAlign w:val="superscript"/>
        </w:rPr>
        <w:t>[41]</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3. 1992 年成品油进口放开后形成的"福建石油帮"</w:t>
      </w:r>
      <w:r>
        <w:rPr>
          <w:rFonts w:ascii="Times New Roman" w:hAnsi="Times New Roman" w:eastAsia="FangSong" w:cs="Times New Roman"/>
          <w:b w:val="0"/>
          <w:sz w:val="28"/>
        </w:rPr>
        <w:t>：商人蔡天真南下香港注册</w:t>
      </w:r>
      <w:r>
        <w:rPr>
          <w:rFonts w:ascii="Times New Roman" w:hAnsi="Times New Roman" w:eastAsia="FangSong" w:cs="Times New Roman"/>
          <w:b/>
          <w:sz w:val="28"/>
        </w:rPr>
        <w:t>泰山石油公司</w:t>
      </w:r>
      <w:r>
        <w:rPr>
          <w:rFonts w:ascii="Times New Roman" w:hAnsi="Times New Roman" w:eastAsia="FangSong" w:cs="Times New Roman"/>
          <w:b w:val="0"/>
          <w:sz w:val="28"/>
        </w:rPr>
        <w:t>，1996 年南下新加坡，把新加坡视为亚洲石油贸易中心</w:t>
      </w:r>
      <w:r>
        <w:rPr>
          <w:rFonts w:ascii="Times New Roman" w:hAnsi="Times New Roman" w:eastAsia="FangSong" w:cs="Times New Roman"/>
          <w:b w:val="0"/>
          <w:sz w:val="20"/>
          <w:vertAlign w:val="superscript"/>
        </w:rPr>
        <w:t>[42]</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调查认为，上述历史案件揭示两条规律：</w:t>
      </w:r>
      <w:r>
        <w:rPr>
          <w:rFonts w:ascii="Times New Roman" w:hAnsi="Times New Roman" w:eastAsia="FangSong" w:cs="Times New Roman"/>
          <w:b/>
          <w:sz w:val="28"/>
        </w:rPr>
        <w:t>第一</w:t>
      </w:r>
      <w:r>
        <w:rPr>
          <w:rFonts w:ascii="Times New Roman" w:hAnsi="Times New Roman" w:eastAsia="FangSong" w:cs="Times New Roman"/>
          <w:b w:val="0"/>
          <w:sz w:val="28"/>
        </w:rPr>
        <w:t>，成品油走私从不孤立存在，与</w:t>
      </w:r>
      <w:r>
        <w:rPr>
          <w:rFonts w:ascii="Times New Roman" w:hAnsi="Times New Roman" w:eastAsia="FangSong" w:cs="Times New Roman"/>
          <w:b/>
          <w:sz w:val="28"/>
        </w:rPr>
        <w:t>地方腐败、海关内鬼、地下金融、正规贸易</w:t>
      </w:r>
      <w:r>
        <w:rPr>
          <w:rFonts w:ascii="Times New Roman" w:hAnsi="Times New Roman" w:eastAsia="FangSong" w:cs="Times New Roman"/>
          <w:b w:val="0"/>
          <w:sz w:val="28"/>
        </w:rPr>
        <w:t>同生共存；</w:t>
      </w:r>
      <w:r>
        <w:rPr>
          <w:rFonts w:ascii="Times New Roman" w:hAnsi="Times New Roman" w:eastAsia="FangSong" w:cs="Times New Roman"/>
          <w:b/>
          <w:sz w:val="28"/>
        </w:rPr>
        <w:t>第二</w:t>
      </w:r>
      <w:r>
        <w:rPr>
          <w:rFonts w:ascii="Times New Roman" w:hAnsi="Times New Roman" w:eastAsia="FangSong" w:cs="Times New Roman"/>
          <w:b w:val="0"/>
          <w:sz w:val="28"/>
        </w:rPr>
        <w:t>，走私网络具有</w:t>
      </w:r>
      <w:r>
        <w:rPr>
          <w:rFonts w:ascii="Times New Roman" w:hAnsi="Times New Roman" w:eastAsia="FangSong" w:cs="Times New Roman"/>
          <w:b/>
          <w:sz w:val="28"/>
        </w:rPr>
        <w:t>极强的路径依赖</w:t>
      </w:r>
      <w:r>
        <w:rPr>
          <w:rFonts w:ascii="Times New Roman" w:hAnsi="Times New Roman" w:eastAsia="FangSong" w:cs="Times New Roman"/>
          <w:b w:val="0"/>
          <w:sz w:val="28"/>
        </w:rPr>
        <w:t>——1999 年的网络基础设施虽因严打重组，但人力、航道、交易点、金融通道在 2015 年与 2024 年的案件中</w:t>
      </w:r>
      <w:r>
        <w:rPr>
          <w:rFonts w:ascii="Times New Roman" w:hAnsi="Times New Roman" w:eastAsia="FangSong" w:cs="Times New Roman"/>
          <w:b/>
          <w:sz w:val="28"/>
        </w:rPr>
        <w:t>依然可见其影子</w:t>
      </w:r>
      <w:r>
        <w:rPr>
          <w:rFonts w:ascii="Times New Roman" w:hAnsi="Times New Roman" w:eastAsia="FangSong" w:cs="Times New Roman"/>
          <w:b w:val="0"/>
          <w:sz w:val="28"/>
        </w:rPr>
        <w:t>。</w:t>
      </w:r>
    </w:p>
    <w:p/>
    <w:p>
      <w:pPr>
        <w:spacing w:before="240" w:after="120"/>
        <w:jc w:val="left"/>
      </w:pPr>
      <w:r>
        <w:rPr>
          <w:rFonts w:ascii="Times New Roman" w:hAnsi="Times New Roman" w:eastAsia="FangSong" w:cs="Times New Roman"/>
          <w:b/>
          <w:sz w:val="30"/>
        </w:rPr>
        <w:t>六、走私通道反向演化的研判</w:t>
      </w:r>
    </w:p>
    <w:p>
      <w:pPr>
        <w:spacing w:line="360" w:lineRule="auto" w:after="80"/>
        <w:ind w:firstLine="560"/>
      </w:pPr>
      <w:r>
        <w:rPr>
          <w:rFonts w:ascii="Times New Roman" w:hAnsi="Times New Roman" w:eastAsia="FangSong" w:cs="Times New Roman"/>
          <w:b/>
          <w:sz w:val="28"/>
        </w:rPr>
        <w:t>（一）理论基础：价差是动力</w:t>
      </w:r>
    </w:p>
    <w:p>
      <w:pPr>
        <w:spacing w:line="360" w:lineRule="auto" w:after="80"/>
        <w:ind w:firstLine="560"/>
      </w:pPr>
      <w:r>
        <w:rPr>
          <w:rFonts w:ascii="Times New Roman" w:hAnsi="Times New Roman" w:eastAsia="FangSong" w:cs="Times New Roman"/>
          <w:b w:val="0"/>
          <w:sz w:val="28"/>
        </w:rPr>
        <w:t>经济规律表明，国际走私的第一性原理是</w:t>
      </w:r>
      <w:r>
        <w:rPr>
          <w:rFonts w:ascii="Times New Roman" w:hAnsi="Times New Roman" w:eastAsia="FangSong" w:cs="Times New Roman"/>
          <w:b/>
          <w:sz w:val="28"/>
        </w:rPr>
        <w:t>价差</w:t>
      </w:r>
      <w:r>
        <w:rPr>
          <w:rFonts w:ascii="Times New Roman" w:hAnsi="Times New Roman" w:eastAsia="FangSong" w:cs="Times New Roman"/>
          <w:b w:val="0"/>
          <w:sz w:val="28"/>
        </w:rPr>
        <w:t>。过去三十年我国成品油走私的稳态方向为</w:t>
      </w:r>
      <w:r>
        <w:rPr>
          <w:rFonts w:ascii="Times New Roman" w:hAnsi="Times New Roman" w:eastAsia="FangSong" w:cs="Times New Roman"/>
          <w:b/>
          <w:sz w:val="28"/>
        </w:rPr>
        <w:t>境外→境内</w:t>
      </w:r>
      <w:r>
        <w:rPr>
          <w:rFonts w:ascii="Times New Roman" w:hAnsi="Times New Roman" w:eastAsia="FangSong" w:cs="Times New Roman"/>
          <w:b w:val="0"/>
          <w:sz w:val="28"/>
        </w:rPr>
        <w:t>，核心动力来自</w:t>
      </w:r>
      <w:r>
        <w:rPr>
          <w:rFonts w:ascii="Times New Roman" w:hAnsi="Times New Roman" w:eastAsia="FangSong" w:cs="Times New Roman"/>
          <w:b/>
          <w:sz w:val="28"/>
        </w:rPr>
        <w:t>境外免税油（红油、白油、蓝油）对境内有税油的价差优势</w:t>
      </w:r>
      <w:r>
        <w:rPr>
          <w:rFonts w:ascii="Times New Roman" w:hAnsi="Times New Roman" w:eastAsia="FangSong" w:cs="Times New Roman"/>
          <w:b w:val="0"/>
          <w:sz w:val="28"/>
        </w:rPr>
        <w:t>——常态 1,000 元/吨、峰值 2,000 元/吨</w:t>
      </w:r>
      <w:r>
        <w:rPr>
          <w:rFonts w:ascii="Times New Roman" w:hAnsi="Times New Roman" w:eastAsia="FangSong" w:cs="Times New Roman"/>
          <w:b w:val="0"/>
          <w:sz w:val="20"/>
          <w:vertAlign w:val="superscript"/>
        </w:rPr>
        <w:t>[19]</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2026 年 3 月我成品油出口禁令实施后</w:t>
      </w:r>
      <w:r>
        <w:rPr>
          <w:rFonts w:ascii="Times New Roman" w:hAnsi="Times New Roman" w:eastAsia="FangSong" w:cs="Times New Roman"/>
          <w:b w:val="0"/>
          <w:sz w:val="28"/>
        </w:rPr>
        <w:t>，价差出现</w:t>
      </w:r>
      <w:r>
        <w:rPr>
          <w:rFonts w:ascii="Times New Roman" w:hAnsi="Times New Roman" w:eastAsia="FangSong" w:cs="Times New Roman"/>
          <w:b/>
          <w:sz w:val="28"/>
        </w:rPr>
        <w:t>符号性反转</w:t>
      </w:r>
      <w:r>
        <w:rPr>
          <w:rFonts w:ascii="Times New Roman" w:hAnsi="Times New Roman" w:eastAsia="FangSong" w:cs="Times New Roman"/>
          <w:b w:val="0"/>
          <w:sz w:val="28"/>
        </w:rPr>
        <w:t>：</w:t>
      </w:r>
      <w:r>
        <w:rPr>
          <w:rFonts w:ascii="Times New Roman" w:hAnsi="Times New Roman" w:eastAsia="FangSong" w:cs="Times New Roman"/>
          <w:b/>
          <w:sz w:val="28"/>
        </w:rPr>
        <w:t>越南柴油涨价超过 30%、缅甸黑市高出官方价 40%</w:t>
      </w:r>
      <w:r>
        <w:rPr>
          <w:rFonts w:ascii="Times New Roman" w:hAnsi="Times New Roman" w:eastAsia="FangSong" w:cs="Times New Roman"/>
          <w:b w:val="0"/>
          <w:sz w:val="20"/>
          <w:vertAlign w:val="superscript"/>
        </w:rPr>
        <w:t>[8,12]</w:t>
      </w:r>
      <w:r>
        <w:rPr>
          <w:rFonts w:ascii="Times New Roman" w:hAnsi="Times New Roman" w:eastAsia="FangSong" w:cs="Times New Roman"/>
          <w:b w:val="0"/>
          <w:sz w:val="28"/>
        </w:rPr>
        <w:t>，意味着</w:t>
      </w:r>
      <w:r>
        <w:rPr>
          <w:rFonts w:ascii="Times New Roman" w:hAnsi="Times New Roman" w:eastAsia="FangSong" w:cs="Times New Roman"/>
          <w:b/>
          <w:sz w:val="28"/>
        </w:rPr>
        <w:t>境外（东南亚）油价已超过我境内受管制价格</w:t>
      </w:r>
      <w:r>
        <w:rPr>
          <w:rFonts w:ascii="Times New Roman" w:hAnsi="Times New Roman" w:eastAsia="FangSong" w:cs="Times New Roman"/>
          <w:b w:val="0"/>
          <w:sz w:val="28"/>
        </w:rPr>
        <w:t>。当价差反向且持续时间超过一定阈值时，经济规律必然驱动走私反向。</w:t>
      </w:r>
    </w:p>
    <w:p>
      <w:pPr>
        <w:spacing w:line="360" w:lineRule="auto" w:after="80"/>
        <w:ind w:firstLine="560"/>
      </w:pPr>
      <w:r>
        <w:rPr>
          <w:rFonts w:ascii="Times New Roman" w:hAnsi="Times New Roman" w:eastAsia="FangSong" w:cs="Times New Roman"/>
          <w:b/>
          <w:sz w:val="28"/>
        </w:rPr>
        <w:t>（二）四条最可能的反向通道</w:t>
      </w:r>
    </w:p>
    <w:p>
      <w:pPr>
        <w:spacing w:line="360" w:lineRule="auto" w:after="80"/>
        <w:ind w:firstLine="560"/>
      </w:pPr>
      <w:r>
        <w:rPr>
          <w:rFonts w:ascii="Times New Roman" w:hAnsi="Times New Roman" w:eastAsia="FangSong" w:cs="Times New Roman"/>
          <w:b w:val="0"/>
          <w:sz w:val="28"/>
        </w:rPr>
        <w:t>调查识别出以下</w:t>
      </w:r>
      <w:r>
        <w:rPr>
          <w:rFonts w:ascii="Times New Roman" w:hAnsi="Times New Roman" w:eastAsia="FangSong" w:cs="Times New Roman"/>
          <w:b/>
          <w:sz w:val="28"/>
        </w:rPr>
        <w:t>四条</w:t>
      </w:r>
      <w:r>
        <w:rPr>
          <w:rFonts w:ascii="Times New Roman" w:hAnsi="Times New Roman" w:eastAsia="FangSong" w:cs="Times New Roman"/>
          <w:b w:val="0"/>
          <w:sz w:val="28"/>
        </w:rPr>
        <w:t>最可能的反向走私通道：</w:t>
      </w:r>
    </w:p>
    <w:p>
      <w:pPr>
        <w:spacing w:line="360" w:lineRule="auto" w:after="80"/>
        <w:ind w:firstLine="560"/>
      </w:pPr>
      <w:r>
        <w:rPr>
          <w:rFonts w:ascii="Times New Roman" w:hAnsi="Times New Roman" w:eastAsia="FangSong" w:cs="Times New Roman"/>
          <w:b/>
          <w:sz w:val="28"/>
        </w:rPr>
        <w:t>通道一：中越陆路 / 凭祥—东兴方向</w:t>
      </w:r>
    </w:p>
    <w:p>
      <w:pPr>
        <w:spacing w:line="360" w:lineRule="auto" w:after="80"/>
        <w:ind w:firstLine="560"/>
      </w:pPr>
      <w:r>
        <w:rPr>
          <w:rFonts w:ascii="Times New Roman" w:hAnsi="Times New Roman" w:eastAsia="FangSong" w:cs="Times New Roman"/>
          <w:b w:val="0"/>
          <w:sz w:val="28"/>
        </w:rPr>
        <w:t>基础设施：1,020 公里漫长边境；东兴—芒街仅 100 米；过去三十年已形成完整的"蚂蚁搬家"基础设施</w:t>
      </w:r>
      <w:r>
        <w:rPr>
          <w:rFonts w:ascii="Times New Roman" w:hAnsi="Times New Roman" w:eastAsia="FangSong" w:cs="Times New Roman"/>
          <w:b w:val="0"/>
          <w:sz w:val="20"/>
          <w:vertAlign w:val="superscript"/>
        </w:rPr>
        <w:t>[24,25,27]</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val="0"/>
          <w:sz w:val="28"/>
        </w:rPr>
        <w:t>最可能运输工具：边境跨境摩托车、小型油罐车、隐蔽运油桶。</w:t>
      </w:r>
    </w:p>
    <w:p>
      <w:pPr>
        <w:spacing w:line="360" w:lineRule="auto" w:after="80"/>
        <w:ind w:firstLine="560"/>
      </w:pPr>
      <w:r>
        <w:rPr>
          <w:rFonts w:ascii="Times New Roman" w:hAnsi="Times New Roman" w:eastAsia="FangSong" w:cs="Times New Roman"/>
          <w:b w:val="0"/>
          <w:sz w:val="28"/>
        </w:rPr>
        <w:t>最可能结算手段：跨境人民币现金、地下钱庄、虚拟货币。</w:t>
      </w:r>
    </w:p>
    <w:p>
      <w:pPr>
        <w:spacing w:line="360" w:lineRule="auto" w:after="80"/>
        <w:ind w:firstLine="560"/>
      </w:pPr>
      <w:r>
        <w:rPr>
          <w:rFonts w:ascii="Times New Roman" w:hAnsi="Times New Roman" w:eastAsia="FangSong" w:cs="Times New Roman"/>
          <w:b/>
          <w:sz w:val="28"/>
        </w:rPr>
        <w:t>通道二：中缅陆路 / 瑞丽—木姐、清水河、孟定方向</w:t>
      </w:r>
    </w:p>
    <w:p>
      <w:pPr>
        <w:spacing w:line="360" w:lineRule="auto" w:after="80"/>
        <w:ind w:firstLine="560"/>
      </w:pPr>
      <w:r>
        <w:rPr>
          <w:rFonts w:ascii="Times New Roman" w:hAnsi="Times New Roman" w:eastAsia="FangSong" w:cs="Times New Roman"/>
          <w:b w:val="0"/>
          <w:sz w:val="28"/>
        </w:rPr>
        <w:t>基础设施：瑞丽—木姐一街之隔；姐告"境内关外"管理；缅甸境内 40% 黑市溢价持续存在</w:t>
      </w:r>
      <w:r>
        <w:rPr>
          <w:rFonts w:ascii="Times New Roman" w:hAnsi="Times New Roman" w:eastAsia="FangSong" w:cs="Times New Roman"/>
          <w:b w:val="0"/>
          <w:sz w:val="20"/>
          <w:vertAlign w:val="superscript"/>
        </w:rPr>
        <w:t>[8,30,31]</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调查研判</w:t>
      </w:r>
      <w:r>
        <w:rPr>
          <w:rFonts w:ascii="Times New Roman" w:hAnsi="Times New Roman" w:eastAsia="FangSong" w:cs="Times New Roman"/>
          <w:b w:val="0"/>
          <w:sz w:val="28"/>
        </w:rPr>
        <w:t>：本通道为</w:t>
      </w:r>
      <w:r>
        <w:rPr>
          <w:rFonts w:ascii="Times New Roman" w:hAnsi="Times New Roman" w:eastAsia="FangSong" w:cs="Times New Roman"/>
          <w:b/>
          <w:sz w:val="28"/>
        </w:rPr>
        <w:t>本轮反向走私最可能最先规模化的节点</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通道三：中老陆路 / 磨憨—勐腊方向</w:t>
      </w:r>
    </w:p>
    <w:p>
      <w:pPr>
        <w:spacing w:line="360" w:lineRule="auto" w:after="80"/>
        <w:ind w:firstLine="560"/>
      </w:pPr>
      <w:r>
        <w:rPr>
          <w:rFonts w:ascii="Times New Roman" w:hAnsi="Times New Roman" w:eastAsia="FangSong" w:cs="Times New Roman"/>
          <w:b w:val="0"/>
          <w:sz w:val="28"/>
        </w:rPr>
        <w:t>基础设施：老挝面积小、炼油能力弱、对我基础设施依赖度高；中老—泰跨境运输走廊存在；可能形成"老挝转口至越南、柬埔寨、泰国"的二级链路。</w:t>
      </w:r>
    </w:p>
    <w:p>
      <w:pPr>
        <w:spacing w:line="360" w:lineRule="auto" w:after="80"/>
        <w:ind w:firstLine="560"/>
      </w:pPr>
      <w:r>
        <w:rPr>
          <w:rFonts w:ascii="Times New Roman" w:hAnsi="Times New Roman" w:eastAsia="FangSong" w:cs="Times New Roman"/>
          <w:b/>
          <w:sz w:val="28"/>
        </w:rPr>
        <w:t>通道四：海上船对船 / 北部湾、福建、粤东海域</w:t>
      </w:r>
    </w:p>
    <w:p>
      <w:pPr>
        <w:spacing w:line="360" w:lineRule="auto" w:after="80"/>
        <w:ind w:firstLine="560"/>
      </w:pPr>
      <w:r>
        <w:rPr>
          <w:rFonts w:ascii="Times New Roman" w:hAnsi="Times New Roman" w:eastAsia="FangSong" w:cs="Times New Roman"/>
          <w:b w:val="0"/>
          <w:sz w:val="28"/>
        </w:rPr>
        <w:t>基础设施：已有的"公海船对船转运 + 小船接驳近岸油库 + 油罐车内运"三段式战术</w:t>
      </w:r>
      <w:r>
        <w:rPr>
          <w:rFonts w:ascii="Times New Roman" w:hAnsi="Times New Roman" w:eastAsia="FangSong" w:cs="Times New Roman"/>
          <w:b w:val="0"/>
          <w:sz w:val="20"/>
          <w:vertAlign w:val="superscript"/>
        </w:rPr>
        <w:t>[19]</w:t>
      </w:r>
      <w:r>
        <w:rPr>
          <w:rFonts w:ascii="Times New Roman" w:hAnsi="Times New Roman" w:eastAsia="FangSong" w:cs="Times New Roman"/>
          <w:b w:val="0"/>
          <w:sz w:val="28"/>
        </w:rPr>
        <w:t>可被</w:t>
      </w:r>
      <w:r>
        <w:rPr>
          <w:rFonts w:ascii="Times New Roman" w:hAnsi="Times New Roman" w:eastAsia="FangSong" w:cs="Times New Roman"/>
          <w:b/>
          <w:sz w:val="28"/>
        </w:rPr>
        <w:t>方向反转</w:t>
      </w:r>
      <w:r>
        <w:rPr>
          <w:rFonts w:ascii="Times New Roman" w:hAnsi="Times New Roman" w:eastAsia="FangSong" w:cs="Times New Roman"/>
          <w:b w:val="0"/>
          <w:sz w:val="28"/>
        </w:rPr>
        <w:t>：油罐车出厂 → 近岸油库 → 小船接驳 → 公海大船 → 南下越南、菲律宾、印尼。</w:t>
      </w:r>
    </w:p>
    <w:p>
      <w:pPr>
        <w:spacing w:line="360" w:lineRule="auto" w:after="80"/>
        <w:ind w:firstLine="560"/>
      </w:pPr>
      <w:r>
        <w:rPr>
          <w:rFonts w:ascii="Times New Roman" w:hAnsi="Times New Roman" w:eastAsia="FangSong" w:cs="Times New Roman"/>
          <w:b w:val="0"/>
          <w:sz w:val="28"/>
        </w:rPr>
        <w:t>关键风险技术：</w:t>
      </w:r>
      <w:r>
        <w:rPr>
          <w:rFonts w:ascii="Times New Roman" w:hAnsi="Times New Roman" w:eastAsia="FangSong" w:cs="Times New Roman"/>
          <w:b/>
          <w:sz w:val="28"/>
        </w:rPr>
        <w:t>AIS 信号伪装与他国国旗使用</w:t>
      </w:r>
      <w:r>
        <w:rPr>
          <w:rFonts w:ascii="Times New Roman" w:hAnsi="Times New Roman" w:eastAsia="FangSong" w:cs="Times New Roman"/>
          <w:b w:val="0"/>
          <w:sz w:val="28"/>
        </w:rPr>
        <w:t>——可借鉴朝鲜规避制裁经验</w:t>
      </w:r>
      <w:r>
        <w:rPr>
          <w:rFonts w:ascii="Times New Roman" w:hAnsi="Times New Roman" w:eastAsia="FangSong" w:cs="Times New Roman"/>
          <w:b w:val="0"/>
          <w:sz w:val="20"/>
          <w:vertAlign w:val="superscript"/>
        </w:rPr>
        <w:t>[37,38]</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（三）反向演化的时间阈值</w:t>
      </w:r>
    </w:p>
    <w:p>
      <w:pPr>
        <w:spacing w:line="360" w:lineRule="auto" w:after="80"/>
        <w:ind w:firstLine="560"/>
      </w:pPr>
      <w:r>
        <w:rPr>
          <w:rFonts w:ascii="Times New Roman" w:hAnsi="Times New Roman" w:eastAsia="FangSong" w:cs="Times New Roman"/>
          <w:b w:val="0"/>
          <w:sz w:val="28"/>
        </w:rPr>
        <w:t>参考 1998 年打私风暴后走私网络重建至规模化运作约需</w:t>
      </w:r>
      <w:r>
        <w:rPr>
          <w:rFonts w:ascii="Times New Roman" w:hAnsi="Times New Roman" w:eastAsia="FangSong" w:cs="Times New Roman"/>
          <w:b/>
          <w:sz w:val="28"/>
        </w:rPr>
        <w:t>2–3 年</w:t>
      </w:r>
      <w:r>
        <w:rPr>
          <w:rFonts w:ascii="Times New Roman" w:hAnsi="Times New Roman" w:eastAsia="FangSong" w:cs="Times New Roman"/>
          <w:b w:val="0"/>
          <w:sz w:val="28"/>
        </w:rPr>
        <w:t>这一历史数据</w:t>
      </w:r>
      <w:r>
        <w:rPr>
          <w:rFonts w:ascii="Times New Roman" w:hAnsi="Times New Roman" w:eastAsia="FangSong" w:cs="Times New Roman"/>
          <w:b w:val="0"/>
          <w:sz w:val="20"/>
          <w:vertAlign w:val="superscript"/>
        </w:rPr>
        <w:t>[19]</w:t>
      </w:r>
      <w:r>
        <w:rPr>
          <w:rFonts w:ascii="Times New Roman" w:hAnsi="Times New Roman" w:eastAsia="FangSong" w:cs="Times New Roman"/>
          <w:b w:val="0"/>
          <w:sz w:val="28"/>
        </w:rPr>
        <w:t>，调查推测：</w:t>
      </w:r>
    </w:p>
    <w:tbl>
      <w:tblPr>
        <w:tblStyle w:val="LightGrid-Accent1"/>
        <w:tblW w:type="auto" w:w="0"/>
        <w:tblLayout w:type="autofit"/>
        <w:tblLook w:firstColumn="1" w:firstRow="1" w:lastColumn="0" w:lastRow="0" w:noHBand="0" w:noVBand="1" w:val="04A0"/>
      </w:tblPr>
      <w:tblGrid>
        <w:gridCol w:w="4419"/>
        <w:gridCol w:w="4419"/>
      </w:tblGrid>
      <w:tr>
        <w:tc>
          <w:tcPr>
            <w:tcW w:type="dxa" w:w="4419"/>
          </w:tcPr>
          <w:p>
            <w:pPr>
              <w:spacing w:line="276" w:lineRule="auto"/>
            </w:pPr>
            <w:r/>
            <w:r>
              <w:rPr>
                <w:rFonts w:ascii="Times New Roman" w:hAnsi="Times New Roman" w:eastAsia="FangSong" w:cs="Times New Roman"/>
                <w:b/>
                <w:sz w:val="21"/>
              </w:rPr>
              <w:t>价差反转持续期</w:t>
            </w:r>
          </w:p>
        </w:tc>
        <w:tc>
          <w:tcPr>
            <w:tcW w:type="dxa" w:w="4419"/>
          </w:tcPr>
          <w:p>
            <w:pPr>
              <w:spacing w:line="276" w:lineRule="auto"/>
            </w:pPr>
            <w:r/>
            <w:r>
              <w:rPr>
                <w:rFonts w:ascii="Times New Roman" w:hAnsi="Times New Roman" w:eastAsia="FangSong" w:cs="Times New Roman"/>
                <w:b/>
                <w:sz w:val="21"/>
              </w:rPr>
              <w:t>预期走私反向规模</w:t>
            </w:r>
          </w:p>
        </w:tc>
      </w:tr>
      <w:tr>
        <w:tc>
          <w:tcPr>
            <w:tcW w:type="dxa" w:w="4419"/>
          </w:tcPr>
          <w:p>
            <w:pPr>
              <w:spacing w:line="276" w:lineRule="auto"/>
            </w:pPr>
            <w:r/>
            <w:r>
              <w:rPr>
                <w:rFonts w:ascii="Times New Roman" w:hAnsi="Times New Roman" w:eastAsia="FangSong" w:cs="Times New Roman"/>
                <w:b w:val="0"/>
                <w:sz w:val="21"/>
              </w:rPr>
              <w:t>&lt;30 天</w:t>
            </w:r>
          </w:p>
        </w:tc>
        <w:tc>
          <w:tcPr>
            <w:tcW w:type="dxa" w:w="4419"/>
          </w:tcPr>
          <w:p>
            <w:pPr>
              <w:spacing w:line="276" w:lineRule="auto"/>
            </w:pPr>
            <w:r/>
            <w:r>
              <w:rPr>
                <w:rFonts w:ascii="Times New Roman" w:hAnsi="Times New Roman" w:eastAsia="FangSong" w:cs="Times New Roman"/>
                <w:b w:val="0"/>
                <w:sz w:val="21"/>
              </w:rPr>
              <w:t>维持原方向；少量试探性反向</w:t>
            </w:r>
          </w:p>
        </w:tc>
      </w:tr>
      <w:tr>
        <w:tc>
          <w:tcPr>
            <w:tcW w:type="dxa" w:w="4419"/>
          </w:tcPr>
          <w:p>
            <w:pPr>
              <w:spacing w:line="276" w:lineRule="auto"/>
            </w:pPr>
            <w:r/>
            <w:r>
              <w:rPr>
                <w:rFonts w:ascii="Times New Roman" w:hAnsi="Times New Roman" w:eastAsia="FangSong" w:cs="Times New Roman"/>
                <w:b w:val="0"/>
                <w:sz w:val="21"/>
              </w:rPr>
              <w:t>30—90 天</w:t>
            </w:r>
          </w:p>
        </w:tc>
        <w:tc>
          <w:tcPr>
            <w:tcW w:type="dxa" w:w="4419"/>
          </w:tcPr>
          <w:p>
            <w:pPr>
              <w:spacing w:line="276" w:lineRule="auto"/>
            </w:pPr>
            <w:r/>
            <w:r>
              <w:rPr>
                <w:rFonts w:ascii="Times New Roman" w:hAnsi="Times New Roman" w:eastAsia="FangSong" w:cs="Times New Roman"/>
                <w:b w:val="0"/>
                <w:sz w:val="21"/>
              </w:rPr>
              <w:t>边境零散反向走私出现，规模有限</w:t>
            </w:r>
          </w:p>
        </w:tc>
      </w:tr>
      <w:tr>
        <w:tc>
          <w:tcPr>
            <w:tcW w:type="dxa" w:w="4419"/>
          </w:tcPr>
          <w:p>
            <w:pPr>
              <w:spacing w:line="276" w:lineRule="auto"/>
            </w:pPr>
            <w:r/>
            <w:r>
              <w:rPr>
                <w:rFonts w:ascii="Times New Roman" w:hAnsi="Times New Roman" w:eastAsia="FangSong" w:cs="Times New Roman"/>
                <w:b w:val="0"/>
                <w:sz w:val="21"/>
              </w:rPr>
              <w:t>&gt;90 天</w:t>
            </w:r>
          </w:p>
        </w:tc>
        <w:tc>
          <w:tcPr>
            <w:tcW w:type="dxa" w:w="4419"/>
          </w:tcPr>
          <w:p>
            <w:pPr>
              <w:spacing w:line="276" w:lineRule="auto"/>
            </w:pPr>
            <w:r/>
            <w:r>
              <w:rPr>
                <w:rFonts w:ascii="Times New Roman" w:hAnsi="Times New Roman" w:eastAsia="FangSong" w:cs="Times New Roman"/>
                <w:b w:val="0"/>
                <w:sz w:val="21"/>
              </w:rPr>
              <w:t>走私网络全面反转；规模可能接近 2014 年红油高峰水平（海关单年案值 &gt;180 亿元）</w:t>
            </w:r>
          </w:p>
        </w:tc>
      </w:tr>
    </w:tbl>
    <w:p/>
    <w:p>
      <w:pPr>
        <w:spacing w:line="360" w:lineRule="auto" w:after="80"/>
        <w:ind w:firstLine="560"/>
      </w:pPr>
      <w:r>
        <w:rPr>
          <w:rFonts w:ascii="Times New Roman" w:hAnsi="Times New Roman" w:eastAsia="FangSong" w:cs="Times New Roman"/>
          <w:b/>
          <w:sz w:val="28"/>
        </w:rPr>
        <w:t>调查研判</w:t>
      </w:r>
      <w:r>
        <w:rPr>
          <w:rFonts w:ascii="Times New Roman" w:hAnsi="Times New Roman" w:eastAsia="FangSong" w:cs="Times New Roman"/>
          <w:b w:val="0"/>
          <w:sz w:val="28"/>
        </w:rPr>
        <w:t>：</w:t>
      </w:r>
      <w:r>
        <w:rPr>
          <w:rFonts w:ascii="Times New Roman" w:hAnsi="Times New Roman" w:eastAsia="FangSong" w:cs="Times New Roman"/>
          <w:b/>
          <w:sz w:val="28"/>
        </w:rPr>
        <w:t>若我成品油出口禁令延续至 4 月、5 月、6 月，第三档情境将被实质性触发</w:t>
      </w:r>
      <w:r>
        <w:rPr>
          <w:rFonts w:ascii="Times New Roman" w:hAnsi="Times New Roman" w:eastAsia="FangSong" w:cs="Times New Roman"/>
          <w:b w:val="0"/>
          <w:sz w:val="28"/>
        </w:rPr>
        <w:t>。</w:t>
      </w:r>
    </w:p>
    <w:p/>
    <w:p>
      <w:pPr>
        <w:spacing w:before="240" w:after="120"/>
        <w:jc w:val="left"/>
      </w:pPr>
      <w:r>
        <w:rPr>
          <w:rFonts w:ascii="Times New Roman" w:hAnsi="Times New Roman" w:eastAsia="FangSong" w:cs="Times New Roman"/>
          <w:b/>
          <w:sz w:val="30"/>
        </w:rPr>
        <w:t>七、问题与风险</w:t>
      </w:r>
    </w:p>
    <w:p>
      <w:pPr>
        <w:spacing w:line="360" w:lineRule="auto" w:after="80"/>
        <w:ind w:firstLine="560"/>
      </w:pPr>
      <w:r>
        <w:rPr>
          <w:rFonts w:ascii="Times New Roman" w:hAnsi="Times New Roman" w:eastAsia="FangSong" w:cs="Times New Roman"/>
          <w:b/>
          <w:sz w:val="28"/>
        </w:rPr>
        <w:t>（一）执法层面</w:t>
      </w:r>
    </w:p>
    <w:p>
      <w:pPr>
        <w:spacing w:line="360" w:lineRule="auto" w:after="80"/>
        <w:ind w:firstLine="560"/>
      </w:pPr>
      <w:r>
        <w:rPr>
          <w:rFonts w:ascii="Times New Roman" w:hAnsi="Times New Roman" w:eastAsia="FangSong" w:cs="Times New Roman"/>
          <w:b w:val="0"/>
          <w:sz w:val="28"/>
        </w:rPr>
        <w:t>第一，</w:t>
      </w:r>
      <w:r>
        <w:rPr>
          <w:rFonts w:ascii="Times New Roman" w:hAnsi="Times New Roman" w:eastAsia="FangSong" w:cs="Times New Roman"/>
          <w:b/>
          <w:sz w:val="28"/>
        </w:rPr>
        <w:t>边境线过长</w:t>
      </w:r>
      <w:r>
        <w:rPr>
          <w:rFonts w:ascii="Times New Roman" w:hAnsi="Times New Roman" w:eastAsia="FangSong" w:cs="Times New Roman"/>
          <w:b w:val="0"/>
          <w:sz w:val="28"/>
        </w:rPr>
        <w:t>。仅广西对越南一线即 1,020 公里，加上云南对缅老线、东南沿海线，</w:t>
      </w:r>
      <w:r>
        <w:rPr>
          <w:rFonts w:ascii="Times New Roman" w:hAnsi="Times New Roman" w:eastAsia="FangSong" w:cs="Times New Roman"/>
          <w:b/>
          <w:sz w:val="28"/>
        </w:rPr>
        <w:t>单纯依靠查缉的边际成本极高</w:t>
      </w:r>
      <w:r>
        <w:rPr>
          <w:rFonts w:ascii="Times New Roman" w:hAnsi="Times New Roman" w:eastAsia="FangSong" w:cs="Times New Roman"/>
          <w:b w:val="0"/>
          <w:sz w:val="28"/>
        </w:rPr>
        <w:t>，难以遏制反向走私的零散爆发。</w:t>
      </w:r>
    </w:p>
    <w:p>
      <w:pPr>
        <w:spacing w:line="360" w:lineRule="auto" w:after="80"/>
        <w:ind w:firstLine="560"/>
      </w:pPr>
      <w:r>
        <w:rPr>
          <w:rFonts w:ascii="Times New Roman" w:hAnsi="Times New Roman" w:eastAsia="FangSong" w:cs="Times New Roman"/>
          <w:b w:val="0"/>
          <w:sz w:val="28"/>
        </w:rPr>
        <w:t>第二，</w:t>
      </w:r>
      <w:r>
        <w:rPr>
          <w:rFonts w:ascii="Times New Roman" w:hAnsi="Times New Roman" w:eastAsia="FangSong" w:cs="Times New Roman"/>
          <w:b/>
          <w:sz w:val="28"/>
        </w:rPr>
        <w:t>情报缺口</w:t>
      </w:r>
      <w:r>
        <w:rPr>
          <w:rFonts w:ascii="Times New Roman" w:hAnsi="Times New Roman" w:eastAsia="FangSong" w:cs="Times New Roman"/>
          <w:b w:val="0"/>
          <w:sz w:val="28"/>
        </w:rPr>
        <w:t>。当前公开层面的成品油陆路走私执法案例</w:t>
      </w:r>
      <w:r>
        <w:rPr>
          <w:rFonts w:ascii="Times New Roman" w:hAnsi="Times New Roman" w:eastAsia="FangSong" w:cs="Times New Roman"/>
          <w:b/>
          <w:sz w:val="28"/>
        </w:rPr>
        <w:t>远少于冻品、香烟</w:t>
      </w:r>
      <w:r>
        <w:rPr>
          <w:rFonts w:ascii="Times New Roman" w:hAnsi="Times New Roman" w:eastAsia="FangSong" w:cs="Times New Roman"/>
          <w:b w:val="0"/>
          <w:sz w:val="28"/>
        </w:rPr>
        <w:t>；这并不意味着不存在，而可能反映出</w:t>
      </w:r>
      <w:r>
        <w:rPr>
          <w:rFonts w:ascii="Times New Roman" w:hAnsi="Times New Roman" w:eastAsia="FangSong" w:cs="Times New Roman"/>
          <w:b/>
          <w:sz w:val="28"/>
        </w:rPr>
        <w:t>情报渠道与统计口径</w:t>
      </w:r>
      <w:r>
        <w:rPr>
          <w:rFonts w:ascii="Times New Roman" w:hAnsi="Times New Roman" w:eastAsia="FangSong" w:cs="Times New Roman"/>
          <w:b w:val="0"/>
          <w:sz w:val="28"/>
        </w:rPr>
        <w:t>的滞后。</w:t>
      </w:r>
    </w:p>
    <w:p>
      <w:pPr>
        <w:spacing w:line="360" w:lineRule="auto" w:after="80"/>
        <w:ind w:firstLine="560"/>
      </w:pPr>
      <w:r>
        <w:rPr>
          <w:rFonts w:ascii="Times New Roman" w:hAnsi="Times New Roman" w:eastAsia="FangSong" w:cs="Times New Roman"/>
          <w:b w:val="0"/>
          <w:sz w:val="28"/>
        </w:rPr>
        <w:t>第三，</w:t>
      </w:r>
      <w:r>
        <w:rPr>
          <w:rFonts w:ascii="Times New Roman" w:hAnsi="Times New Roman" w:eastAsia="FangSong" w:cs="Times New Roman"/>
          <w:b/>
          <w:sz w:val="28"/>
        </w:rPr>
        <w:t>地方保护主义历史阴影</w:t>
      </w:r>
      <w:r>
        <w:rPr>
          <w:rFonts w:ascii="Times New Roman" w:hAnsi="Times New Roman" w:eastAsia="FangSong" w:cs="Times New Roman"/>
          <w:b w:val="0"/>
          <w:sz w:val="28"/>
        </w:rPr>
        <w:t>。1999 年湛江案表明，走私案件与地方海关、公安腐败深度绑定；反向走私一旦形成规模，相同风险将在边境地区</w:t>
      </w:r>
      <w:r>
        <w:rPr>
          <w:rFonts w:ascii="Times New Roman" w:hAnsi="Times New Roman" w:eastAsia="FangSong" w:cs="Times New Roman"/>
          <w:b/>
          <w:sz w:val="28"/>
        </w:rPr>
        <w:t>再次抬头</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（二）经济与金融层面</w:t>
      </w:r>
    </w:p>
    <w:p>
      <w:pPr>
        <w:spacing w:line="360" w:lineRule="auto" w:after="80"/>
        <w:ind w:firstLine="560"/>
      </w:pPr>
      <w:r>
        <w:rPr>
          <w:rFonts w:ascii="Times New Roman" w:hAnsi="Times New Roman" w:eastAsia="FangSong" w:cs="Times New Roman"/>
          <w:b w:val="0"/>
          <w:sz w:val="28"/>
        </w:rPr>
        <w:t>第一，</w:t>
      </w:r>
      <w:r>
        <w:rPr>
          <w:rFonts w:ascii="Times New Roman" w:hAnsi="Times New Roman" w:eastAsia="FangSong" w:cs="Times New Roman"/>
          <w:b/>
          <w:sz w:val="28"/>
        </w:rPr>
        <w:t>地下钱庄活跃</w:t>
      </w:r>
      <w:r>
        <w:rPr>
          <w:rFonts w:ascii="Times New Roman" w:hAnsi="Times New Roman" w:eastAsia="FangSong" w:cs="Times New Roman"/>
          <w:b w:val="0"/>
          <w:sz w:val="28"/>
        </w:rPr>
        <w:t>。跨境人民币现金、第三方支付、虚拟货币</w:t>
      </w:r>
      <w:r>
        <w:rPr>
          <w:rFonts w:ascii="Times New Roman" w:hAnsi="Times New Roman" w:eastAsia="FangSong" w:cs="Times New Roman"/>
          <w:b/>
          <w:sz w:val="28"/>
        </w:rPr>
        <w:t>三条暗渠</w:t>
      </w:r>
      <w:r>
        <w:rPr>
          <w:rFonts w:ascii="Times New Roman" w:hAnsi="Times New Roman" w:eastAsia="FangSong" w:cs="Times New Roman"/>
          <w:b w:val="0"/>
          <w:sz w:val="28"/>
        </w:rPr>
        <w:t>为反向走私提供金融基础设施。</w:t>
      </w:r>
    </w:p>
    <w:p>
      <w:pPr>
        <w:spacing w:line="360" w:lineRule="auto" w:after="80"/>
        <w:ind w:firstLine="560"/>
      </w:pPr>
      <w:r>
        <w:rPr>
          <w:rFonts w:ascii="Times New Roman" w:hAnsi="Times New Roman" w:eastAsia="FangSong" w:cs="Times New Roman"/>
          <w:b w:val="0"/>
          <w:sz w:val="28"/>
        </w:rPr>
        <w:t>第二，</w:t>
      </w:r>
      <w:r>
        <w:rPr>
          <w:rFonts w:ascii="Times New Roman" w:hAnsi="Times New Roman" w:eastAsia="FangSong" w:cs="Times New Roman"/>
          <w:b/>
          <w:sz w:val="28"/>
        </w:rPr>
        <w:t>国内供应保障受冲击</w:t>
      </w:r>
      <w:r>
        <w:rPr>
          <w:rFonts w:ascii="Times New Roman" w:hAnsi="Times New Roman" w:eastAsia="FangSong" w:cs="Times New Roman"/>
          <w:b w:val="0"/>
          <w:sz w:val="28"/>
        </w:rPr>
        <w:t>。若边境县加油站被外销压力大量抽空，将影响本地民用与商用供应。</w:t>
      </w:r>
    </w:p>
    <w:p>
      <w:pPr>
        <w:spacing w:line="360" w:lineRule="auto" w:after="80"/>
        <w:ind w:firstLine="560"/>
      </w:pPr>
      <w:r>
        <w:rPr>
          <w:rFonts w:ascii="Times New Roman" w:hAnsi="Times New Roman" w:eastAsia="FangSong" w:cs="Times New Roman"/>
          <w:b/>
          <w:sz w:val="28"/>
        </w:rPr>
        <w:t>（三）外交与战略层面</w:t>
      </w:r>
    </w:p>
    <w:p>
      <w:pPr>
        <w:spacing w:line="360" w:lineRule="auto" w:after="80"/>
        <w:ind w:firstLine="560"/>
      </w:pPr>
      <w:r>
        <w:rPr>
          <w:rFonts w:ascii="Times New Roman" w:hAnsi="Times New Roman" w:eastAsia="FangSong" w:cs="Times New Roman"/>
          <w:b w:val="0"/>
          <w:sz w:val="28"/>
        </w:rPr>
        <w:t>第一，</w:t>
      </w:r>
      <w:r>
        <w:rPr>
          <w:rFonts w:ascii="Times New Roman" w:hAnsi="Times New Roman" w:eastAsia="FangSong" w:cs="Times New Roman"/>
          <w:b/>
          <w:sz w:val="28"/>
        </w:rPr>
        <w:t>周边国家"等不到豁免则走灰色"</w:t>
      </w:r>
      <w:r>
        <w:rPr>
          <w:rFonts w:ascii="Times New Roman" w:hAnsi="Times New Roman" w:eastAsia="FangSong" w:cs="Times New Roman"/>
          <w:b w:val="0"/>
          <w:sz w:val="28"/>
        </w:rPr>
        <w:t>的心态可能恶化外交气氛。豁免名单延迟形成期间，越南、缅甸、菲律宾等地的走私行为可能被周边国家政府</w:t>
      </w:r>
      <w:r>
        <w:rPr>
          <w:rFonts w:ascii="Times New Roman" w:hAnsi="Times New Roman" w:eastAsia="FangSong" w:cs="Times New Roman"/>
          <w:b/>
          <w:sz w:val="28"/>
        </w:rPr>
        <w:t>默许</w:t>
      </w:r>
      <w:r>
        <w:rPr>
          <w:rFonts w:ascii="Times New Roman" w:hAnsi="Times New Roman" w:eastAsia="FangSong" w:cs="Times New Roman"/>
          <w:b w:val="0"/>
          <w:sz w:val="28"/>
        </w:rPr>
        <w:t>或</w:t>
      </w:r>
      <w:r>
        <w:rPr>
          <w:rFonts w:ascii="Times New Roman" w:hAnsi="Times New Roman" w:eastAsia="FangSong" w:cs="Times New Roman"/>
          <w:b/>
          <w:sz w:val="28"/>
        </w:rPr>
        <w:t>半公开纵容</w:t>
      </w:r>
      <w:r>
        <w:rPr>
          <w:rFonts w:ascii="Times New Roman" w:hAnsi="Times New Roman" w:eastAsia="FangSong" w:cs="Times New Roman"/>
          <w:b w:val="0"/>
          <w:sz w:val="28"/>
        </w:rPr>
        <w:t>，使我边境治理面临国别博弈复杂化。</w:t>
      </w:r>
    </w:p>
    <w:p>
      <w:pPr>
        <w:spacing w:line="360" w:lineRule="auto" w:after="80"/>
        <w:ind w:firstLine="560"/>
      </w:pPr>
      <w:r>
        <w:rPr>
          <w:rFonts w:ascii="Times New Roman" w:hAnsi="Times New Roman" w:eastAsia="FangSong" w:cs="Times New Roman"/>
          <w:b w:val="0"/>
          <w:sz w:val="28"/>
        </w:rPr>
        <w:t>第二，</w:t>
      </w:r>
      <w:r>
        <w:rPr>
          <w:rFonts w:ascii="Times New Roman" w:hAnsi="Times New Roman" w:eastAsia="FangSong" w:cs="Times New Roman"/>
          <w:b/>
          <w:sz w:val="28"/>
        </w:rPr>
        <w:t>菲律宾的"沉默风险"</w:t>
      </w:r>
      <w:r>
        <w:rPr>
          <w:rFonts w:ascii="Times New Roman" w:hAnsi="Times New Roman" w:eastAsia="FangSong" w:cs="Times New Roman"/>
          <w:b w:val="0"/>
          <w:sz w:val="28"/>
        </w:rPr>
        <w:t>。菲律宾在公开层面不向我求油，但其炼油能力薄弱，不排除通过新加坡、印尼等转口或通过台湾海峡海上灰色渠道获取我方成品油，</w:t>
      </w:r>
      <w:r>
        <w:rPr>
          <w:rFonts w:ascii="Times New Roman" w:hAnsi="Times New Roman" w:eastAsia="FangSong" w:cs="Times New Roman"/>
          <w:b/>
          <w:sz w:val="28"/>
        </w:rPr>
        <w:t>这一可能性目前未证实但应高度关注</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（四）信息层面</w:t>
      </w:r>
    </w:p>
    <w:p>
      <w:pPr>
        <w:spacing w:line="360" w:lineRule="auto" w:after="80"/>
        <w:ind w:firstLine="560"/>
      </w:pPr>
      <w:r>
        <w:rPr>
          <w:rFonts w:ascii="Times New Roman" w:hAnsi="Times New Roman" w:eastAsia="FangSong" w:cs="Times New Roman"/>
          <w:b w:val="0"/>
          <w:sz w:val="28"/>
        </w:rPr>
        <w:t>第一，</w:t>
      </w:r>
      <w:r>
        <w:rPr>
          <w:rFonts w:ascii="Times New Roman" w:hAnsi="Times New Roman" w:eastAsia="FangSong" w:cs="Times New Roman"/>
          <w:b/>
          <w:sz w:val="28"/>
        </w:rPr>
        <w:t>部分网络媒体不实信息</w:t>
      </w:r>
      <w:r>
        <w:rPr>
          <w:rFonts w:ascii="Times New Roman" w:hAnsi="Times New Roman" w:eastAsia="FangSong" w:cs="Times New Roman"/>
          <w:b w:val="0"/>
          <w:sz w:val="28"/>
        </w:rPr>
        <w:t>（如"独独菲律宾越南照常发货"等</w:t>
      </w:r>
      <w:r>
        <w:rPr>
          <w:rFonts w:ascii="Times New Roman" w:hAnsi="Times New Roman" w:eastAsia="FangSong" w:cs="Times New Roman"/>
          <w:b w:val="0"/>
          <w:sz w:val="20"/>
          <w:vertAlign w:val="superscript"/>
        </w:rPr>
        <w:t>[15]</w:t>
      </w:r>
      <w:r>
        <w:rPr>
          <w:rFonts w:ascii="Times New Roman" w:hAnsi="Times New Roman" w:eastAsia="FangSong" w:cs="Times New Roman"/>
          <w:b w:val="0"/>
          <w:sz w:val="28"/>
        </w:rPr>
        <w:t>）干扰公众认知，需加强权威信息发布的及时性。</w:t>
      </w:r>
    </w:p>
    <w:p/>
    <w:p>
      <w:pPr>
        <w:spacing w:before="240" w:after="120"/>
        <w:jc w:val="left"/>
      </w:pPr>
      <w:r>
        <w:rPr>
          <w:rFonts w:ascii="Times New Roman" w:hAnsi="Times New Roman" w:eastAsia="FangSong" w:cs="Times New Roman"/>
          <w:b/>
          <w:sz w:val="30"/>
        </w:rPr>
        <w:t>八、对策建议</w:t>
      </w:r>
    </w:p>
    <w:p>
      <w:pPr>
        <w:spacing w:line="360" w:lineRule="auto" w:after="80"/>
        <w:ind w:firstLine="560"/>
      </w:pPr>
      <w:r>
        <w:rPr>
          <w:rFonts w:ascii="Times New Roman" w:hAnsi="Times New Roman" w:eastAsia="FangSong" w:cs="Times New Roman"/>
          <w:b/>
          <w:sz w:val="28"/>
        </w:rPr>
        <w:t>（一）外交对策</w:t>
      </w:r>
    </w:p>
    <w:p>
      <w:pPr>
        <w:spacing w:line="360" w:lineRule="auto" w:after="80"/>
        <w:ind w:firstLine="560"/>
      </w:pPr>
      <w:r>
        <w:rPr>
          <w:rFonts w:ascii="Times New Roman" w:hAnsi="Times New Roman" w:eastAsia="FangSong" w:cs="Times New Roman"/>
          <w:b/>
          <w:sz w:val="28"/>
        </w:rPr>
        <w:t>1. 分级豁免、对价透明</w:t>
      </w:r>
      <w:r>
        <w:rPr>
          <w:rFonts w:ascii="Times New Roman" w:hAnsi="Times New Roman" w:eastAsia="FangSong" w:cs="Times New Roman"/>
          <w:b w:val="0"/>
          <w:sz w:val="28"/>
        </w:rPr>
        <w:t>。建议主管部门</w:t>
      </w:r>
      <w:r>
        <w:rPr>
          <w:rFonts w:ascii="Times New Roman" w:hAnsi="Times New Roman" w:eastAsia="FangSong" w:cs="Times New Roman"/>
          <w:b/>
          <w:sz w:val="28"/>
        </w:rPr>
        <w:t>尽快公布对越南、斯里兰卡、孟加拉国的豁免决定</w:t>
      </w:r>
      <w:r>
        <w:rPr>
          <w:rFonts w:ascii="Times New Roman" w:hAnsi="Times New Roman" w:eastAsia="FangSong" w:cs="Times New Roman"/>
          <w:b w:val="0"/>
          <w:sz w:val="28"/>
        </w:rPr>
        <w:t>，明确豁免数量、期限、监督机制；以"豁免换对价"方式获取相应国家在主权、贸易、半导体、稀土等议题上的对应支持。</w:t>
      </w:r>
    </w:p>
    <w:p>
      <w:pPr>
        <w:spacing w:line="360" w:lineRule="auto" w:after="80"/>
        <w:ind w:firstLine="560"/>
      </w:pPr>
      <w:r>
        <w:rPr>
          <w:rFonts w:ascii="Times New Roman" w:hAnsi="Times New Roman" w:eastAsia="FangSong" w:cs="Times New Roman"/>
          <w:b/>
          <w:sz w:val="28"/>
        </w:rPr>
        <w:t>2. 对菲律宾保持开放姿态</w:t>
      </w:r>
      <w:r>
        <w:rPr>
          <w:rFonts w:ascii="Times New Roman" w:hAnsi="Times New Roman" w:eastAsia="FangSong" w:cs="Times New Roman"/>
          <w:b w:val="0"/>
          <w:sz w:val="28"/>
        </w:rPr>
        <w:t>。在菲律宾</w:t>
      </w:r>
      <w:r>
        <w:rPr>
          <w:rFonts w:ascii="Times New Roman" w:hAnsi="Times New Roman" w:eastAsia="FangSong" w:cs="Times New Roman"/>
          <w:b/>
          <w:sz w:val="28"/>
        </w:rPr>
        <w:t>未正式提出申请前</w:t>
      </w:r>
      <w:r>
        <w:rPr>
          <w:rFonts w:ascii="Times New Roman" w:hAnsi="Times New Roman" w:eastAsia="FangSong" w:cs="Times New Roman"/>
          <w:b w:val="0"/>
          <w:sz w:val="28"/>
        </w:rPr>
        <w:t>保持沉默；如菲方提出，可视其在南海议题上的姿态调整作出回应。</w:t>
      </w:r>
    </w:p>
    <w:p>
      <w:pPr>
        <w:spacing w:line="360" w:lineRule="auto" w:after="80"/>
        <w:ind w:firstLine="560"/>
      </w:pPr>
      <w:r>
        <w:rPr>
          <w:rFonts w:ascii="Times New Roman" w:hAnsi="Times New Roman" w:eastAsia="FangSong" w:cs="Times New Roman"/>
          <w:b/>
          <w:sz w:val="28"/>
        </w:rPr>
        <w:t>3. 对巴基斯坦优先保供</w:t>
      </w:r>
      <w:r>
        <w:rPr>
          <w:rFonts w:ascii="Times New Roman" w:hAnsi="Times New Roman" w:eastAsia="FangSong" w:cs="Times New Roman"/>
          <w:b w:val="0"/>
          <w:sz w:val="28"/>
        </w:rPr>
        <w:t>。在豁免名单之外可单独安排，巩固"一带一路"旗舰伙伴关系。</w:t>
      </w:r>
    </w:p>
    <w:p>
      <w:pPr>
        <w:spacing w:line="360" w:lineRule="auto" w:after="80"/>
        <w:ind w:firstLine="560"/>
      </w:pPr>
      <w:r>
        <w:rPr>
          <w:rFonts w:ascii="Times New Roman" w:hAnsi="Times New Roman" w:eastAsia="FangSong" w:cs="Times New Roman"/>
          <w:b/>
          <w:sz w:val="28"/>
        </w:rPr>
        <w:t>（二）执法对策</w:t>
      </w:r>
    </w:p>
    <w:p>
      <w:pPr>
        <w:spacing w:line="360" w:lineRule="auto" w:after="80"/>
        <w:ind w:firstLine="560"/>
      </w:pPr>
      <w:r>
        <w:rPr>
          <w:rFonts w:ascii="Times New Roman" w:hAnsi="Times New Roman" w:eastAsia="FangSong" w:cs="Times New Roman"/>
          <w:b/>
          <w:sz w:val="28"/>
        </w:rPr>
        <w:t>1. 海警与海关协同升级</w:t>
      </w:r>
      <w:r>
        <w:rPr>
          <w:rFonts w:ascii="Times New Roman" w:hAnsi="Times New Roman" w:eastAsia="FangSong" w:cs="Times New Roman"/>
          <w:b w:val="0"/>
          <w:sz w:val="28"/>
        </w:rPr>
        <w:t>。建议中国海警、海关总署、公安部联合发起</w:t>
      </w:r>
      <w:r>
        <w:rPr>
          <w:rFonts w:ascii="Times New Roman" w:hAnsi="Times New Roman" w:eastAsia="FangSong" w:cs="Times New Roman"/>
          <w:b/>
          <w:sz w:val="28"/>
        </w:rPr>
        <w:t>"反向成品油走私专项行动"</w:t>
      </w:r>
      <w:r>
        <w:rPr>
          <w:rFonts w:ascii="Times New Roman" w:hAnsi="Times New Roman" w:eastAsia="FangSong" w:cs="Times New Roman"/>
          <w:b w:val="0"/>
          <w:sz w:val="28"/>
        </w:rPr>
        <w:t>，重点海域包括北部湾、福建中部、粤东、台湾海峡边缘。</w:t>
      </w:r>
    </w:p>
    <w:p>
      <w:pPr>
        <w:spacing w:line="360" w:lineRule="auto" w:after="80"/>
        <w:ind w:firstLine="560"/>
      </w:pPr>
      <w:r>
        <w:rPr>
          <w:rFonts w:ascii="Times New Roman" w:hAnsi="Times New Roman" w:eastAsia="FangSong" w:cs="Times New Roman"/>
          <w:b/>
          <w:sz w:val="28"/>
        </w:rPr>
        <w:t>2. 边境陆路精准管控</w:t>
      </w:r>
      <w:r>
        <w:rPr>
          <w:rFonts w:ascii="Times New Roman" w:hAnsi="Times New Roman" w:eastAsia="FangSong" w:cs="Times New Roman"/>
          <w:b w:val="0"/>
          <w:sz w:val="28"/>
        </w:rPr>
        <w:t>。在凭祥、东兴、瑞丽、清水河、磨憨等口岸</w:t>
      </w:r>
      <w:r>
        <w:rPr>
          <w:rFonts w:ascii="Times New Roman" w:hAnsi="Times New Roman" w:eastAsia="FangSong" w:cs="Times New Roman"/>
          <w:b/>
          <w:sz w:val="28"/>
        </w:rPr>
        <w:t>强化车辆登记、油罐识别、跨境摩托车排查</w:t>
      </w:r>
      <w:r>
        <w:rPr>
          <w:rFonts w:ascii="Times New Roman" w:hAnsi="Times New Roman" w:eastAsia="FangSong" w:cs="Times New Roman"/>
          <w:b w:val="0"/>
          <w:sz w:val="28"/>
        </w:rPr>
        <w:t>；在边境县加油站推行</w:t>
      </w:r>
      <w:r>
        <w:rPr>
          <w:rFonts w:ascii="Times New Roman" w:hAnsi="Times New Roman" w:eastAsia="FangSong" w:cs="Times New Roman"/>
          <w:b/>
          <w:sz w:val="28"/>
        </w:rPr>
        <w:t>车牌限购、单次限量</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3. 金融端联防</w:t>
      </w:r>
      <w:r>
        <w:rPr>
          <w:rFonts w:ascii="Times New Roman" w:hAnsi="Times New Roman" w:eastAsia="FangSong" w:cs="Times New Roman"/>
          <w:b w:val="0"/>
          <w:sz w:val="28"/>
        </w:rPr>
        <w:t>。央行、外汇管理局对边境县地下钱庄实施</w:t>
      </w:r>
      <w:r>
        <w:rPr>
          <w:rFonts w:ascii="Times New Roman" w:hAnsi="Times New Roman" w:eastAsia="FangSong" w:cs="Times New Roman"/>
          <w:b/>
          <w:sz w:val="28"/>
        </w:rPr>
        <w:t>异常资金流监测</w:t>
      </w:r>
      <w:r>
        <w:rPr>
          <w:rFonts w:ascii="Times New Roman" w:hAnsi="Times New Roman" w:eastAsia="FangSong" w:cs="Times New Roman"/>
          <w:b w:val="0"/>
          <w:sz w:val="28"/>
        </w:rPr>
        <w:t>；跨境人民币现金大额申报触发更严格阈值。</w:t>
      </w:r>
    </w:p>
    <w:p>
      <w:pPr>
        <w:spacing w:line="360" w:lineRule="auto" w:after="80"/>
        <w:ind w:firstLine="560"/>
      </w:pPr>
      <w:r>
        <w:rPr>
          <w:rFonts w:ascii="Times New Roman" w:hAnsi="Times New Roman" w:eastAsia="FangSong" w:cs="Times New Roman"/>
          <w:b/>
          <w:sz w:val="28"/>
        </w:rPr>
        <w:t>（三）国内供应保障对策</w:t>
      </w:r>
    </w:p>
    <w:p>
      <w:pPr>
        <w:spacing w:line="360" w:lineRule="auto" w:after="80"/>
        <w:ind w:firstLine="560"/>
      </w:pPr>
      <w:r>
        <w:rPr>
          <w:rFonts w:ascii="Times New Roman" w:hAnsi="Times New Roman" w:eastAsia="FangSong" w:cs="Times New Roman"/>
          <w:b/>
          <w:sz w:val="28"/>
        </w:rPr>
        <w:t>1. 区别定价试点</w:t>
      </w:r>
      <w:r>
        <w:rPr>
          <w:rFonts w:ascii="Times New Roman" w:hAnsi="Times New Roman" w:eastAsia="FangSong" w:cs="Times New Roman"/>
          <w:b w:val="0"/>
          <w:sz w:val="28"/>
        </w:rPr>
        <w:t>。研究在边境县实施</w:t>
      </w:r>
      <w:r>
        <w:rPr>
          <w:rFonts w:ascii="Times New Roman" w:hAnsi="Times New Roman" w:eastAsia="FangSong" w:cs="Times New Roman"/>
          <w:b/>
          <w:sz w:val="28"/>
        </w:rPr>
        <w:t>居民—商用区别定价</w:t>
      </w:r>
      <w:r>
        <w:rPr>
          <w:rFonts w:ascii="Times New Roman" w:hAnsi="Times New Roman" w:eastAsia="FangSong" w:cs="Times New Roman"/>
          <w:b w:val="0"/>
          <w:sz w:val="28"/>
        </w:rPr>
        <w:t>或</w:t>
      </w:r>
      <w:r>
        <w:rPr>
          <w:rFonts w:ascii="Times New Roman" w:hAnsi="Times New Roman" w:eastAsia="FangSong" w:cs="Times New Roman"/>
          <w:b/>
          <w:sz w:val="28"/>
        </w:rPr>
        <w:t>边境特殊补贴回收</w:t>
      </w:r>
      <w:r>
        <w:rPr>
          <w:rFonts w:ascii="Times New Roman" w:hAnsi="Times New Roman" w:eastAsia="FangSong" w:cs="Times New Roman"/>
          <w:b w:val="0"/>
          <w:sz w:val="28"/>
        </w:rPr>
        <w:t>，从源头消除走私经济动力。</w:t>
      </w:r>
    </w:p>
    <w:p>
      <w:pPr>
        <w:spacing w:line="360" w:lineRule="auto" w:after="80"/>
        <w:ind w:firstLine="560"/>
      </w:pPr>
      <w:r>
        <w:rPr>
          <w:rFonts w:ascii="Times New Roman" w:hAnsi="Times New Roman" w:eastAsia="FangSong" w:cs="Times New Roman"/>
          <w:b/>
          <w:sz w:val="28"/>
        </w:rPr>
        <w:t>2. 战略储备调度</w:t>
      </w:r>
      <w:r>
        <w:rPr>
          <w:rFonts w:ascii="Times New Roman" w:hAnsi="Times New Roman" w:eastAsia="FangSong" w:cs="Times New Roman"/>
          <w:b w:val="0"/>
          <w:sz w:val="28"/>
        </w:rPr>
        <w:t>。利用 13–16 亿桶级别的国家原油战略储备</w:t>
      </w:r>
      <w:r>
        <w:rPr>
          <w:rFonts w:ascii="Times New Roman" w:hAnsi="Times New Roman" w:eastAsia="FangSong" w:cs="Times New Roman"/>
          <w:b w:val="0"/>
          <w:sz w:val="20"/>
          <w:vertAlign w:val="superscript"/>
        </w:rPr>
        <w:t>[7]</w:t>
      </w:r>
      <w:r>
        <w:rPr>
          <w:rFonts w:ascii="Times New Roman" w:hAnsi="Times New Roman" w:eastAsia="FangSong" w:cs="Times New Roman"/>
          <w:b w:val="0"/>
          <w:sz w:val="28"/>
        </w:rPr>
        <w:t>进行精准调度，平衡国内外价差。</w:t>
      </w:r>
    </w:p>
    <w:p>
      <w:pPr>
        <w:spacing w:line="360" w:lineRule="auto" w:after="80"/>
        <w:ind w:firstLine="560"/>
      </w:pPr>
      <w:r>
        <w:rPr>
          <w:rFonts w:ascii="Times New Roman" w:hAnsi="Times New Roman" w:eastAsia="FangSong" w:cs="Times New Roman"/>
          <w:b/>
          <w:sz w:val="28"/>
        </w:rPr>
        <w:t>（四）信息公开对策</w:t>
      </w:r>
    </w:p>
    <w:p>
      <w:pPr>
        <w:spacing w:line="360" w:lineRule="auto" w:after="80"/>
        <w:ind w:firstLine="560"/>
      </w:pPr>
      <w:r>
        <w:rPr>
          <w:rFonts w:ascii="Times New Roman" w:hAnsi="Times New Roman" w:eastAsia="FangSong" w:cs="Times New Roman"/>
          <w:b/>
          <w:sz w:val="28"/>
        </w:rPr>
        <w:t>1. 权威发布常态化</w:t>
      </w:r>
      <w:r>
        <w:rPr>
          <w:rFonts w:ascii="Times New Roman" w:hAnsi="Times New Roman" w:eastAsia="FangSong" w:cs="Times New Roman"/>
          <w:b w:val="0"/>
          <w:sz w:val="28"/>
        </w:rPr>
        <w:t>。建议商务部、外交部、海关总署、海警局</w:t>
      </w:r>
      <w:r>
        <w:rPr>
          <w:rFonts w:ascii="Times New Roman" w:hAnsi="Times New Roman" w:eastAsia="FangSong" w:cs="Times New Roman"/>
          <w:b/>
          <w:sz w:val="28"/>
        </w:rPr>
        <w:t>形成定期联合发布机制</w:t>
      </w:r>
      <w:r>
        <w:rPr>
          <w:rFonts w:ascii="Times New Roman" w:hAnsi="Times New Roman" w:eastAsia="FangSong" w:cs="Times New Roman"/>
          <w:b w:val="0"/>
          <w:sz w:val="28"/>
        </w:rPr>
        <w:t>，在豁免决定、典型案例、统计数据上提供清晰、及时的官方信源，挤压不实信息空间。</w:t>
      </w:r>
    </w:p>
    <w:p/>
    <w:p>
      <w:pPr>
        <w:spacing w:before="240" w:after="120"/>
        <w:jc w:val="left"/>
      </w:pPr>
      <w:r>
        <w:rPr>
          <w:rFonts w:ascii="Times New Roman" w:hAnsi="Times New Roman" w:eastAsia="FangSong" w:cs="Times New Roman"/>
          <w:b/>
          <w:sz w:val="30"/>
        </w:rPr>
        <w:t>九、调查结论</w:t>
      </w:r>
    </w:p>
    <w:p>
      <w:pPr>
        <w:spacing w:line="360" w:lineRule="auto" w:after="80"/>
        <w:ind w:firstLine="560"/>
      </w:pPr>
      <w:r>
        <w:rPr>
          <w:rFonts w:ascii="Times New Roman" w:hAnsi="Times New Roman" w:eastAsia="FangSong" w:cs="Times New Roman"/>
          <w:b w:val="0"/>
          <w:sz w:val="28"/>
        </w:rPr>
        <w:t>综合本次调查的全部证据与研判，调查组得出以下五条核心结论：</w:t>
      </w:r>
    </w:p>
    <w:p>
      <w:pPr>
        <w:spacing w:line="360" w:lineRule="auto" w:after="80"/>
        <w:ind w:firstLine="560"/>
      </w:pPr>
      <w:r>
        <w:rPr>
          <w:rFonts w:ascii="Times New Roman" w:hAnsi="Times New Roman" w:eastAsia="FangSong" w:cs="Times New Roman"/>
          <w:b/>
          <w:sz w:val="28"/>
        </w:rPr>
        <w:t>结论一</w:t>
      </w:r>
      <w:r>
        <w:rPr>
          <w:rFonts w:ascii="Times New Roman" w:hAnsi="Times New Roman" w:eastAsia="FangSong" w:cs="Times New Roman"/>
          <w:b w:val="0"/>
          <w:sz w:val="28"/>
        </w:rPr>
        <w:t>：</w:t>
      </w:r>
      <w:r>
        <w:rPr>
          <w:rFonts w:ascii="Times New Roman" w:hAnsi="Times New Roman" w:eastAsia="FangSong" w:cs="Times New Roman"/>
          <w:b/>
          <w:sz w:val="28"/>
        </w:rPr>
        <w:t>官方求援渠道已经实质启动，但截至 2026 年 4 月仍处于"策略性模糊"阶段</w:t>
      </w:r>
      <w:r>
        <w:rPr>
          <w:rFonts w:ascii="Times New Roman" w:hAnsi="Times New Roman" w:eastAsia="FangSong" w:cs="Times New Roman"/>
          <w:b w:val="0"/>
          <w:sz w:val="28"/>
        </w:rPr>
        <w:t>。越南、斯里兰卡、孟加拉国已向我方请求燃油援助；外交部 4 月 2 日的回应既不证实也不否认豁免；菲律宾未公开求购，但存在通过转口间接获取的可能性。</w:t>
      </w:r>
    </w:p>
    <w:p>
      <w:pPr>
        <w:spacing w:line="360" w:lineRule="auto" w:after="80"/>
        <w:ind w:firstLine="560"/>
      </w:pPr>
      <w:r>
        <w:rPr>
          <w:rFonts w:ascii="Times New Roman" w:hAnsi="Times New Roman" w:eastAsia="FangSong" w:cs="Times New Roman"/>
          <w:b/>
          <w:sz w:val="28"/>
        </w:rPr>
        <w:t>结论二</w:t>
      </w:r>
      <w:r>
        <w:rPr>
          <w:rFonts w:ascii="Times New Roman" w:hAnsi="Times New Roman" w:eastAsia="FangSong" w:cs="Times New Roman"/>
          <w:b w:val="0"/>
          <w:sz w:val="28"/>
        </w:rPr>
        <w:t>：</w:t>
      </w:r>
      <w:r>
        <w:rPr>
          <w:rFonts w:ascii="Times New Roman" w:hAnsi="Times New Roman" w:eastAsia="FangSong" w:cs="Times New Roman"/>
          <w:b/>
          <w:sz w:val="28"/>
        </w:rPr>
        <w:t>走私通道反向演化已经具备全部物理、经济与制度条件，只待时间阈值穿越</w:t>
      </w:r>
      <w:r>
        <w:rPr>
          <w:rFonts w:ascii="Times New Roman" w:hAnsi="Times New Roman" w:eastAsia="FangSong" w:cs="Times New Roman"/>
          <w:b w:val="0"/>
          <w:sz w:val="28"/>
        </w:rPr>
        <w:t>。红油、白油、蓝油的传统路径、1999 年远华案建立的黑色网络基础、2023–2024 年海关海警的常态执法数据，共同证明</w:t>
      </w:r>
      <w:r>
        <w:rPr>
          <w:rFonts w:ascii="Times New Roman" w:hAnsi="Times New Roman" w:eastAsia="FangSong" w:cs="Times New Roman"/>
          <w:b/>
          <w:sz w:val="28"/>
        </w:rPr>
        <w:t>跨境成品油走私网络从未消失</w:t>
      </w:r>
      <w:r>
        <w:rPr>
          <w:rFonts w:ascii="Times New Roman" w:hAnsi="Times New Roman" w:eastAsia="FangSong" w:cs="Times New Roman"/>
          <w:b w:val="0"/>
          <w:sz w:val="28"/>
        </w:rPr>
        <w:t>；2026 年 3 月价差反转后，</w:t>
      </w:r>
      <w:r>
        <w:rPr>
          <w:rFonts w:ascii="Times New Roman" w:hAnsi="Times New Roman" w:eastAsia="FangSong" w:cs="Times New Roman"/>
          <w:b/>
          <w:sz w:val="28"/>
        </w:rPr>
        <w:t>反向只是时间问题</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结论三</w:t>
      </w:r>
      <w:r>
        <w:rPr>
          <w:rFonts w:ascii="Times New Roman" w:hAnsi="Times New Roman" w:eastAsia="FangSong" w:cs="Times New Roman"/>
          <w:b w:val="0"/>
          <w:sz w:val="28"/>
        </w:rPr>
        <w:t>：</w:t>
      </w:r>
      <w:r>
        <w:rPr>
          <w:rFonts w:ascii="Times New Roman" w:hAnsi="Times New Roman" w:eastAsia="FangSong" w:cs="Times New Roman"/>
          <w:b/>
          <w:sz w:val="28"/>
        </w:rPr>
        <w:t>缅甸方向是本轮反向走私最可能最先规模化的通道</w:t>
      </w:r>
      <w:r>
        <w:rPr>
          <w:rFonts w:ascii="Times New Roman" w:hAnsi="Times New Roman" w:eastAsia="FangSong" w:cs="Times New Roman"/>
          <w:b w:val="0"/>
          <w:sz w:val="28"/>
        </w:rPr>
        <w:t>。缅甸内战 + 边境口岸进口受限 + 40% 黑市溢价三重因素叠加，使得瑞丽—木姐、清水河、孟定等口岸成为</w:t>
      </w:r>
      <w:r>
        <w:rPr>
          <w:rFonts w:ascii="Times New Roman" w:hAnsi="Times New Roman" w:eastAsia="FangSong" w:cs="Times New Roman"/>
          <w:b/>
          <w:sz w:val="28"/>
        </w:rPr>
        <w:t>最高概率节点</w:t>
      </w:r>
      <w:r>
        <w:rPr>
          <w:rFonts w:ascii="Times New Roman" w:hAnsi="Times New Roman" w:eastAsia="FangSong" w:cs="Times New Roman"/>
          <w:b w:val="0"/>
          <w:sz w:val="28"/>
        </w:rPr>
        <w:t>。云南边境的应对模式很可能成为整个反向走私治理的</w:t>
      </w:r>
      <w:r>
        <w:rPr>
          <w:rFonts w:ascii="Times New Roman" w:hAnsi="Times New Roman" w:eastAsia="FangSong" w:cs="Times New Roman"/>
          <w:b/>
          <w:sz w:val="28"/>
        </w:rPr>
        <w:t>试验田</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结论四</w:t>
      </w:r>
      <w:r>
        <w:rPr>
          <w:rFonts w:ascii="Times New Roman" w:hAnsi="Times New Roman" w:eastAsia="FangSong" w:cs="Times New Roman"/>
          <w:b w:val="0"/>
          <w:sz w:val="28"/>
        </w:rPr>
        <w:t>：</w:t>
      </w:r>
      <w:r>
        <w:rPr>
          <w:rFonts w:ascii="Times New Roman" w:hAnsi="Times New Roman" w:eastAsia="FangSong" w:cs="Times New Roman"/>
          <w:b/>
          <w:sz w:val="28"/>
        </w:rPr>
        <w:t>本次危机的深层战略含义远超单一商品走私</w:t>
      </w:r>
      <w:r>
        <w:rPr>
          <w:rFonts w:ascii="Times New Roman" w:hAnsi="Times New Roman" w:eastAsia="FangSong" w:cs="Times New Roman"/>
          <w:b w:val="0"/>
          <w:sz w:val="28"/>
        </w:rPr>
        <w:t>。它把我</w:t>
      </w:r>
      <w:r>
        <w:rPr>
          <w:rFonts w:ascii="Times New Roman" w:hAnsi="Times New Roman" w:eastAsia="FangSong" w:cs="Times New Roman"/>
          <w:b/>
          <w:sz w:val="28"/>
        </w:rPr>
        <w:t>全球能源供应链中的枢纽地位</w:t>
      </w:r>
      <w:r>
        <w:rPr>
          <w:rFonts w:ascii="Times New Roman" w:hAnsi="Times New Roman" w:eastAsia="FangSong" w:cs="Times New Roman"/>
          <w:b w:val="0"/>
          <w:sz w:val="28"/>
        </w:rPr>
        <w:t>以一种极端方式暴露出来——东南亚 60–70% 的成品油依赖我国，这一事实</w:t>
      </w:r>
      <w:r>
        <w:rPr>
          <w:rFonts w:ascii="Times New Roman" w:hAnsi="Times New Roman" w:eastAsia="FangSong" w:cs="Times New Roman"/>
          <w:b/>
          <w:sz w:val="28"/>
        </w:rPr>
        <w:t>过去是商业现象、现在成为外交筹码</w:t>
      </w:r>
      <w:r>
        <w:rPr>
          <w:rFonts w:ascii="Times New Roman" w:hAnsi="Times New Roman" w:eastAsia="FangSong" w:cs="Times New Roman"/>
          <w:b w:val="0"/>
          <w:sz w:val="28"/>
        </w:rPr>
        <w:t>。这种能源枢纽属性未来可能在半导体、稀土、工业盐、锂电池等更多关键商品上被</w:t>
      </w:r>
      <w:r>
        <w:rPr>
          <w:rFonts w:ascii="Times New Roman" w:hAnsi="Times New Roman" w:eastAsia="FangSong" w:cs="Times New Roman"/>
          <w:b/>
          <w:sz w:val="28"/>
        </w:rPr>
        <w:t>类似机制激活</w:t>
      </w:r>
      <w:r>
        <w:rPr>
          <w:rFonts w:ascii="Times New Roman" w:hAnsi="Times New Roman" w:eastAsia="FangSong" w:cs="Times New Roman"/>
          <w:b w:val="0"/>
          <w:sz w:val="28"/>
        </w:rPr>
        <w:t>。</w:t>
      </w:r>
    </w:p>
    <w:p>
      <w:pPr>
        <w:spacing w:line="360" w:lineRule="auto" w:after="80"/>
        <w:ind w:firstLine="560"/>
      </w:pPr>
      <w:r>
        <w:rPr>
          <w:rFonts w:ascii="Times New Roman" w:hAnsi="Times New Roman" w:eastAsia="FangSong" w:cs="Times New Roman"/>
          <w:b/>
          <w:sz w:val="28"/>
        </w:rPr>
        <w:t>结论五</w:t>
      </w:r>
      <w:r>
        <w:rPr>
          <w:rFonts w:ascii="Times New Roman" w:hAnsi="Times New Roman" w:eastAsia="FangSong" w:cs="Times New Roman"/>
          <w:b w:val="0"/>
          <w:sz w:val="28"/>
        </w:rPr>
        <w:t>：</w:t>
      </w:r>
      <w:r>
        <w:rPr>
          <w:rFonts w:ascii="Times New Roman" w:hAnsi="Times New Roman" w:eastAsia="FangSong" w:cs="Times New Roman"/>
          <w:b/>
          <w:sz w:val="28"/>
        </w:rPr>
        <w:t>调查建议在 30 天内启动专项行动</w:t>
      </w:r>
      <w:r>
        <w:rPr>
          <w:rFonts w:ascii="Times New Roman" w:hAnsi="Times New Roman" w:eastAsia="FangSong" w:cs="Times New Roman"/>
          <w:b w:val="0"/>
          <w:sz w:val="28"/>
        </w:rPr>
        <w:t>。鉴于反向走私的时间阈值在 30–90 天之间，建议各业务主管部门</w:t>
      </w:r>
      <w:r>
        <w:rPr>
          <w:rFonts w:ascii="Times New Roman" w:hAnsi="Times New Roman" w:eastAsia="FangSong" w:cs="Times New Roman"/>
          <w:b/>
          <w:sz w:val="28"/>
        </w:rPr>
        <w:t>在 2026 年 5 月 24 日前</w:t>
      </w:r>
      <w:r>
        <w:rPr>
          <w:rFonts w:ascii="Times New Roman" w:hAnsi="Times New Roman" w:eastAsia="FangSong" w:cs="Times New Roman"/>
          <w:b w:val="0"/>
          <w:sz w:val="28"/>
        </w:rPr>
        <w:t>对边境陆路、近海海域、地下金融等三条战线启动专项管控；同时尽快公布豁免名单，以</w:t>
      </w:r>
      <w:r>
        <w:rPr>
          <w:rFonts w:ascii="Times New Roman" w:hAnsi="Times New Roman" w:eastAsia="FangSong" w:cs="Times New Roman"/>
          <w:b/>
          <w:sz w:val="28"/>
        </w:rPr>
        <w:t>合法出口挤压走私空间</w:t>
      </w:r>
      <w:r>
        <w:rPr>
          <w:rFonts w:ascii="Times New Roman" w:hAnsi="Times New Roman" w:eastAsia="FangSong" w:cs="Times New Roman"/>
          <w:b w:val="0"/>
          <w:sz w:val="28"/>
        </w:rPr>
        <w:t>。</w:t>
      </w:r>
    </w:p>
    <w:p/>
    <w:p>
      <w:pPr>
        <w:spacing w:before="240" w:after="120"/>
        <w:jc w:val="left"/>
      </w:pPr>
      <w:r>
        <w:rPr>
          <w:rFonts w:ascii="Times New Roman" w:hAnsi="Times New Roman" w:eastAsia="FangSong" w:cs="Times New Roman"/>
          <w:b/>
          <w:sz w:val="30"/>
        </w:rPr>
        <w:t>十、附件清单</w:t>
      </w:r>
    </w:p>
    <w:p>
      <w:pPr>
        <w:spacing w:line="360" w:lineRule="auto" w:after="80"/>
        <w:ind w:firstLine="560"/>
      </w:pPr>
      <w:r>
        <w:rPr>
          <w:rFonts w:ascii="Times New Roman" w:hAnsi="Times New Roman" w:eastAsia="FangSong" w:cs="Times New Roman"/>
          <w:b/>
          <w:sz w:val="28"/>
        </w:rPr>
        <w:t>附件一</w:t>
      </w:r>
      <w:r>
        <w:rPr>
          <w:rFonts w:ascii="Times New Roman" w:hAnsi="Times New Roman" w:eastAsia="FangSong" w:cs="Times New Roman"/>
          <w:b w:val="0"/>
          <w:sz w:val="28"/>
        </w:rPr>
        <w:t xml:space="preserve"> 周边国家与我成品油关系演变时间表（2024-01—2026-04）</w:t>
      </w:r>
    </w:p>
    <w:p>
      <w:pPr>
        <w:spacing w:line="360" w:lineRule="auto" w:after="80"/>
        <w:ind w:firstLine="560"/>
      </w:pPr>
      <w:r>
        <w:rPr>
          <w:rFonts w:ascii="Times New Roman" w:hAnsi="Times New Roman" w:eastAsia="FangSong" w:cs="Times New Roman"/>
          <w:b/>
          <w:sz w:val="28"/>
        </w:rPr>
        <w:t>附件二</w:t>
      </w:r>
      <w:r>
        <w:rPr>
          <w:rFonts w:ascii="Times New Roman" w:hAnsi="Times New Roman" w:eastAsia="FangSong" w:cs="Times New Roman"/>
          <w:b w:val="0"/>
          <w:sz w:val="28"/>
        </w:rPr>
        <w:t xml:space="preserve"> 走私案件分类统计与重点案例摘要（2023—2024）</w:t>
      </w:r>
    </w:p>
    <w:p>
      <w:pPr>
        <w:spacing w:line="300" w:lineRule="auto" w:after="40"/>
        <w:ind w:left="560" w:hanging="560"/>
      </w:pPr>
      <w:r>
        <w:rPr>
          <w:rFonts w:ascii="Times New Roman" w:hAnsi="Times New Roman" w:eastAsia="FangSong" w:cs="Times New Roman"/>
          <w:b/>
          <w:sz w:val="18"/>
        </w:rPr>
        <w:t>附件三</w:t>
      </w:r>
      <w:r>
        <w:rPr>
          <w:rFonts w:ascii="Times New Roman" w:hAnsi="Times New Roman" w:eastAsia="FangSong" w:cs="Times New Roman"/>
          <w:b w:val="0"/>
          <w:sz w:val="18"/>
        </w:rPr>
        <w:t xml:space="preserve"> 参考文献（按 GB/T 7714-2015 数字顺序制著录，共 50 条）</w:t>
      </w:r>
    </w:p>
    <w:p/>
    <w:p>
      <w:pPr>
        <w:spacing w:before="240" w:after="120"/>
        <w:jc w:val="left"/>
      </w:pPr>
      <w:r>
        <w:rPr>
          <w:rFonts w:ascii="Times New Roman" w:hAnsi="Times New Roman" w:eastAsia="FangSong" w:cs="Times New Roman"/>
          <w:b/>
          <w:sz w:val="30"/>
        </w:rPr>
        <w:t>附件一 周边国家与我成品油关系演变时间表（2024-01—2026-04）</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事件</w:t>
            </w:r>
          </w:p>
        </w:tc>
        <w:tc>
          <w:tcPr>
            <w:tcW w:type="dxa" w:w="2209"/>
          </w:tcPr>
          <w:p>
            <w:pPr>
              <w:spacing w:line="276" w:lineRule="auto"/>
            </w:pPr>
            <w:r/>
            <w:r>
              <w:rPr>
                <w:rFonts w:ascii="Times New Roman" w:hAnsi="Times New Roman" w:eastAsia="FangSong" w:cs="Times New Roman"/>
                <w:b/>
                <w:sz w:val="21"/>
              </w:rPr>
              <w:t>主体</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2024-02</w:t>
            </w:r>
          </w:p>
        </w:tc>
        <w:tc>
          <w:tcPr>
            <w:tcW w:type="dxa" w:w="2209"/>
          </w:tcPr>
          <w:p>
            <w:pPr>
              <w:spacing w:line="276" w:lineRule="auto"/>
            </w:pPr>
            <w:r/>
            <w:r>
              <w:rPr>
                <w:rFonts w:ascii="Times New Roman" w:hAnsi="Times New Roman" w:eastAsia="FangSong" w:cs="Times New Roman"/>
                <w:b w:val="0"/>
                <w:sz w:val="21"/>
              </w:rPr>
              <w:t>金门发生陆籍渔民翻船死亡的撞船事件，周边监控升级</w:t>
            </w:r>
          </w:p>
        </w:tc>
        <w:tc>
          <w:tcPr>
            <w:tcW w:type="dxa" w:w="2209"/>
          </w:tcPr>
          <w:p>
            <w:pPr>
              <w:spacing w:line="276" w:lineRule="auto"/>
            </w:pPr>
            <w:r/>
            <w:r>
              <w:rPr>
                <w:rFonts w:ascii="Times New Roman" w:hAnsi="Times New Roman" w:eastAsia="FangSong" w:cs="Times New Roman"/>
                <w:b w:val="0"/>
                <w:sz w:val="21"/>
              </w:rPr>
              <w:t>两岸</w:t>
            </w:r>
          </w:p>
        </w:tc>
        <w:tc>
          <w:tcPr>
            <w:tcW w:type="dxa" w:w="2209"/>
          </w:tcPr>
          <w:p>
            <w:pPr>
              <w:spacing w:line="276" w:lineRule="auto"/>
            </w:pPr>
            <w:r/>
            <w:r>
              <w:rPr>
                <w:rFonts w:ascii="Times New Roman" w:hAnsi="Times New Roman" w:eastAsia="FangSong" w:cs="Times New Roman"/>
                <w:b w:val="0"/>
                <w:sz w:val="21"/>
              </w:rPr>
              <w:t>公开报道</w:t>
            </w:r>
          </w:p>
        </w:tc>
      </w:tr>
      <w:tr>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中越警方联合打掉特大冻品走私集团 226 人</w:t>
            </w:r>
          </w:p>
        </w:tc>
        <w:tc>
          <w:tcPr>
            <w:tcW w:type="dxa" w:w="2209"/>
          </w:tcPr>
          <w:p>
            <w:pPr>
              <w:spacing w:line="276" w:lineRule="auto"/>
            </w:pPr>
            <w:r/>
            <w:r>
              <w:rPr>
                <w:rFonts w:ascii="Times New Roman" w:hAnsi="Times New Roman" w:eastAsia="FangSong" w:cs="Times New Roman"/>
                <w:b w:val="0"/>
                <w:sz w:val="21"/>
              </w:rPr>
              <w:t>中越执法协作</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2024-04</w:t>
            </w:r>
          </w:p>
        </w:tc>
        <w:tc>
          <w:tcPr>
            <w:tcW w:type="dxa" w:w="2209"/>
          </w:tcPr>
          <w:p>
            <w:pPr>
              <w:spacing w:line="276" w:lineRule="auto"/>
            </w:pPr>
            <w:r/>
            <w:r>
              <w:rPr>
                <w:rFonts w:ascii="Times New Roman" w:hAnsi="Times New Roman" w:eastAsia="FangSong" w:cs="Times New Roman"/>
                <w:b w:val="0"/>
                <w:sz w:val="21"/>
              </w:rPr>
              <w:t>缅甸民族地方武装控制 60% 边境贸易区</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[32]</w:t>
            </w:r>
          </w:p>
        </w:tc>
      </w:tr>
      <w:tr>
        <w:tc>
          <w:tcPr>
            <w:tcW w:type="dxa" w:w="2209"/>
          </w:tcPr>
          <w:p>
            <w:pPr>
              <w:spacing w:line="276" w:lineRule="auto"/>
            </w:pPr>
            <w:r/>
            <w:r>
              <w:rPr>
                <w:rFonts w:ascii="Times New Roman" w:hAnsi="Times New Roman" w:eastAsia="FangSong" w:cs="Times New Roman"/>
                <w:b w:val="0"/>
                <w:sz w:val="21"/>
              </w:rPr>
              <w:t>2024-07</w:t>
            </w:r>
          </w:p>
        </w:tc>
        <w:tc>
          <w:tcPr>
            <w:tcW w:type="dxa" w:w="2209"/>
          </w:tcPr>
          <w:p>
            <w:pPr>
              <w:spacing w:line="276" w:lineRule="auto"/>
            </w:pPr>
            <w:r/>
            <w:r>
              <w:rPr>
                <w:rFonts w:ascii="Times New Roman" w:hAnsi="Times New Roman" w:eastAsia="FangSong" w:cs="Times New Roman"/>
                <w:b w:val="0"/>
                <w:sz w:val="21"/>
              </w:rPr>
              <w:t>缅甸全境燃油短缺，曼德勒黑市价飙升</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2024-08-05</w:t>
            </w:r>
          </w:p>
        </w:tc>
        <w:tc>
          <w:tcPr>
            <w:tcW w:type="dxa" w:w="2209"/>
          </w:tcPr>
          <w:p>
            <w:pPr>
              <w:spacing w:line="276" w:lineRule="auto"/>
            </w:pPr>
            <w:r/>
            <w:r>
              <w:rPr>
                <w:rFonts w:ascii="Times New Roman" w:hAnsi="Times New Roman" w:eastAsia="FangSong" w:cs="Times New Roman"/>
                <w:b w:val="0"/>
                <w:sz w:val="21"/>
              </w:rPr>
              <w:t>缅甸果敢同盟军占领腊戌</w:t>
            </w:r>
          </w:p>
        </w:tc>
        <w:tc>
          <w:tcPr>
            <w:tcW w:type="dxa" w:w="2209"/>
          </w:tcPr>
          <w:p>
            <w:pPr>
              <w:spacing w:line="276" w:lineRule="auto"/>
            </w:pPr>
            <w:r/>
            <w:r>
              <w:rPr>
                <w:rFonts w:ascii="Times New Roman" w:hAnsi="Times New Roman" w:eastAsia="FangSong" w:cs="Times New Roman"/>
                <w:b w:val="0"/>
                <w:sz w:val="21"/>
              </w:rPr>
              <w:t>缅甸内战</w:t>
            </w:r>
          </w:p>
        </w:tc>
        <w:tc>
          <w:tcPr>
            <w:tcW w:type="dxa" w:w="2209"/>
          </w:tcPr>
          <w:p>
            <w:pPr>
              <w:spacing w:line="276" w:lineRule="auto"/>
            </w:pPr>
            <w:r/>
            <w:r>
              <w:rPr>
                <w:rFonts w:ascii="Times New Roman" w:hAnsi="Times New Roman" w:eastAsia="FangSong" w:cs="Times New Roman"/>
                <w:b w:val="0"/>
                <w:sz w:val="21"/>
              </w:rPr>
              <w:t>[33]</w:t>
            </w:r>
          </w:p>
        </w:tc>
      </w:tr>
      <w:tr>
        <w:tc>
          <w:tcPr>
            <w:tcW w:type="dxa" w:w="2209"/>
          </w:tcPr>
          <w:p>
            <w:pPr>
              <w:spacing w:line="276" w:lineRule="auto"/>
            </w:pPr>
            <w:r/>
            <w:r>
              <w:rPr>
                <w:rFonts w:ascii="Times New Roman" w:hAnsi="Times New Roman" w:eastAsia="FangSong" w:cs="Times New Roman"/>
                <w:b w:val="0"/>
                <w:sz w:val="21"/>
              </w:rPr>
              <w:t>2024-10-22</w:t>
            </w:r>
          </w:p>
        </w:tc>
        <w:tc>
          <w:tcPr>
            <w:tcW w:type="dxa" w:w="2209"/>
          </w:tcPr>
          <w:p>
            <w:pPr>
              <w:spacing w:line="276" w:lineRule="auto"/>
            </w:pPr>
            <w:r/>
            <w:r>
              <w:rPr>
                <w:rFonts w:ascii="Times New Roman" w:hAnsi="Times New Roman" w:eastAsia="FangSong" w:cs="Times New Roman"/>
                <w:b w:val="0"/>
                <w:sz w:val="21"/>
              </w:rPr>
              <w:t>中缅木姐—姐告口岸进口受限，5 天内汽油涨 2 倍</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[35]</w:t>
            </w:r>
          </w:p>
        </w:tc>
      </w:tr>
      <w:tr>
        <w:tc>
          <w:tcPr>
            <w:tcW w:type="dxa" w:w="2209"/>
          </w:tcPr>
          <w:p>
            <w:pPr>
              <w:spacing w:line="276" w:lineRule="auto"/>
            </w:pPr>
            <w:r/>
            <w:r>
              <w:rPr>
                <w:rFonts w:ascii="Times New Roman" w:hAnsi="Times New Roman" w:eastAsia="FangSong" w:cs="Times New Roman"/>
                <w:b w:val="0"/>
                <w:sz w:val="21"/>
              </w:rPr>
              <w:t>2025-03-24</w:t>
            </w:r>
          </w:p>
        </w:tc>
        <w:tc>
          <w:tcPr>
            <w:tcW w:type="dxa" w:w="2209"/>
          </w:tcPr>
          <w:p>
            <w:pPr>
              <w:spacing w:line="276" w:lineRule="auto"/>
            </w:pPr>
            <w:r/>
            <w:r>
              <w:rPr>
                <w:rFonts w:ascii="Times New Roman" w:hAnsi="Times New Roman" w:eastAsia="FangSong" w:cs="Times New Roman"/>
                <w:b w:val="0"/>
                <w:sz w:val="21"/>
              </w:rPr>
              <w:t>我同意延期巴基斯坦约 20 亿美元到期还款</w:t>
            </w:r>
          </w:p>
        </w:tc>
        <w:tc>
          <w:tcPr>
            <w:tcW w:type="dxa" w:w="2209"/>
          </w:tcPr>
          <w:p>
            <w:pPr>
              <w:spacing w:line="276" w:lineRule="auto"/>
            </w:pPr>
            <w:r/>
            <w:r>
              <w:rPr>
                <w:rFonts w:ascii="Times New Roman" w:hAnsi="Times New Roman" w:eastAsia="FangSong" w:cs="Times New Roman"/>
                <w:b w:val="0"/>
                <w:sz w:val="21"/>
              </w:rPr>
              <w:t>中国—巴基斯坦</w:t>
            </w:r>
          </w:p>
        </w:tc>
        <w:tc>
          <w:tcPr>
            <w:tcW w:type="dxa" w:w="2209"/>
          </w:tcPr>
          <w:p>
            <w:pPr>
              <w:spacing w:line="276" w:lineRule="auto"/>
            </w:pPr>
            <w:r/>
            <w:r>
              <w:rPr>
                <w:rFonts w:ascii="Times New Roman" w:hAnsi="Times New Roman" w:eastAsia="FangSong" w:cs="Times New Roman"/>
                <w:b w:val="0"/>
                <w:sz w:val="21"/>
              </w:rPr>
              <w:t>[17]</w:t>
            </w:r>
          </w:p>
        </w:tc>
      </w:tr>
      <w:tr>
        <w:tc>
          <w:tcPr>
            <w:tcW w:type="dxa" w:w="2209"/>
          </w:tcPr>
          <w:p>
            <w:pPr>
              <w:spacing w:line="276" w:lineRule="auto"/>
            </w:pPr>
            <w:r/>
            <w:r>
              <w:rPr>
                <w:rFonts w:ascii="Times New Roman" w:hAnsi="Times New Roman" w:eastAsia="FangSong" w:cs="Times New Roman"/>
                <w:b w:val="0"/>
                <w:sz w:val="21"/>
              </w:rPr>
              <w:t>2025-12</w:t>
            </w:r>
          </w:p>
        </w:tc>
        <w:tc>
          <w:tcPr>
            <w:tcW w:type="dxa" w:w="2209"/>
          </w:tcPr>
          <w:p>
            <w:pPr>
              <w:spacing w:line="276" w:lineRule="auto"/>
            </w:pPr>
            <w:r/>
            <w:r>
              <w:rPr>
                <w:rFonts w:ascii="Times New Roman" w:hAnsi="Times New Roman" w:eastAsia="FangSong" w:cs="Times New Roman"/>
                <w:b w:val="0"/>
                <w:sz w:val="21"/>
              </w:rPr>
              <w:t>中国海警局 2024 年海上反走私典型案例发布</w:t>
            </w:r>
          </w:p>
        </w:tc>
        <w:tc>
          <w:tcPr>
            <w:tcW w:type="dxa" w:w="2209"/>
          </w:tcPr>
          <w:p>
            <w:pPr>
              <w:spacing w:line="276" w:lineRule="auto"/>
            </w:pPr>
            <w:r/>
            <w:r>
              <w:rPr>
                <w:rFonts w:ascii="Times New Roman" w:hAnsi="Times New Roman" w:eastAsia="FangSong" w:cs="Times New Roman"/>
                <w:b w:val="0"/>
                <w:sz w:val="21"/>
              </w:rPr>
              <w:t>中国海警</w:t>
            </w:r>
          </w:p>
        </w:tc>
        <w:tc>
          <w:tcPr>
            <w:tcW w:type="dxa" w:w="2209"/>
          </w:tcPr>
          <w:p>
            <w:pPr>
              <w:spacing w:line="276" w:lineRule="auto"/>
            </w:pPr>
            <w:r/>
            <w:r>
              <w:rPr>
                <w:rFonts w:ascii="Times New Roman" w:hAnsi="Times New Roman" w:eastAsia="FangSong" w:cs="Times New Roman"/>
                <w:b w:val="0"/>
                <w:sz w:val="21"/>
              </w:rPr>
              <w:t>[22,23]</w:t>
            </w:r>
          </w:p>
        </w:tc>
      </w:tr>
      <w:tr>
        <w:tc>
          <w:tcPr>
            <w:tcW w:type="dxa" w:w="2209"/>
          </w:tcPr>
          <w:p>
            <w:pPr>
              <w:spacing w:line="276" w:lineRule="auto"/>
            </w:pPr>
            <w:r/>
            <w:r>
              <w:rPr>
                <w:rFonts w:ascii="Times New Roman" w:hAnsi="Times New Roman" w:eastAsia="FangSong" w:cs="Times New Roman"/>
                <w:b w:val="0"/>
                <w:sz w:val="21"/>
              </w:rPr>
              <w:t>2026-02-28</w:t>
            </w:r>
          </w:p>
        </w:tc>
        <w:tc>
          <w:tcPr>
            <w:tcW w:type="dxa" w:w="2209"/>
          </w:tcPr>
          <w:p>
            <w:pPr>
              <w:spacing w:line="276" w:lineRule="auto"/>
            </w:pPr>
            <w:r/>
            <w:r>
              <w:rPr>
                <w:rFonts w:ascii="Times New Roman" w:hAnsi="Times New Roman" w:eastAsia="FangSong" w:cs="Times New Roman"/>
                <w:b w:val="0"/>
                <w:sz w:val="21"/>
              </w:rPr>
              <w:t>美以空袭伊朗，伊朗革命卫队宣布关闭霍尔木兹海峡</w:t>
            </w:r>
          </w:p>
        </w:tc>
        <w:tc>
          <w:tcPr>
            <w:tcW w:type="dxa" w:w="2209"/>
          </w:tcPr>
          <w:p>
            <w:pPr>
              <w:spacing w:line="276" w:lineRule="auto"/>
            </w:pPr>
            <w:r/>
            <w:r>
              <w:rPr>
                <w:rFonts w:ascii="Times New Roman" w:hAnsi="Times New Roman" w:eastAsia="FangSong" w:cs="Times New Roman"/>
                <w:b w:val="0"/>
                <w:sz w:val="21"/>
              </w:rPr>
              <w:t>中东</w:t>
            </w:r>
          </w:p>
        </w:tc>
        <w:tc>
          <w:tcPr>
            <w:tcW w:type="dxa" w:w="2209"/>
          </w:tcPr>
          <w:p>
            <w:pPr>
              <w:spacing w:line="276" w:lineRule="auto"/>
            </w:pPr>
            <w:r/>
            <w:r>
              <w:rPr>
                <w:rFonts w:ascii="Times New Roman" w:hAnsi="Times New Roman" w:eastAsia="FangSong" w:cs="Times New Roman"/>
                <w:b w:val="0"/>
                <w:sz w:val="21"/>
              </w:rPr>
              <w:t>[1,2]</w:t>
            </w:r>
          </w:p>
        </w:tc>
      </w:tr>
      <w:tr>
        <w:tc>
          <w:tcPr>
            <w:tcW w:type="dxa" w:w="2209"/>
          </w:tcPr>
          <w:p>
            <w:pPr>
              <w:spacing w:line="276" w:lineRule="auto"/>
            </w:pPr>
            <w:r/>
            <w:r>
              <w:rPr>
                <w:rFonts w:ascii="Times New Roman" w:hAnsi="Times New Roman" w:eastAsia="FangSong" w:cs="Times New Roman"/>
                <w:b w:val="0"/>
                <w:sz w:val="21"/>
              </w:rPr>
              <w:t>2026-03</w:t>
            </w:r>
          </w:p>
        </w:tc>
        <w:tc>
          <w:tcPr>
            <w:tcW w:type="dxa" w:w="2209"/>
          </w:tcPr>
          <w:p>
            <w:pPr>
              <w:spacing w:line="276" w:lineRule="auto"/>
            </w:pPr>
            <w:r/>
            <w:r>
              <w:rPr>
                <w:rFonts w:ascii="Times New Roman" w:hAnsi="Times New Roman" w:eastAsia="FangSong" w:cs="Times New Roman"/>
                <w:b w:val="0"/>
                <w:sz w:val="21"/>
              </w:rPr>
              <w:t>我国家发改委通知主要炼油企业暂停成品油出口</w:t>
            </w:r>
          </w:p>
        </w:tc>
        <w:tc>
          <w:tcPr>
            <w:tcW w:type="dxa" w:w="2209"/>
          </w:tcPr>
          <w:p>
            <w:pPr>
              <w:spacing w:line="276" w:lineRule="auto"/>
            </w:pPr>
            <w:r/>
            <w:r>
              <w:rPr>
                <w:rFonts w:ascii="Times New Roman" w:hAnsi="Times New Roman" w:eastAsia="FangSong" w:cs="Times New Roman"/>
                <w:b w:val="0"/>
                <w:sz w:val="21"/>
              </w:rPr>
              <w:t>中国</w:t>
            </w:r>
          </w:p>
        </w:tc>
        <w:tc>
          <w:tcPr>
            <w:tcW w:type="dxa" w:w="2209"/>
          </w:tcPr>
          <w:p>
            <w:pPr>
              <w:spacing w:line="276" w:lineRule="auto"/>
            </w:pPr>
            <w:r/>
            <w:r>
              <w:rPr>
                <w:rFonts w:ascii="Times New Roman" w:hAnsi="Times New Roman" w:eastAsia="FangSong" w:cs="Times New Roman"/>
                <w:b w:val="0"/>
                <w:sz w:val="21"/>
              </w:rPr>
              <w:t>[3,4]</w:t>
            </w:r>
          </w:p>
        </w:tc>
      </w:tr>
      <w:tr>
        <w:tc>
          <w:tcPr>
            <w:tcW w:type="dxa" w:w="2209"/>
          </w:tcPr>
          <w:p>
            <w:pPr>
              <w:spacing w:line="276" w:lineRule="auto"/>
            </w:pPr>
            <w:r/>
            <w:r>
              <w:rPr>
                <w:rFonts w:ascii="Times New Roman" w:hAnsi="Times New Roman" w:eastAsia="FangSong" w:cs="Times New Roman"/>
                <w:b w:val="0"/>
                <w:sz w:val="21"/>
              </w:rPr>
              <w:t>2026-03-16</w:t>
            </w:r>
          </w:p>
        </w:tc>
        <w:tc>
          <w:tcPr>
            <w:tcW w:type="dxa" w:w="2209"/>
          </w:tcPr>
          <w:p>
            <w:pPr>
              <w:spacing w:line="276" w:lineRule="auto"/>
            </w:pPr>
            <w:r/>
            <w:r>
              <w:rPr>
                <w:rFonts w:ascii="Times New Roman" w:hAnsi="Times New Roman" w:eastAsia="FangSong" w:cs="Times New Roman"/>
                <w:b w:val="0"/>
                <w:sz w:val="21"/>
              </w:rPr>
              <w:t>越南工业和贸易部正式向日韩求援</w:t>
            </w:r>
          </w:p>
        </w:tc>
        <w:tc>
          <w:tcPr>
            <w:tcW w:type="dxa" w:w="2209"/>
          </w:tcPr>
          <w:p>
            <w:pPr>
              <w:spacing w:line="276" w:lineRule="auto"/>
            </w:pPr>
            <w:r/>
            <w:r>
              <w:rPr>
                <w:rFonts w:ascii="Times New Roman" w:hAnsi="Times New Roman" w:eastAsia="FangSong" w:cs="Times New Roman"/>
                <w:b w:val="0"/>
                <w:sz w:val="21"/>
              </w:rPr>
              <w:t>越南→日韩</w:t>
            </w:r>
          </w:p>
        </w:tc>
        <w:tc>
          <w:tcPr>
            <w:tcW w:type="dxa" w:w="2209"/>
          </w:tcPr>
          <w:p>
            <w:pPr>
              <w:spacing w:line="276" w:lineRule="auto"/>
            </w:pPr>
            <w:r/>
            <w:r>
              <w:rPr>
                <w:rFonts w:ascii="Times New Roman" w:hAnsi="Times New Roman" w:eastAsia="FangSong" w:cs="Times New Roman"/>
                <w:b w:val="0"/>
                <w:sz w:val="21"/>
              </w:rPr>
              <w:t>[10]</w:t>
            </w:r>
          </w:p>
        </w:tc>
      </w:tr>
      <w:tr>
        <w:tc>
          <w:tcPr>
            <w:tcW w:type="dxa" w:w="2209"/>
          </w:tcPr>
          <w:p>
            <w:pPr>
              <w:spacing w:line="276" w:lineRule="auto"/>
            </w:pPr>
            <w:r/>
            <w:r>
              <w:rPr>
                <w:rFonts w:ascii="Times New Roman" w:hAnsi="Times New Roman" w:eastAsia="FangSong" w:cs="Times New Roman"/>
                <w:b w:val="0"/>
                <w:sz w:val="21"/>
              </w:rPr>
              <w:t>2026-03-22</w:t>
            </w:r>
          </w:p>
        </w:tc>
        <w:tc>
          <w:tcPr>
            <w:tcW w:type="dxa" w:w="2209"/>
          </w:tcPr>
          <w:p>
            <w:pPr>
              <w:spacing w:line="276" w:lineRule="auto"/>
            </w:pPr>
            <w:r/>
            <w:r>
              <w:rPr>
                <w:rFonts w:ascii="Times New Roman" w:hAnsi="Times New Roman" w:eastAsia="FangSong" w:cs="Times New Roman"/>
                <w:b w:val="0"/>
                <w:sz w:val="21"/>
              </w:rPr>
              <w:t>越南柴油涨 30%+，原料涨 40-50%，部分进口合同被停</w:t>
            </w:r>
          </w:p>
        </w:tc>
        <w:tc>
          <w:tcPr>
            <w:tcW w:type="dxa" w:w="2209"/>
          </w:tcPr>
          <w:p>
            <w:pPr>
              <w:spacing w:line="276" w:lineRule="auto"/>
            </w:pPr>
            <w:r/>
            <w:r>
              <w:rPr>
                <w:rFonts w:ascii="Times New Roman" w:hAnsi="Times New Roman" w:eastAsia="FangSong" w:cs="Times New Roman"/>
                <w:b w:val="0"/>
                <w:sz w:val="21"/>
              </w:rPr>
              <w:t>越南</w:t>
            </w:r>
          </w:p>
        </w:tc>
        <w:tc>
          <w:tcPr>
            <w:tcW w:type="dxa" w:w="2209"/>
          </w:tcPr>
          <w:p>
            <w:pPr>
              <w:spacing w:line="276" w:lineRule="auto"/>
            </w:pPr>
            <w:r/>
            <w:r>
              <w:rPr>
                <w:rFonts w:ascii="Times New Roman" w:hAnsi="Times New Roman" w:eastAsia="FangSong" w:cs="Times New Roman"/>
                <w:b w:val="0"/>
                <w:sz w:val="21"/>
              </w:rPr>
              <w:t>[12,13]</w:t>
            </w:r>
          </w:p>
        </w:tc>
      </w:tr>
      <w:tr>
        <w:tc>
          <w:tcPr>
            <w:tcW w:type="dxa" w:w="2209"/>
          </w:tcPr>
          <w:p>
            <w:pPr>
              <w:spacing w:line="276" w:lineRule="auto"/>
            </w:pPr>
            <w:r/>
            <w:r>
              <w:rPr>
                <w:rFonts w:ascii="Times New Roman" w:hAnsi="Times New Roman" w:eastAsia="FangSong" w:cs="Times New Roman"/>
                <w:b w:val="0"/>
                <w:sz w:val="21"/>
              </w:rPr>
              <w:t>2026-04-01</w:t>
            </w:r>
          </w:p>
        </w:tc>
        <w:tc>
          <w:tcPr>
            <w:tcW w:type="dxa" w:w="2209"/>
          </w:tcPr>
          <w:p>
            <w:pPr>
              <w:spacing w:line="276" w:lineRule="auto"/>
            </w:pPr>
            <w:r/>
            <w:r>
              <w:rPr>
                <w:rFonts w:ascii="Times New Roman" w:hAnsi="Times New Roman" w:eastAsia="FangSong" w:cs="Times New Roman"/>
                <w:b w:val="0"/>
                <w:sz w:val="21"/>
              </w:rPr>
              <w:t>缅甸曼德勒黑市柴油较官方价高 40%，多国陷能源危机</w:t>
            </w:r>
          </w:p>
        </w:tc>
        <w:tc>
          <w:tcPr>
            <w:tcW w:type="dxa" w:w="2209"/>
          </w:tcPr>
          <w:p>
            <w:pPr>
              <w:spacing w:line="276" w:lineRule="auto"/>
            </w:pPr>
            <w:r/>
            <w:r>
              <w:rPr>
                <w:rFonts w:ascii="Times New Roman" w:hAnsi="Times New Roman" w:eastAsia="FangSong" w:cs="Times New Roman"/>
                <w:b w:val="0"/>
                <w:sz w:val="21"/>
              </w:rPr>
              <w:t>缅甸</w:t>
            </w:r>
          </w:p>
        </w:tc>
        <w:tc>
          <w:tcPr>
            <w:tcW w:type="dxa" w:w="2209"/>
          </w:tcPr>
          <w:p>
            <w:pPr>
              <w:spacing w:line="276" w:lineRule="auto"/>
            </w:pPr>
            <w:r/>
            <w:r>
              <w:rPr>
                <w:rFonts w:ascii="Times New Roman" w:hAnsi="Times New Roman" w:eastAsia="FangSong" w:cs="Times New Roman"/>
                <w:b w:val="0"/>
                <w:sz w:val="21"/>
              </w:rPr>
              <w:t>[8]</w:t>
            </w:r>
          </w:p>
        </w:tc>
      </w:tr>
      <w:tr>
        <w:tc>
          <w:tcPr>
            <w:tcW w:type="dxa" w:w="2209"/>
          </w:tcPr>
          <w:p>
            <w:pPr>
              <w:spacing w:line="276" w:lineRule="auto"/>
            </w:pPr>
            <w:r/>
            <w:r>
              <w:rPr>
                <w:rFonts w:ascii="Times New Roman" w:hAnsi="Times New Roman" w:eastAsia="FangSong" w:cs="Times New Roman"/>
                <w:b w:val="0"/>
                <w:sz w:val="21"/>
              </w:rPr>
              <w:t>2026-04-02</w:t>
            </w:r>
          </w:p>
        </w:tc>
        <w:tc>
          <w:tcPr>
            <w:tcW w:type="dxa" w:w="2209"/>
          </w:tcPr>
          <w:p>
            <w:pPr>
              <w:spacing w:line="276" w:lineRule="auto"/>
            </w:pPr>
            <w:r/>
            <w:r>
              <w:rPr>
                <w:rFonts w:ascii="Times New Roman" w:hAnsi="Times New Roman" w:eastAsia="FangSong" w:cs="Times New Roman"/>
                <w:b w:val="0"/>
                <w:sz w:val="21"/>
              </w:rPr>
              <w:t>外交部毛宁回应越南、斯里兰卡、孟加拉国求援</w:t>
            </w:r>
          </w:p>
        </w:tc>
        <w:tc>
          <w:tcPr>
            <w:tcW w:type="dxa" w:w="2209"/>
          </w:tcPr>
          <w:p>
            <w:pPr>
              <w:spacing w:line="276" w:lineRule="auto"/>
            </w:pPr>
            <w:r/>
            <w:r>
              <w:rPr>
                <w:rFonts w:ascii="Times New Roman" w:hAnsi="Times New Roman" w:eastAsia="FangSong" w:cs="Times New Roman"/>
                <w:b w:val="0"/>
                <w:sz w:val="21"/>
              </w:rPr>
              <w:t>中方→豁免考虑</w:t>
            </w:r>
          </w:p>
        </w:tc>
        <w:tc>
          <w:tcPr>
            <w:tcW w:type="dxa" w:w="2209"/>
          </w:tcPr>
          <w:p>
            <w:pPr>
              <w:spacing w:line="276" w:lineRule="auto"/>
            </w:pPr>
            <w:r/>
            <w:r>
              <w:rPr>
                <w:rFonts w:ascii="Times New Roman" w:hAnsi="Times New Roman" w:eastAsia="FangSong" w:cs="Times New Roman"/>
                <w:b w:val="0"/>
                <w:sz w:val="21"/>
              </w:rPr>
              <w:t>[5,6,11]</w:t>
            </w:r>
          </w:p>
        </w:tc>
      </w:tr>
    </w:tbl>
    <w:p/>
    <w:p/>
    <w:p>
      <w:pPr>
        <w:spacing w:before="240" w:after="120"/>
        <w:jc w:val="left"/>
      </w:pPr>
      <w:r>
        <w:rPr>
          <w:rFonts w:ascii="Times New Roman" w:hAnsi="Times New Roman" w:eastAsia="FangSong" w:cs="Times New Roman"/>
          <w:b/>
          <w:sz w:val="30"/>
        </w:rPr>
        <w:t>附件二 走私案件分类统计与重点案例摘要（2023—2024）</w:t>
      </w:r>
    </w:p>
    <w:p>
      <w:pPr>
        <w:spacing w:line="300" w:lineRule="auto" w:after="40"/>
        <w:ind w:left="560" w:hanging="560"/>
      </w:pPr>
      <w:r>
        <w:rPr>
          <w:rFonts w:ascii="Times New Roman" w:hAnsi="Times New Roman" w:eastAsia="FangSong" w:cs="Times New Roman"/>
          <w:b/>
          <w:sz w:val="18"/>
        </w:rPr>
        <w:t>（一）执法统计（公开口径）</w:t>
      </w:r>
    </w:p>
    <w:tbl>
      <w:tblPr>
        <w:tblStyle w:val="LightGrid-Accent1"/>
        <w:tblW w:type="auto" w:w="0"/>
        <w:tblLayout w:type="autofit"/>
        <w:tblLook w:firstColumn="1" w:firstRow="1" w:lastColumn="0" w:lastRow="0" w:noHBand="0" w:noVBand="1" w:val="04A0"/>
      </w:tblPr>
      <w:tblGrid>
        <w:gridCol w:w="1768"/>
        <w:gridCol w:w="1768"/>
        <w:gridCol w:w="1768"/>
        <w:gridCol w:w="1768"/>
        <w:gridCol w:w="1768"/>
      </w:tblGrid>
      <w:tr>
        <w:tc>
          <w:tcPr>
            <w:tcW w:type="dxa" w:w="1768"/>
          </w:tcPr>
          <w:p>
            <w:pPr>
              <w:spacing w:line="276" w:lineRule="auto"/>
            </w:pPr>
            <w:r/>
            <w:r>
              <w:rPr>
                <w:rFonts w:ascii="Times New Roman" w:hAnsi="Times New Roman" w:eastAsia="FangSong" w:cs="Times New Roman"/>
                <w:b/>
                <w:sz w:val="21"/>
              </w:rPr>
              <w:t>年度</w:t>
            </w:r>
          </w:p>
        </w:tc>
        <w:tc>
          <w:tcPr>
            <w:tcW w:type="dxa" w:w="1768"/>
          </w:tcPr>
          <w:p>
            <w:pPr>
              <w:spacing w:line="276" w:lineRule="auto"/>
            </w:pPr>
            <w:r/>
            <w:r>
              <w:rPr>
                <w:rFonts w:ascii="Times New Roman" w:hAnsi="Times New Roman" w:eastAsia="FangSong" w:cs="Times New Roman"/>
                <w:b/>
                <w:sz w:val="21"/>
              </w:rPr>
              <w:t>执法主体</w:t>
            </w:r>
          </w:p>
        </w:tc>
        <w:tc>
          <w:tcPr>
            <w:tcW w:type="dxa" w:w="1768"/>
          </w:tcPr>
          <w:p>
            <w:pPr>
              <w:spacing w:line="276" w:lineRule="auto"/>
            </w:pPr>
            <w:r/>
            <w:r>
              <w:rPr>
                <w:rFonts w:ascii="Times New Roman" w:hAnsi="Times New Roman" w:eastAsia="FangSong" w:cs="Times New Roman"/>
                <w:b/>
                <w:sz w:val="21"/>
              </w:rPr>
              <w:t>案件数</w:t>
            </w:r>
          </w:p>
        </w:tc>
        <w:tc>
          <w:tcPr>
            <w:tcW w:type="dxa" w:w="1768"/>
          </w:tcPr>
          <w:p>
            <w:pPr>
              <w:spacing w:line="276" w:lineRule="auto"/>
            </w:pPr>
            <w:r/>
            <w:r>
              <w:rPr>
                <w:rFonts w:ascii="Times New Roman" w:hAnsi="Times New Roman" w:eastAsia="FangSong" w:cs="Times New Roman"/>
                <w:b/>
                <w:sz w:val="21"/>
              </w:rPr>
              <w:t>案值</w:t>
            </w:r>
          </w:p>
        </w:tc>
        <w:tc>
          <w:tcPr>
            <w:tcW w:type="dxa" w:w="1768"/>
          </w:tcPr>
          <w:p>
            <w:pPr>
              <w:spacing w:line="276" w:lineRule="auto"/>
            </w:pPr>
            <w:r/>
            <w:r>
              <w:rPr>
                <w:rFonts w:ascii="Times New Roman" w:hAnsi="Times New Roman" w:eastAsia="FangSong" w:cs="Times New Roman"/>
                <w:b/>
                <w:sz w:val="21"/>
              </w:rPr>
              <w:t>抓获嫌疑人</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508 起</w:t>
            </w:r>
          </w:p>
        </w:tc>
        <w:tc>
          <w:tcPr>
            <w:tcW w:type="dxa" w:w="1768"/>
          </w:tcPr>
          <w:p>
            <w:pPr>
              <w:spacing w:line="276" w:lineRule="auto"/>
            </w:pPr>
            <w:r/>
            <w:r>
              <w:rPr>
                <w:rFonts w:ascii="Times New Roman" w:hAnsi="Times New Roman" w:eastAsia="FangSong" w:cs="Times New Roman"/>
                <w:b w:val="0"/>
                <w:sz w:val="21"/>
              </w:rPr>
              <w:t>14.9 亿元</w:t>
            </w:r>
          </w:p>
        </w:tc>
        <w:tc>
          <w:tcPr>
            <w:tcW w:type="dxa" w:w="1768"/>
          </w:tcPr>
          <w:p>
            <w:pPr>
              <w:spacing w:line="276" w:lineRule="auto"/>
            </w:pPr>
            <w:r/>
            <w:r>
              <w:rPr>
                <w:rFonts w:ascii="Times New Roman" w:hAnsi="Times New Roman" w:eastAsia="FangSong" w:cs="Times New Roman"/>
                <w:b w:val="0"/>
                <w:sz w:val="21"/>
              </w:rPr>
              <w:t>打掉 20+ 团伙[22]</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海关总署（成品油走私专项）</w:t>
            </w:r>
          </w:p>
        </w:tc>
        <w:tc>
          <w:tcPr>
            <w:tcW w:type="dxa" w:w="1768"/>
          </w:tcPr>
          <w:p>
            <w:pPr>
              <w:spacing w:line="276" w:lineRule="auto"/>
            </w:pPr>
            <w:r/>
            <w:r>
              <w:rPr>
                <w:rFonts w:ascii="Times New Roman" w:hAnsi="Times New Roman" w:eastAsia="FangSong" w:cs="Times New Roman"/>
                <w:b w:val="0"/>
                <w:sz w:val="21"/>
              </w:rPr>
              <w:t>118 起</w:t>
            </w:r>
          </w:p>
        </w:tc>
        <w:tc>
          <w:tcPr>
            <w:tcW w:type="dxa" w:w="1768"/>
          </w:tcPr>
          <w:p>
            <w:pPr>
              <w:spacing w:line="276" w:lineRule="auto"/>
            </w:pPr>
            <w:r/>
            <w:r>
              <w:rPr>
                <w:rFonts w:ascii="Times New Roman" w:hAnsi="Times New Roman" w:eastAsia="FangSong" w:cs="Times New Roman"/>
                <w:b w:val="0"/>
                <w:sz w:val="21"/>
              </w:rPr>
              <w:t>182.4 亿元</w:t>
            </w:r>
          </w:p>
        </w:tc>
        <w:tc>
          <w:tcPr>
            <w:tcW w:type="dxa" w:w="1768"/>
          </w:tcPr>
          <w:p>
            <w:pPr>
              <w:spacing w:line="276" w:lineRule="auto"/>
            </w:pPr>
            <w:r/>
            <w:r>
              <w:rPr>
                <w:rFonts w:ascii="Times New Roman" w:hAnsi="Times New Roman" w:eastAsia="FangSong" w:cs="Times New Roman"/>
                <w:b w:val="0"/>
                <w:sz w:val="21"/>
              </w:rPr>
              <w:t>未单列[19]</w:t>
            </w:r>
          </w:p>
        </w:tc>
      </w:tr>
      <w:tr>
        <w:tc>
          <w:tcPr>
            <w:tcW w:type="dxa" w:w="1768"/>
          </w:tcPr>
          <w:p>
            <w:pPr>
              <w:spacing w:line="276" w:lineRule="auto"/>
            </w:pPr>
            <w:r/>
            <w:r>
              <w:rPr>
                <w:rFonts w:ascii="Times New Roman" w:hAnsi="Times New Roman" w:eastAsia="FangSong" w:cs="Times New Roman"/>
                <w:b w:val="0"/>
                <w:sz w:val="21"/>
              </w:rPr>
              <w:t>2023</w:t>
            </w:r>
          </w:p>
        </w:tc>
        <w:tc>
          <w:tcPr>
            <w:tcW w:type="dxa" w:w="1768"/>
          </w:tcPr>
          <w:p>
            <w:pPr>
              <w:spacing w:line="276" w:lineRule="auto"/>
            </w:pPr>
            <w:r/>
            <w:r>
              <w:rPr>
                <w:rFonts w:ascii="Times New Roman" w:hAnsi="Times New Roman" w:eastAsia="FangSong" w:cs="Times New Roman"/>
                <w:b w:val="0"/>
                <w:sz w:val="21"/>
              </w:rPr>
              <w:t>广东海警局（红油专项）</w:t>
            </w:r>
          </w:p>
        </w:tc>
        <w:tc>
          <w:tcPr>
            <w:tcW w:type="dxa" w:w="1768"/>
          </w:tcPr>
          <w:p>
            <w:pPr>
              <w:spacing w:line="276" w:lineRule="auto"/>
            </w:pPr>
            <w:r/>
            <w:r>
              <w:rPr>
                <w:rFonts w:ascii="Times New Roman" w:hAnsi="Times New Roman" w:eastAsia="FangSong" w:cs="Times New Roman"/>
                <w:b w:val="0"/>
                <w:sz w:val="21"/>
              </w:rPr>
              <w:t>13 起</w:t>
            </w:r>
          </w:p>
        </w:tc>
        <w:tc>
          <w:tcPr>
            <w:tcW w:type="dxa" w:w="1768"/>
          </w:tcPr>
          <w:p>
            <w:pPr>
              <w:spacing w:line="276" w:lineRule="auto"/>
            </w:pPr>
            <w:r/>
            <w:r>
              <w:rPr>
                <w:rFonts w:ascii="Times New Roman" w:hAnsi="Times New Roman" w:eastAsia="FangSong" w:cs="Times New Roman"/>
                <w:b w:val="0"/>
                <w:sz w:val="21"/>
              </w:rPr>
              <w:t>涉案约 85.3 吨</w:t>
            </w:r>
          </w:p>
        </w:tc>
        <w:tc>
          <w:tcPr>
            <w:tcW w:type="dxa" w:w="1768"/>
          </w:tcPr>
          <w:p>
            <w:pPr>
              <w:spacing w:line="276" w:lineRule="auto"/>
            </w:pPr>
            <w:r/>
            <w:r>
              <w:rPr>
                <w:rFonts w:ascii="Times New Roman" w:hAnsi="Times New Roman" w:eastAsia="FangSong" w:cs="Times New Roman"/>
                <w:b w:val="0"/>
                <w:sz w:val="21"/>
              </w:rPr>
              <w:t>55 人[21]</w:t>
            </w:r>
          </w:p>
        </w:tc>
      </w:tr>
      <w:tr>
        <w:tc>
          <w:tcPr>
            <w:tcW w:type="dxa" w:w="1768"/>
          </w:tcPr>
          <w:p>
            <w:pPr>
              <w:spacing w:line="276" w:lineRule="auto"/>
            </w:pPr>
            <w:r/>
            <w:r>
              <w:rPr>
                <w:rFonts w:ascii="Times New Roman" w:hAnsi="Times New Roman" w:eastAsia="FangSong" w:cs="Times New Roman"/>
                <w:b w:val="0"/>
                <w:sz w:val="21"/>
              </w:rPr>
              <w:t>2024</w:t>
            </w:r>
          </w:p>
        </w:tc>
        <w:tc>
          <w:tcPr>
            <w:tcW w:type="dxa" w:w="1768"/>
          </w:tcPr>
          <w:p>
            <w:pPr>
              <w:spacing w:line="276" w:lineRule="auto"/>
            </w:pPr>
            <w:r/>
            <w:r>
              <w:rPr>
                <w:rFonts w:ascii="Times New Roman" w:hAnsi="Times New Roman" w:eastAsia="FangSong" w:cs="Times New Roman"/>
                <w:b w:val="0"/>
                <w:sz w:val="21"/>
              </w:rPr>
              <w:t>中国海警（海上走私全口径）</w:t>
            </w:r>
          </w:p>
        </w:tc>
        <w:tc>
          <w:tcPr>
            <w:tcW w:type="dxa" w:w="1768"/>
          </w:tcPr>
          <w:p>
            <w:pPr>
              <w:spacing w:line="276" w:lineRule="auto"/>
            </w:pPr>
            <w:r/>
            <w:r>
              <w:rPr>
                <w:rFonts w:ascii="Times New Roman" w:hAnsi="Times New Roman" w:eastAsia="FangSong" w:cs="Times New Roman"/>
                <w:b w:val="0"/>
                <w:sz w:val="21"/>
              </w:rPr>
              <w:t>600 余起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链条式打掉 30+[23]</w:t>
            </w:r>
          </w:p>
        </w:tc>
      </w:tr>
      <w:tr>
        <w:tc>
          <w:tcPr>
            <w:tcW w:type="dxa" w:w="1768"/>
          </w:tcPr>
          <w:p>
            <w:pPr>
              <w:spacing w:line="276" w:lineRule="auto"/>
            </w:pPr>
            <w:r/>
            <w:r>
              <w:rPr>
                <w:rFonts w:ascii="Times New Roman" w:hAnsi="Times New Roman" w:eastAsia="FangSong" w:cs="Times New Roman"/>
                <w:b w:val="0"/>
                <w:sz w:val="21"/>
              </w:rPr>
              <w:t>2024-06</w:t>
            </w:r>
          </w:p>
        </w:tc>
        <w:tc>
          <w:tcPr>
            <w:tcW w:type="dxa" w:w="1768"/>
          </w:tcPr>
          <w:p>
            <w:pPr>
              <w:spacing w:line="276" w:lineRule="auto"/>
            </w:pPr>
            <w:r/>
            <w:r>
              <w:rPr>
                <w:rFonts w:ascii="Times New Roman" w:hAnsi="Times New Roman" w:eastAsia="FangSong" w:cs="Times New Roman"/>
                <w:b w:val="0"/>
                <w:sz w:val="21"/>
              </w:rPr>
              <w:t>全国打击海上走私专项行动阶段性</w:t>
            </w:r>
          </w:p>
        </w:tc>
        <w:tc>
          <w:tcPr>
            <w:tcW w:type="dxa" w:w="1768"/>
          </w:tcPr>
          <w:p>
            <w:pPr>
              <w:spacing w:line="276" w:lineRule="auto"/>
            </w:pPr>
            <w:r/>
            <w:r>
              <w:rPr>
                <w:rFonts w:ascii="Times New Roman" w:hAnsi="Times New Roman" w:eastAsia="FangSong" w:cs="Times New Roman"/>
                <w:b w:val="0"/>
                <w:sz w:val="21"/>
              </w:rPr>
              <w:t>1,087 起</w:t>
            </w:r>
          </w:p>
        </w:tc>
        <w:tc>
          <w:tcPr>
            <w:tcW w:type="dxa" w:w="1768"/>
          </w:tcPr>
          <w:p>
            <w:pPr>
              <w:spacing w:line="276" w:lineRule="auto"/>
            </w:pPr>
            <w:r/>
            <w:r>
              <w:rPr>
                <w:rFonts w:ascii="Times New Roman" w:hAnsi="Times New Roman" w:eastAsia="FangSong" w:cs="Times New Roman"/>
                <w:b w:val="0"/>
                <w:sz w:val="21"/>
              </w:rPr>
              <w:t>未单列</w:t>
            </w:r>
          </w:p>
        </w:tc>
        <w:tc>
          <w:tcPr>
            <w:tcW w:type="dxa" w:w="1768"/>
          </w:tcPr>
          <w:p>
            <w:pPr>
              <w:spacing w:line="276" w:lineRule="auto"/>
            </w:pPr>
            <w:r/>
            <w:r>
              <w:rPr>
                <w:rFonts w:ascii="Times New Roman" w:hAnsi="Times New Roman" w:eastAsia="FangSong" w:cs="Times New Roman"/>
                <w:b w:val="0"/>
                <w:sz w:val="21"/>
              </w:rPr>
              <w:t>5,846 人[23]</w:t>
            </w:r>
          </w:p>
        </w:tc>
      </w:tr>
    </w:tbl>
    <w:p/>
    <w:p>
      <w:pPr>
        <w:spacing w:line="300" w:lineRule="auto" w:after="40"/>
        <w:ind w:left="560" w:hanging="560"/>
      </w:pPr>
      <w:r>
        <w:rPr>
          <w:rFonts w:ascii="Times New Roman" w:hAnsi="Times New Roman" w:eastAsia="FangSong" w:cs="Times New Roman"/>
          <w:b/>
          <w:sz w:val="18"/>
        </w:rPr>
        <w:t>（二）重点案例</w:t>
      </w:r>
    </w:p>
    <w:tbl>
      <w:tblPr>
        <w:tblStyle w:val="LightGrid-Accent1"/>
        <w:tblW w:type="auto" w:w="0"/>
        <w:tblLayout w:type="autofit"/>
        <w:tblLook w:firstColumn="1" w:firstRow="1" w:lastColumn="0" w:lastRow="0" w:noHBand="0" w:noVBand="1" w:val="04A0"/>
      </w:tblPr>
      <w:tblGrid>
        <w:gridCol w:w="2209"/>
        <w:gridCol w:w="2209"/>
        <w:gridCol w:w="2209"/>
        <w:gridCol w:w="2209"/>
      </w:tblGrid>
      <w:tr>
        <w:tc>
          <w:tcPr>
            <w:tcW w:type="dxa" w:w="2209"/>
          </w:tcPr>
          <w:p>
            <w:pPr>
              <w:spacing w:line="276" w:lineRule="auto"/>
            </w:pPr>
            <w:r/>
            <w:r>
              <w:rPr>
                <w:rFonts w:ascii="Times New Roman" w:hAnsi="Times New Roman" w:eastAsia="FangSong" w:cs="Times New Roman"/>
                <w:b/>
                <w:sz w:val="21"/>
              </w:rPr>
              <w:t>案件</w:t>
            </w:r>
          </w:p>
        </w:tc>
        <w:tc>
          <w:tcPr>
            <w:tcW w:type="dxa" w:w="2209"/>
          </w:tcPr>
          <w:p>
            <w:pPr>
              <w:spacing w:line="276" w:lineRule="auto"/>
            </w:pPr>
            <w:r/>
            <w:r>
              <w:rPr>
                <w:rFonts w:ascii="Times New Roman" w:hAnsi="Times New Roman" w:eastAsia="FangSong" w:cs="Times New Roman"/>
                <w:b/>
                <w:sz w:val="21"/>
              </w:rPr>
              <w:t>时间</w:t>
            </w:r>
          </w:p>
        </w:tc>
        <w:tc>
          <w:tcPr>
            <w:tcW w:type="dxa" w:w="2209"/>
          </w:tcPr>
          <w:p>
            <w:pPr>
              <w:spacing w:line="276" w:lineRule="auto"/>
            </w:pPr>
            <w:r/>
            <w:r>
              <w:rPr>
                <w:rFonts w:ascii="Times New Roman" w:hAnsi="Times New Roman" w:eastAsia="FangSong" w:cs="Times New Roman"/>
                <w:b/>
                <w:sz w:val="21"/>
              </w:rPr>
              <w:t>涉案规模</w:t>
            </w:r>
          </w:p>
        </w:tc>
        <w:tc>
          <w:tcPr>
            <w:tcW w:type="dxa" w:w="2209"/>
          </w:tcPr>
          <w:p>
            <w:pPr>
              <w:spacing w:line="276" w:lineRule="auto"/>
            </w:pPr>
            <w:r/>
            <w:r>
              <w:rPr>
                <w:rFonts w:ascii="Times New Roman" w:hAnsi="Times New Roman" w:eastAsia="FangSong" w:cs="Times New Roman"/>
                <w:b/>
                <w:sz w:val="21"/>
              </w:rPr>
              <w:t>数据来源</w:t>
            </w:r>
          </w:p>
        </w:tc>
      </w:tr>
      <w:tr>
        <w:tc>
          <w:tcPr>
            <w:tcW w:type="dxa" w:w="2209"/>
          </w:tcPr>
          <w:p>
            <w:pPr>
              <w:spacing w:line="276" w:lineRule="auto"/>
            </w:pPr>
            <w:r/>
            <w:r>
              <w:rPr>
                <w:rFonts w:ascii="Times New Roman" w:hAnsi="Times New Roman" w:eastAsia="FangSong" w:cs="Times New Roman"/>
                <w:b w:val="0"/>
                <w:sz w:val="21"/>
              </w:rPr>
              <w:t>福建中部海域成品油案</w:t>
            </w:r>
          </w:p>
        </w:tc>
        <w:tc>
          <w:tcPr>
            <w:tcW w:type="dxa" w:w="2209"/>
          </w:tcPr>
          <w:p>
            <w:pPr>
              <w:spacing w:line="276" w:lineRule="auto"/>
            </w:pPr>
            <w:r/>
            <w:r>
              <w:rPr>
                <w:rFonts w:ascii="Times New Roman" w:hAnsi="Times New Roman" w:eastAsia="FangSong" w:cs="Times New Roman"/>
                <w:b w:val="0"/>
                <w:sz w:val="21"/>
              </w:rPr>
              <w:t>2024</w:t>
            </w:r>
          </w:p>
        </w:tc>
        <w:tc>
          <w:tcPr>
            <w:tcW w:type="dxa" w:w="2209"/>
          </w:tcPr>
          <w:p>
            <w:pPr>
              <w:spacing w:line="276" w:lineRule="auto"/>
            </w:pPr>
            <w:r/>
            <w:r>
              <w:rPr>
                <w:rFonts w:ascii="Times New Roman" w:hAnsi="Times New Roman" w:eastAsia="FangSong" w:cs="Times New Roman"/>
                <w:b w:val="0"/>
                <w:sz w:val="21"/>
              </w:rPr>
              <w:t>27 名嫌疑人，2.5 万吨柴油，2.6 亿元案值，偷逃税 7,500 万元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广西—东南亚假烟跨境走私</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13 地市同步收网，116 名嫌疑人，268 万支香烟</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中越冻品走私集团</w:t>
            </w:r>
          </w:p>
        </w:tc>
        <w:tc>
          <w:tcPr>
            <w:tcW w:type="dxa" w:w="2209"/>
          </w:tcPr>
          <w:p>
            <w:pPr>
              <w:spacing w:line="276" w:lineRule="auto"/>
            </w:pPr>
            <w:r/>
            <w:r>
              <w:rPr>
                <w:rFonts w:ascii="Times New Roman" w:hAnsi="Times New Roman" w:eastAsia="FangSong" w:cs="Times New Roman"/>
                <w:b w:val="0"/>
                <w:sz w:val="21"/>
              </w:rPr>
              <w:t>2024-03</w:t>
            </w:r>
          </w:p>
        </w:tc>
        <w:tc>
          <w:tcPr>
            <w:tcW w:type="dxa" w:w="2209"/>
          </w:tcPr>
          <w:p>
            <w:pPr>
              <w:spacing w:line="276" w:lineRule="auto"/>
            </w:pPr>
            <w:r/>
            <w:r>
              <w:rPr>
                <w:rFonts w:ascii="Times New Roman" w:hAnsi="Times New Roman" w:eastAsia="FangSong" w:cs="Times New Roman"/>
                <w:b w:val="0"/>
                <w:sz w:val="21"/>
              </w:rPr>
              <w:t>226 名涉案，416 吨，冻结 1.3 亿元</w:t>
            </w:r>
          </w:p>
        </w:tc>
        <w:tc>
          <w:tcPr>
            <w:tcW w:type="dxa" w:w="2209"/>
          </w:tcPr>
          <w:p>
            <w:pPr>
              <w:spacing w:line="276" w:lineRule="auto"/>
            </w:pPr>
            <w:r/>
            <w:r>
              <w:rPr>
                <w:rFonts w:ascii="Times New Roman" w:hAnsi="Times New Roman" w:eastAsia="FangSong" w:cs="Times New Roman"/>
                <w:b w:val="0"/>
                <w:sz w:val="21"/>
              </w:rPr>
              <w:t>[23]</w:t>
            </w:r>
          </w:p>
        </w:tc>
      </w:tr>
      <w:tr>
        <w:tc>
          <w:tcPr>
            <w:tcW w:type="dxa" w:w="2209"/>
          </w:tcPr>
          <w:p>
            <w:pPr>
              <w:spacing w:line="276" w:lineRule="auto"/>
            </w:pPr>
            <w:r/>
            <w:r>
              <w:rPr>
                <w:rFonts w:ascii="Times New Roman" w:hAnsi="Times New Roman" w:eastAsia="FangSong" w:cs="Times New Roman"/>
                <w:b w:val="0"/>
                <w:sz w:val="21"/>
              </w:rPr>
              <w:t>广东海警红油专项（13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扣 15 艘船，缴 85.3 吨红油</w:t>
            </w:r>
          </w:p>
        </w:tc>
        <w:tc>
          <w:tcPr>
            <w:tcW w:type="dxa" w:w="2209"/>
          </w:tcPr>
          <w:p>
            <w:pPr>
              <w:spacing w:line="276" w:lineRule="auto"/>
            </w:pPr>
            <w:r/>
            <w:r>
              <w:rPr>
                <w:rFonts w:ascii="Times New Roman" w:hAnsi="Times New Roman" w:eastAsia="FangSong" w:cs="Times New Roman"/>
                <w:b w:val="0"/>
                <w:sz w:val="21"/>
              </w:rPr>
              <w:t>[21]</w:t>
            </w:r>
          </w:p>
        </w:tc>
      </w:tr>
      <w:tr>
        <w:tc>
          <w:tcPr>
            <w:tcW w:type="dxa" w:w="2209"/>
          </w:tcPr>
          <w:p>
            <w:pPr>
              <w:spacing w:line="276" w:lineRule="auto"/>
            </w:pPr>
            <w:r/>
            <w:r>
              <w:rPr>
                <w:rFonts w:ascii="Times New Roman" w:hAnsi="Times New Roman" w:eastAsia="FangSong" w:cs="Times New Roman"/>
                <w:b w:val="0"/>
                <w:sz w:val="21"/>
              </w:rPr>
              <w:t>全国海关成品油走私（118 起）</w:t>
            </w:r>
          </w:p>
        </w:tc>
        <w:tc>
          <w:tcPr>
            <w:tcW w:type="dxa" w:w="2209"/>
          </w:tcPr>
          <w:p>
            <w:pPr>
              <w:spacing w:line="276" w:lineRule="auto"/>
            </w:pPr>
            <w:r/>
            <w:r>
              <w:rPr>
                <w:rFonts w:ascii="Times New Roman" w:hAnsi="Times New Roman" w:eastAsia="FangSong" w:cs="Times New Roman"/>
                <w:b w:val="0"/>
                <w:sz w:val="21"/>
              </w:rPr>
              <w:t>2023</w:t>
            </w:r>
          </w:p>
        </w:tc>
        <w:tc>
          <w:tcPr>
            <w:tcW w:type="dxa" w:w="2209"/>
          </w:tcPr>
          <w:p>
            <w:pPr>
              <w:spacing w:line="276" w:lineRule="auto"/>
            </w:pPr>
            <w:r/>
            <w:r>
              <w:rPr>
                <w:rFonts w:ascii="Times New Roman" w:hAnsi="Times New Roman" w:eastAsia="FangSong" w:cs="Times New Roman"/>
                <w:b w:val="0"/>
                <w:sz w:val="21"/>
              </w:rPr>
              <w:t>案值合计 182.4 亿元</w:t>
            </w:r>
          </w:p>
        </w:tc>
        <w:tc>
          <w:tcPr>
            <w:tcW w:type="dxa" w:w="2209"/>
          </w:tcPr>
          <w:p>
            <w:pPr>
              <w:spacing w:line="276" w:lineRule="auto"/>
            </w:pPr>
            <w:r/>
            <w:r>
              <w:rPr>
                <w:rFonts w:ascii="Times New Roman" w:hAnsi="Times New Roman" w:eastAsia="FangSong" w:cs="Times New Roman"/>
                <w:b w:val="0"/>
                <w:sz w:val="21"/>
              </w:rPr>
              <w:t>[19]</w:t>
            </w:r>
          </w:p>
        </w:tc>
      </w:tr>
      <w:tr>
        <w:tc>
          <w:tcPr>
            <w:tcW w:type="dxa" w:w="2209"/>
          </w:tcPr>
          <w:p>
            <w:pPr>
              <w:spacing w:line="276" w:lineRule="auto"/>
            </w:pPr>
            <w:r/>
            <w:r>
              <w:rPr>
                <w:rFonts w:ascii="Times New Roman" w:hAnsi="Times New Roman" w:eastAsia="FangSong" w:cs="Times New Roman"/>
                <w:b w:val="0"/>
                <w:sz w:val="21"/>
              </w:rPr>
              <w:t>1999 厦门远华走私案（历史）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走私额 30 亿元，涉案 159 人，2011 年遣返</w:t>
            </w:r>
          </w:p>
        </w:tc>
        <w:tc>
          <w:tcPr>
            <w:tcW w:type="dxa" w:w="2209"/>
          </w:tcPr>
          <w:p>
            <w:pPr>
              <w:spacing w:line="276" w:lineRule="auto"/>
            </w:pPr>
            <w:r/>
            <w:r>
              <w:rPr>
                <w:rFonts w:ascii="Times New Roman" w:hAnsi="Times New Roman" w:eastAsia="FangSong" w:cs="Times New Roman"/>
                <w:b w:val="0"/>
                <w:sz w:val="21"/>
              </w:rPr>
              <w:t>[40]</w:t>
            </w:r>
          </w:p>
        </w:tc>
      </w:tr>
      <w:tr>
        <w:tc>
          <w:tcPr>
            <w:tcW w:type="dxa" w:w="2209"/>
          </w:tcPr>
          <w:p>
            <w:pPr>
              <w:spacing w:line="276" w:lineRule="auto"/>
            </w:pPr>
            <w:r/>
            <w:r>
              <w:rPr>
                <w:rFonts w:ascii="Times New Roman" w:hAnsi="Times New Roman" w:eastAsia="FangSong" w:cs="Times New Roman"/>
                <w:b w:val="0"/>
                <w:sz w:val="21"/>
              </w:rPr>
              <w:t>1999 湛江特大走私案（历史）</w:t>
            </w:r>
          </w:p>
        </w:tc>
        <w:tc>
          <w:tcPr>
            <w:tcW w:type="dxa" w:w="2209"/>
          </w:tcPr>
          <w:p>
            <w:pPr>
              <w:spacing w:line="276" w:lineRule="auto"/>
            </w:pPr>
            <w:r/>
            <w:r>
              <w:rPr>
                <w:rFonts w:ascii="Times New Roman" w:hAnsi="Times New Roman" w:eastAsia="FangSong" w:cs="Times New Roman"/>
                <w:b w:val="0"/>
                <w:sz w:val="21"/>
              </w:rPr>
              <w:t>1999</w:t>
            </w:r>
          </w:p>
        </w:tc>
        <w:tc>
          <w:tcPr>
            <w:tcW w:type="dxa" w:w="2209"/>
          </w:tcPr>
          <w:p>
            <w:pPr>
              <w:spacing w:line="276" w:lineRule="auto"/>
            </w:pPr>
            <w:r/>
            <w:r>
              <w:rPr>
                <w:rFonts w:ascii="Times New Roman" w:hAnsi="Times New Roman" w:eastAsia="FangSong" w:cs="Times New Roman"/>
                <w:b w:val="0"/>
                <w:sz w:val="21"/>
              </w:rPr>
              <w:t>国家损失 62 亿元，海关关长被判死刑</w:t>
            </w:r>
          </w:p>
        </w:tc>
        <w:tc>
          <w:tcPr>
            <w:tcW w:type="dxa" w:w="2209"/>
          </w:tcPr>
          <w:p>
            <w:pPr>
              <w:spacing w:line="276" w:lineRule="auto"/>
            </w:pPr>
            <w:r/>
            <w:r>
              <w:rPr>
                <w:rFonts w:ascii="Times New Roman" w:hAnsi="Times New Roman" w:eastAsia="FangSong" w:cs="Times New Roman"/>
                <w:b w:val="0"/>
                <w:sz w:val="21"/>
              </w:rPr>
              <w:t>[41]</w:t>
            </w:r>
          </w:p>
        </w:tc>
      </w:tr>
      <w:tr>
        <w:tc>
          <w:tcPr>
            <w:tcW w:type="dxa" w:w="2209"/>
          </w:tcPr>
          <w:p>
            <w:pPr>
              <w:spacing w:line="276" w:lineRule="auto"/>
            </w:pPr>
            <w:r/>
            <w:r>
              <w:rPr>
                <w:rFonts w:ascii="Times New Roman" w:hAnsi="Times New Roman" w:eastAsia="FangSong" w:cs="Times New Roman"/>
                <w:b w:val="0"/>
                <w:sz w:val="21"/>
              </w:rPr>
              <w:t>2015 海关海警联合打私（历史）</w:t>
            </w:r>
          </w:p>
        </w:tc>
        <w:tc>
          <w:tcPr>
            <w:tcW w:type="dxa" w:w="2209"/>
          </w:tcPr>
          <w:p>
            <w:pPr>
              <w:spacing w:line="276" w:lineRule="auto"/>
            </w:pPr>
            <w:r/>
            <w:r>
              <w:rPr>
                <w:rFonts w:ascii="Times New Roman" w:hAnsi="Times New Roman" w:eastAsia="FangSong" w:cs="Times New Roman"/>
                <w:b w:val="0"/>
                <w:sz w:val="21"/>
              </w:rPr>
              <w:t>2015</w:t>
            </w:r>
          </w:p>
        </w:tc>
        <w:tc>
          <w:tcPr>
            <w:tcW w:type="dxa" w:w="2209"/>
          </w:tcPr>
          <w:p>
            <w:pPr>
              <w:spacing w:line="276" w:lineRule="auto"/>
            </w:pPr>
            <w:r/>
            <w:r>
              <w:rPr>
                <w:rFonts w:ascii="Times New Roman" w:hAnsi="Times New Roman" w:eastAsia="FangSong" w:cs="Times New Roman"/>
                <w:b w:val="0"/>
                <w:sz w:val="21"/>
              </w:rPr>
              <w:t>查证 44 万吨走私成品油</w:t>
            </w:r>
          </w:p>
        </w:tc>
        <w:tc>
          <w:tcPr>
            <w:tcW w:type="dxa" w:w="2209"/>
          </w:tcPr>
          <w:p>
            <w:pPr>
              <w:spacing w:line="276" w:lineRule="auto"/>
            </w:pPr>
            <w:r/>
            <w:r>
              <w:rPr>
                <w:rFonts w:ascii="Times New Roman" w:hAnsi="Times New Roman" w:eastAsia="FangSong" w:cs="Times New Roman"/>
                <w:b w:val="0"/>
                <w:sz w:val="21"/>
              </w:rPr>
              <w:t>公开报道</w:t>
            </w:r>
          </w:p>
        </w:tc>
      </w:tr>
    </w:tbl>
    <w:p/>
    <w:p/>
    <w:p>
      <w:pPr>
        <w:spacing w:before="240" w:after="120"/>
        <w:jc w:val="left"/>
      </w:pPr>
      <w:r>
        <w:rPr>
          <w:rFonts w:ascii="Times New Roman" w:hAnsi="Times New Roman" w:eastAsia="FangSong" w:cs="Times New Roman"/>
          <w:b/>
          <w:sz w:val="30"/>
        </w:rPr>
        <w:t>附件三 参考文献（按 GB/T 7714-2015 数字顺序制著录）</w:t>
      </w:r>
    </w:p>
    <w:p>
      <w:pPr>
        <w:spacing w:line="300" w:lineRule="auto" w:after="40"/>
        <w:ind w:left="560" w:hanging="560"/>
      </w:pPr>
      <w:r>
        <w:rPr>
          <w:rFonts w:ascii="Times New Roman" w:hAnsi="Times New Roman" w:eastAsia="FangSong" w:cs="Times New Roman"/>
          <w:b w:val="0"/>
          <w:sz w:val="18"/>
        </w:rPr>
        <w:t>[1] 腾讯新闻. 哈梅内伊身亡后伊朗封锁霍尔木兹海峡，对石油和进出口有何影响？[N/OL]. 腾讯新闻, 2026-03-01 [2026-04-24]. https://news.qq.com/rain/a/20260301A04OPJ00.</w:t>
      </w:r>
    </w:p>
    <w:p>
      <w:pPr>
        <w:spacing w:line="300" w:lineRule="auto" w:after="40"/>
        <w:ind w:left="560" w:hanging="560"/>
      </w:pPr>
      <w:r>
        <w:rPr>
          <w:rFonts w:ascii="Times New Roman" w:hAnsi="Times New Roman" w:eastAsia="FangSong" w:cs="Times New Roman"/>
          <w:b w:val="0"/>
          <w:sz w:val="18"/>
        </w:rPr>
        <w:t>[2] 中新网. 切断霍尔木兹海峡，对全球经济影响几何？[N/OL]. 中国新闻网, 2026-03-01 [2026-04-24]. https://www.chinanews.com.cn/cj/2026/03-01/10578648.shtml.</w:t>
      </w:r>
    </w:p>
    <w:p>
      <w:pPr>
        <w:spacing w:line="300" w:lineRule="auto" w:after="40"/>
        <w:ind w:left="560" w:hanging="560"/>
      </w:pPr>
      <w:r>
        <w:rPr>
          <w:rFonts w:ascii="Times New Roman" w:hAnsi="Times New Roman" w:eastAsia="FangSong" w:cs="Times New Roman"/>
          <w:b w:val="0"/>
          <w:sz w:val="18"/>
        </w:rPr>
        <w:t>[3] 观察者网. 中方要求国内最大炼油企业暂停柴油和汽油出口？外交部回应[N/OL]. 观察者网, 2026-03-05 [2026-04-24]. https://www.guancha.cn/internation/2026_03_05_808923.shtml.</w:t>
      </w:r>
    </w:p>
    <w:p>
      <w:pPr>
        <w:spacing w:line="300" w:lineRule="auto" w:after="40"/>
        <w:ind w:left="560" w:hanging="560"/>
      </w:pPr>
      <w:r>
        <w:rPr>
          <w:rFonts w:ascii="Times New Roman" w:hAnsi="Times New Roman" w:eastAsia="FangSong" w:cs="Times New Roman"/>
          <w:b w:val="0"/>
          <w:sz w:val="18"/>
        </w:rPr>
        <w:t>[4] 知乎专栏. 中国为何突然叫停 5800 万吨成品油出口？背后是一场布局十年的战略阳谋[EB/OL]. 知乎, 2026-03 [2026-04-24]. https://zhuanlan.zhihu.com/p/2023458577109492038.</w:t>
      </w:r>
    </w:p>
    <w:p>
      <w:pPr>
        <w:spacing w:line="300" w:lineRule="auto" w:after="40"/>
        <w:ind w:left="560" w:hanging="560"/>
      </w:pPr>
      <w:r>
        <w:rPr>
          <w:rFonts w:ascii="Times New Roman" w:hAnsi="Times New Roman" w:eastAsia="FangSong" w:cs="Times New Roman"/>
          <w:b w:val="0"/>
          <w:sz w:val="18"/>
        </w:rPr>
        <w:t>[5] 澎湃新闻. "斯里兰卡、孟加拉国、越南等请求中方帮助"，外交部回应[N/OL]. 澎湃新闻, 2026-04-02 [2026-04-24]. https://m.thepaper.cn/newsDetail_forward_32882152.</w:t>
      </w:r>
    </w:p>
    <w:p>
      <w:pPr>
        <w:spacing w:line="300" w:lineRule="auto" w:after="40"/>
        <w:ind w:left="560" w:hanging="560"/>
      </w:pPr>
      <w:r>
        <w:rPr>
          <w:rFonts w:ascii="Times New Roman" w:hAnsi="Times New Roman" w:eastAsia="FangSong" w:cs="Times New Roman"/>
          <w:b w:val="0"/>
          <w:sz w:val="18"/>
        </w:rPr>
        <w:t>[6] 澎湃新闻. 中国考虑为请求援助国家豁免燃油出口禁令，外交部：当务之急是立即停战[N/OL]. 澎湃新闻, 2026-04-02 [2026-04-24]. https://m.thepaper.cn/newsDetail_forward_32880003.</w:t>
      </w:r>
    </w:p>
    <w:p>
      <w:pPr>
        <w:spacing w:line="300" w:lineRule="auto" w:after="40"/>
        <w:ind w:left="560" w:hanging="560"/>
      </w:pPr>
      <w:r>
        <w:rPr>
          <w:rFonts w:ascii="Times New Roman" w:hAnsi="Times New Roman" w:eastAsia="FangSong" w:cs="Times New Roman"/>
          <w:b w:val="0"/>
          <w:sz w:val="18"/>
        </w:rPr>
        <w:t>[7] 邹志强. 霍尔木兹海峡首次被封，全球能源市场急剧动荡，油价或飙升至 90 美元/桶[N/OL]. 复旦大学国际问题研究院 / 文汇报, 2026-03 [2026-04-24]. https://iis.fudan.edu.cn/c1/5f/c6893a770399/page.htm.</w:t>
      </w:r>
    </w:p>
    <w:p>
      <w:pPr>
        <w:spacing w:line="300" w:lineRule="auto" w:after="40"/>
        <w:ind w:left="560" w:hanging="560"/>
      </w:pPr>
      <w:r>
        <w:rPr>
          <w:rFonts w:ascii="Times New Roman" w:hAnsi="Times New Roman" w:eastAsia="FangSong" w:cs="Times New Roman"/>
          <w:b w:val="0"/>
          <w:sz w:val="18"/>
        </w:rPr>
        <w:t>[8] 观察者网. 能源危机持续，亚洲多国挺不住了，缅甸"冲击最大"[N/OL]. 观察者网国际, 2026-04-01 [2026-04-24]. https://www.guancha.cn/internation/2026_04_01_812203.shtml.</w:t>
      </w:r>
    </w:p>
    <w:p>
      <w:pPr>
        <w:spacing w:line="300" w:lineRule="auto" w:after="40"/>
        <w:ind w:left="560" w:hanging="560"/>
      </w:pPr>
      <w:r>
        <w:rPr>
          <w:rFonts w:ascii="Times New Roman" w:hAnsi="Times New Roman" w:eastAsia="FangSong" w:cs="Times New Roman"/>
          <w:b w:val="0"/>
          <w:sz w:val="18"/>
        </w:rPr>
        <w:t>[9] 风闻社区. 储备撑不过一个月！越南油荒，日韩难救[N/OL]. 观察者网风闻, 2026-03-22 [2026-04-24]. https://user.guancha.cn/main/content?id=1620407.</w:t>
      </w:r>
    </w:p>
    <w:p>
      <w:pPr>
        <w:spacing w:line="300" w:lineRule="auto" w:after="40"/>
        <w:ind w:left="560" w:hanging="560"/>
      </w:pPr>
      <w:r>
        <w:rPr>
          <w:rFonts w:ascii="Times New Roman" w:hAnsi="Times New Roman" w:eastAsia="FangSong" w:cs="Times New Roman"/>
          <w:b w:val="0"/>
          <w:sz w:val="18"/>
        </w:rPr>
        <w:t>[10] 搜狐财经. 中东油荒席卷亚洲，越南为什么宁向日韩求援，也不肯找中国帮忙？[N/OL]. 搜狐新闻, 2026-03 [2026-04-24]. https://www.sohu.com/a/998160453_122542895.</w:t>
      </w:r>
    </w:p>
    <w:p>
      <w:pPr>
        <w:spacing w:line="300" w:lineRule="auto" w:after="40"/>
        <w:ind w:left="560" w:hanging="560"/>
      </w:pPr>
      <w:r>
        <w:rPr>
          <w:rFonts w:ascii="Times New Roman" w:hAnsi="Times New Roman" w:eastAsia="FangSong" w:cs="Times New Roman"/>
          <w:b w:val="0"/>
          <w:sz w:val="18"/>
        </w:rPr>
        <w:t>[11] 中华人民共和国外交部. 2026 年 4 月 2 日外交部发言人毛宁主持例行记者会[Z/OL]. 中国外交部, 2026-04-02 [2026-04-24]. https://www.mfa.gov.cn/fyrbt_673021/202604/t20260402_11886005.shtml.</w:t>
      </w:r>
    </w:p>
    <w:p>
      <w:pPr>
        <w:spacing w:line="300" w:lineRule="auto" w:after="40"/>
        <w:ind w:left="560" w:hanging="560"/>
      </w:pPr>
      <w:r>
        <w:rPr>
          <w:rFonts w:ascii="Times New Roman" w:hAnsi="Times New Roman" w:eastAsia="FangSong" w:cs="Times New Roman"/>
          <w:b w:val="0"/>
          <w:sz w:val="18"/>
        </w:rPr>
        <w:t>[12] 21 经济网. 越南"油荒"：运费、原材料大涨，"有货的供应商就是甲方"[N/OL]. 21 世纪经济报道, 2026-03-22 [2026-04-24]. https://www.21jingji.com/article/20260322/herald/a1c2893a1c4d2daa2fabed131636709b.html.</w:t>
      </w:r>
    </w:p>
    <w:p>
      <w:pPr>
        <w:spacing w:line="300" w:lineRule="auto" w:after="40"/>
        <w:ind w:left="560" w:hanging="560"/>
      </w:pPr>
      <w:r>
        <w:rPr>
          <w:rFonts w:ascii="Times New Roman" w:hAnsi="Times New Roman" w:eastAsia="FangSong" w:cs="Times New Roman"/>
          <w:b w:val="0"/>
          <w:sz w:val="18"/>
        </w:rPr>
        <w:t>[13] 新浪财经. 越南油荒，储备撑不到 2 个月！原材料大涨价，当地中国商人：谁有货谁是甲方[N/OL]. 新浪财经, 2026-03-22 [2026-04-24]. https://finance.sina.com.cn/wm/2026-03-22/doc-inhrwuhf5853373.shtml.</w:t>
      </w:r>
    </w:p>
    <w:p>
      <w:pPr>
        <w:spacing w:line="300" w:lineRule="auto" w:after="40"/>
        <w:ind w:left="560" w:hanging="560"/>
      </w:pPr>
      <w:r>
        <w:rPr>
          <w:rFonts w:ascii="Times New Roman" w:hAnsi="Times New Roman" w:eastAsia="FangSong" w:cs="Times New Roman"/>
          <w:b w:val="0"/>
          <w:sz w:val="18"/>
        </w:rPr>
        <w:t>[14] 华阳海洋研究中心. 2024 年南海重大事件盘点（20 件）[R/OL]. 华阳海洋研究中心, 2025 [2026-04-24]. https://www.huayangocean.com/researchlist/1047.html.</w:t>
      </w:r>
    </w:p>
    <w:p>
      <w:pPr>
        <w:spacing w:line="300" w:lineRule="auto" w:after="40"/>
        <w:ind w:left="560" w:hanging="560"/>
      </w:pPr>
      <w:r>
        <w:rPr>
          <w:rFonts w:ascii="Times New Roman" w:hAnsi="Times New Roman" w:eastAsia="FangSong" w:cs="Times New Roman"/>
          <w:b w:val="0"/>
          <w:sz w:val="18"/>
        </w:rPr>
        <w:t>[15] 网易新闻. 中方暂停部分成品油，独独菲律宾越南照常发货，背后算计太高！[N/OL]. 网易新闻, 2026-04 [2026-04-24]. https://c.m.163.com/news/a/KPK4P4610556DQHQ.html.</w:t>
      </w:r>
    </w:p>
    <w:p>
      <w:pPr>
        <w:spacing w:line="300" w:lineRule="auto" w:after="40"/>
        <w:ind w:left="560" w:hanging="560"/>
      </w:pPr>
      <w:r>
        <w:rPr>
          <w:rFonts w:ascii="Times New Roman" w:hAnsi="Times New Roman" w:eastAsia="FangSong" w:cs="Times New Roman"/>
          <w:b w:val="0"/>
          <w:sz w:val="18"/>
        </w:rPr>
        <w:t>[16] 新浪财经. "巴铁"的光明之路，如何走出循环债务的迷宫[N/OL]. 新浪财经, 2024-11-05 [2026-04-24]. https://finance.sina.com.cn/roll/2024-11-05/doc-incuznkx0979157.shtml.</w:t>
      </w:r>
    </w:p>
    <w:p>
      <w:pPr>
        <w:spacing w:line="300" w:lineRule="auto" w:after="40"/>
        <w:ind w:left="560" w:hanging="560"/>
      </w:pPr>
      <w:r>
        <w:rPr>
          <w:rFonts w:ascii="Times New Roman" w:hAnsi="Times New Roman" w:eastAsia="FangSong" w:cs="Times New Roman"/>
          <w:b w:val="0"/>
          <w:sz w:val="18"/>
        </w:rPr>
        <w:t>[17] 俄罗斯卫星通讯社中文网. 巴基斯坦在与美关系不确定条件下获得中国财政支持[N/OL]. Sputnik News 中文, 2025-03-11 [2026-04-24]. https://sputniknews.cn/20250311/1064466570.html.</w:t>
      </w:r>
    </w:p>
    <w:p>
      <w:pPr>
        <w:spacing w:line="300" w:lineRule="auto" w:after="40"/>
        <w:ind w:left="560" w:hanging="560"/>
      </w:pPr>
      <w:r>
        <w:rPr>
          <w:rFonts w:ascii="Times New Roman" w:hAnsi="Times New Roman" w:eastAsia="FangSong" w:cs="Times New Roman"/>
          <w:b w:val="0"/>
          <w:sz w:val="18"/>
        </w:rPr>
        <w:t>[18] 中国石油大学学报. 1949 年以来中国石油进出口地位演变[J/OL]. 西南石油大学学报（社会科学版）, 2014, (1) [2026-04-24]. https://html.rhhz.net/XNSYDXXBSKB/HTML/2014-1-01.htm.</w:t>
      </w:r>
    </w:p>
    <w:p>
      <w:pPr>
        <w:spacing w:line="300" w:lineRule="auto" w:after="40"/>
        <w:ind w:left="560" w:hanging="560"/>
      </w:pPr>
      <w:r>
        <w:rPr>
          <w:rFonts w:ascii="Times New Roman" w:hAnsi="Times New Roman" w:eastAsia="FangSong" w:cs="Times New Roman"/>
          <w:b w:val="0"/>
          <w:sz w:val="18"/>
        </w:rPr>
        <w:t>[19] 中国经营报. 油品走私链曝光：一船可赚 40 万[N/OL]. 界面新闻转载, 2014-07 [2026-04-24]. https://www.jiemian.com/article/702686.html.</w:t>
      </w:r>
    </w:p>
    <w:p>
      <w:pPr>
        <w:spacing w:line="300" w:lineRule="auto" w:after="40"/>
        <w:ind w:left="560" w:hanging="560"/>
      </w:pPr>
      <w:r>
        <w:rPr>
          <w:rFonts w:ascii="Times New Roman" w:hAnsi="Times New Roman" w:eastAsia="FangSong" w:cs="Times New Roman"/>
          <w:b w:val="0"/>
          <w:sz w:val="18"/>
        </w:rPr>
        <w:t>[20] 中国石油石化网. 暴利下的油品走私[N/OL]. 中国石油石化, 2014-07-30 [2026-04-24]. http://www.chinacpc.com.cn/info/2014-07-30/topic_1249.html.</w:t>
      </w:r>
    </w:p>
    <w:p>
      <w:pPr>
        <w:spacing w:line="300" w:lineRule="auto" w:after="40"/>
        <w:ind w:left="560" w:hanging="560"/>
      </w:pPr>
      <w:r>
        <w:rPr>
          <w:rFonts w:ascii="Times New Roman" w:hAnsi="Times New Roman" w:eastAsia="FangSong" w:cs="Times New Roman"/>
          <w:b w:val="0"/>
          <w:sz w:val="18"/>
        </w:rPr>
        <w:t>[21] 知乎专栏. 案值 10 亿元！走私"红油"漂白成柴油？这样的油千万不要加[EB/OL]. 知乎, 2023 [2026-04-24]. https://zhuanlan.zhihu.com/p/625994189.</w:t>
      </w:r>
    </w:p>
    <w:p>
      <w:pPr>
        <w:spacing w:line="300" w:lineRule="auto" w:after="40"/>
        <w:ind w:left="560" w:hanging="560"/>
      </w:pPr>
      <w:r>
        <w:rPr>
          <w:rFonts w:ascii="Times New Roman" w:hAnsi="Times New Roman" w:eastAsia="FangSong" w:cs="Times New Roman"/>
          <w:b w:val="0"/>
          <w:sz w:val="18"/>
        </w:rPr>
        <w:t>[22] 中国长安网. 中国海警局：2023 年共查破海上走私案件 508 起，案值 14.9 亿元[N/OL]. 中国长安网, 2024-02-05 [2026-04-24]. http://chinapeace.gov.cn/chinapeace/c100007/2024-02/05/content_12711814.shtml.</w:t>
      </w:r>
    </w:p>
    <w:p>
      <w:pPr>
        <w:spacing w:line="300" w:lineRule="auto" w:after="40"/>
        <w:ind w:left="560" w:hanging="560"/>
      </w:pPr>
      <w:r>
        <w:rPr>
          <w:rFonts w:ascii="Times New Roman" w:hAnsi="Times New Roman" w:eastAsia="FangSong" w:cs="Times New Roman"/>
          <w:b w:val="0"/>
          <w:sz w:val="18"/>
        </w:rPr>
        <w:t>[23] 中国日报网. 全国打击海上走私犯罪专项行动取得阶段性明显成效 共侦破各类海上走私犯罪案件 1087 起 抓获犯罪嫌疑人 5846 名[N/OL]. 中国日报网, 2024-06-28 [2026-04-24]. https://cn.chinadaily.com.cn/a/202406/28/WS667df523a3107cd55d268ea5.html.</w:t>
      </w:r>
    </w:p>
    <w:p>
      <w:pPr>
        <w:spacing w:line="300" w:lineRule="auto" w:after="40"/>
        <w:ind w:left="560" w:hanging="560"/>
      </w:pPr>
      <w:r>
        <w:rPr>
          <w:rFonts w:ascii="Times New Roman" w:hAnsi="Times New Roman" w:eastAsia="FangSong" w:cs="Times New Roman"/>
          <w:b w:val="0"/>
          <w:sz w:val="18"/>
        </w:rPr>
        <w:t>[24] 中国海警局. 中国海警局举行海上执法专题访谈[EB/OL]. 中国海警局, 2024-05-15 [2026-04-24]. https://www.ccg.gov.cn/xwfbh/202405/t20240515_187.html.</w:t>
      </w:r>
    </w:p>
    <w:p>
      <w:pPr>
        <w:spacing w:line="300" w:lineRule="auto" w:after="40"/>
        <w:ind w:left="560" w:hanging="560"/>
      </w:pPr>
      <w:r>
        <w:rPr>
          <w:rFonts w:ascii="Times New Roman" w:hAnsi="Times New Roman" w:eastAsia="FangSong" w:cs="Times New Roman"/>
          <w:b w:val="0"/>
          <w:sz w:val="18"/>
        </w:rPr>
        <w:t>[25] 东兴口岸[EB/OL]. 百度百科, 2024 [2026-04-24]. https://baike.baidu.com/item/%E4%B8%9C%E5%85%B4%E5%8F%A3%E5%B2%B8/10973901.</w:t>
      </w:r>
    </w:p>
    <w:p>
      <w:pPr>
        <w:spacing w:line="300" w:lineRule="auto" w:after="40"/>
        <w:ind w:left="560" w:hanging="560"/>
      </w:pPr>
      <w:r>
        <w:rPr>
          <w:rFonts w:ascii="Times New Roman" w:hAnsi="Times New Roman" w:eastAsia="FangSong" w:cs="Times New Roman"/>
          <w:b w:val="0"/>
          <w:sz w:val="18"/>
        </w:rPr>
        <w:t>[26] 中国社会科学院俄罗斯东欧中亚研究所. 中俄、中哈、中越边境口岸的比较及启示：对中越边境最大的陆路口岸凭祥市的考察报告[R/OL]. CSSN, 2010-08-23 [2026-04-24]. http://euroasia.cssn.cn/cbw/cbw_oyjj/201008/t20100823_1851489.shtml.</w:t>
      </w:r>
    </w:p>
    <w:p>
      <w:pPr>
        <w:spacing w:line="300" w:lineRule="auto" w:after="40"/>
        <w:ind w:left="560" w:hanging="560"/>
      </w:pPr>
      <w:r>
        <w:rPr>
          <w:rFonts w:ascii="Times New Roman" w:hAnsi="Times New Roman" w:eastAsia="FangSong" w:cs="Times New Roman"/>
          <w:b w:val="0"/>
          <w:sz w:val="18"/>
        </w:rPr>
        <w:t>[27] 最高人民检察院. 广西东兴：打击"蚂蚁搬家式"走私 服务跨境贸易发展[N/OL]. 中华人民共和国最高人民检察院, 2017-09-30 [2026-04-24]. https://www.spp.gov.cn/zdgz/201709/t20170930_201995.shtml.</w:t>
      </w:r>
    </w:p>
    <w:p>
      <w:pPr>
        <w:spacing w:line="300" w:lineRule="auto" w:after="40"/>
        <w:ind w:left="560" w:hanging="560"/>
      </w:pPr>
      <w:r>
        <w:rPr>
          <w:rFonts w:ascii="Times New Roman" w:hAnsi="Times New Roman" w:eastAsia="FangSong" w:cs="Times New Roman"/>
          <w:b w:val="0"/>
          <w:sz w:val="18"/>
        </w:rPr>
        <w:t>[28] 澎湃新闻. 冻肉走私链调查：中越边境千条船"蚂蚁搬家"，边民收费护送[N/OL]. 澎湃新闻, 2015-06 [2026-04-24]. https://www.thepaper.cn/newsDetail_forward_1344627.</w:t>
      </w:r>
    </w:p>
    <w:p>
      <w:pPr>
        <w:spacing w:line="300" w:lineRule="auto" w:after="40"/>
        <w:ind w:left="560" w:hanging="560"/>
      </w:pPr>
      <w:r>
        <w:rPr>
          <w:rFonts w:ascii="Times New Roman" w:hAnsi="Times New Roman" w:eastAsia="FangSong" w:cs="Times New Roman"/>
          <w:b w:val="0"/>
          <w:sz w:val="18"/>
        </w:rPr>
        <w:t>[29] 新浪手机网. 港媒称中越边境小城走私猖獗：有学生辍学加入走私[N/OL]. 新浪新闻, 2016-01-10 [2026-04-24]. https://news.sina.cn/2016-01-10/detail-ifxnkkuy7805071.d.html.</w:t>
      </w:r>
    </w:p>
    <w:p>
      <w:pPr>
        <w:spacing w:line="300" w:lineRule="auto" w:after="40"/>
        <w:ind w:left="560" w:hanging="560"/>
      </w:pPr>
      <w:r>
        <w:rPr>
          <w:rFonts w:ascii="Times New Roman" w:hAnsi="Times New Roman" w:eastAsia="FangSong" w:cs="Times New Roman"/>
          <w:b w:val="0"/>
          <w:sz w:val="18"/>
        </w:rPr>
        <w:t>[30] 维基百科. 瑞丽口岸[EB/OL]. 维基百科中文版, 2024 [2026-04-24]. https://zh.wikipedia.org/zh-hans/%E7%91%9E%E4%B8%BD%E5%8F%A3%E5%B2%B8.</w:t>
      </w:r>
    </w:p>
    <w:p>
      <w:pPr>
        <w:spacing w:line="300" w:lineRule="auto" w:after="40"/>
        <w:ind w:left="560" w:hanging="560"/>
      </w:pPr>
      <w:r>
        <w:rPr>
          <w:rFonts w:ascii="Times New Roman" w:hAnsi="Times New Roman" w:eastAsia="FangSong" w:cs="Times New Roman"/>
          <w:b w:val="0"/>
          <w:sz w:val="18"/>
        </w:rPr>
        <w:t>[31] 云南日报网. 姐告：中缅跨境电商火起来[N/OL]. 云南日报, 2018-01-10 [2026-04-24]. https://www.yndaily.com/html/2018/qiaotoubao_0110/109556.html.</w:t>
      </w:r>
    </w:p>
    <w:p>
      <w:pPr>
        <w:spacing w:line="300" w:lineRule="auto" w:after="40"/>
        <w:ind w:left="560" w:hanging="560"/>
      </w:pPr>
      <w:r>
        <w:rPr>
          <w:rFonts w:ascii="Times New Roman" w:hAnsi="Times New Roman" w:eastAsia="FangSong" w:cs="Times New Roman"/>
          <w:b w:val="0"/>
          <w:sz w:val="18"/>
        </w:rPr>
        <w:t>[32] 亨凯. "1027 行动"至今，缅甸局势究竟如何？该怎么看待这轮内战？[N/OL]. 观察者网, 2024-08-23 [2026-04-24]. https://www.guancha.cn/WuQingXiang/2024_08_23_745782.shtml.</w:t>
      </w:r>
    </w:p>
    <w:p>
      <w:pPr>
        <w:spacing w:line="300" w:lineRule="auto" w:after="40"/>
        <w:ind w:left="560" w:hanging="560"/>
      </w:pPr>
      <w:r>
        <w:rPr>
          <w:rFonts w:ascii="Times New Roman" w:hAnsi="Times New Roman" w:eastAsia="FangSong" w:cs="Times New Roman"/>
          <w:b w:val="0"/>
          <w:sz w:val="18"/>
        </w:rPr>
        <w:t>[33] 维基百科. 1027 行动[EB/OL]. 维基百科中文版, 2024 [2026-04-24]. https://zh.wikipedia.org/zh-hans/1027%E8%A1%8C%E5%8B%95.</w:t>
      </w:r>
    </w:p>
    <w:p>
      <w:pPr>
        <w:spacing w:line="300" w:lineRule="auto" w:after="40"/>
        <w:ind w:left="560" w:hanging="560"/>
      </w:pPr>
      <w:r>
        <w:rPr>
          <w:rFonts w:ascii="Times New Roman" w:hAnsi="Times New Roman" w:eastAsia="FangSong" w:cs="Times New Roman"/>
          <w:b w:val="0"/>
          <w:sz w:val="18"/>
        </w:rPr>
        <w:t>[34] 网易新闻. 缅甸全国"油荒"情况加剧，民众连夜排队等待加油[N/OL]. 网易新闻, 2024-07 [2026-04-24]. https://www.163.com/dy/article/J9G8I6050534MHMX.html.</w:t>
      </w:r>
    </w:p>
    <w:p>
      <w:pPr>
        <w:spacing w:line="300" w:lineRule="auto" w:after="40"/>
        <w:ind w:left="560" w:hanging="560"/>
      </w:pPr>
      <w:r>
        <w:rPr>
          <w:rFonts w:ascii="Times New Roman" w:hAnsi="Times New Roman" w:eastAsia="FangSong" w:cs="Times New Roman"/>
          <w:b w:val="0"/>
          <w:sz w:val="18"/>
        </w:rPr>
        <w:t>[35] 新浪财经. 缅中边境货物进口受限，木姐、南坎出现"油荒"，汽油价格翻倍涨[N/OL]. 新浪财经, 2024-10-29 [2026-04-24]. https://finance.sina.com.cn/roll/2024-10-29/doc-incuexsc7862440.shtml.</w:t>
      </w:r>
    </w:p>
    <w:p>
      <w:pPr>
        <w:spacing w:line="300" w:lineRule="auto" w:after="40"/>
        <w:ind w:left="560" w:hanging="560"/>
      </w:pPr>
      <w:r>
        <w:rPr>
          <w:rFonts w:ascii="Times New Roman" w:hAnsi="Times New Roman" w:eastAsia="FangSong" w:cs="Times New Roman"/>
          <w:b w:val="0"/>
          <w:sz w:val="18"/>
        </w:rPr>
        <w:t>[36] 中国石油石化. 云南石油首单近百吨成品油成功销往缅甸[N/OL]. 中国石油石化网, 2022-07-19 [2026-04-24]. http://chinacpc.com.cn/info/2022-07-19/news_6511.html.</w:t>
      </w:r>
    </w:p>
    <w:p>
      <w:pPr>
        <w:spacing w:line="300" w:lineRule="auto" w:after="40"/>
        <w:ind w:left="560" w:hanging="560"/>
      </w:pPr>
      <w:r>
        <w:rPr>
          <w:rFonts w:ascii="Times New Roman" w:hAnsi="Times New Roman" w:eastAsia="FangSong" w:cs="Times New Roman"/>
          <w:b w:val="0"/>
          <w:sz w:val="18"/>
        </w:rPr>
        <w:t>[37] 维基百科. 朝鲜非法活动[EB/OL]. 维基百科中文版, 2024 [2026-04-24]. https://zh.wikipedia.org/zh-hans/%E6%9C%9D%E9%B2%9C%E9%9D%9E%E6%B3%95%E6%B4%BB%E5%8A%A8.</w:t>
      </w:r>
    </w:p>
    <w:p>
      <w:pPr>
        <w:spacing w:line="300" w:lineRule="auto" w:after="40"/>
        <w:ind w:left="560" w:hanging="560"/>
      </w:pPr>
      <w:r>
        <w:rPr>
          <w:rFonts w:ascii="Times New Roman" w:hAnsi="Times New Roman" w:eastAsia="FangSong" w:cs="Times New Roman"/>
          <w:b w:val="0"/>
          <w:sz w:val="18"/>
        </w:rPr>
        <w:t>[38] 俄罗斯卫星通讯社. 韩国宣布对朝鲜实施单边制裁[N/OL]. Sputnik News 中文, 2024-01-17 [2026-04-24]. https://sputniknews.cn/20240117/1056446195.html.</w:t>
      </w:r>
    </w:p>
    <w:p>
      <w:pPr>
        <w:spacing w:line="300" w:lineRule="auto" w:after="40"/>
        <w:ind w:left="560" w:hanging="560"/>
      </w:pPr>
      <w:r>
        <w:rPr>
          <w:rFonts w:ascii="Times New Roman" w:hAnsi="Times New Roman" w:eastAsia="FangSong" w:cs="Times New Roman"/>
          <w:b w:val="0"/>
          <w:sz w:val="18"/>
        </w:rPr>
        <w:t>[39] 维基百科. 中国—朝鲜关系[EB/OL]. 维基百科中文版, 2025 [2026-04-24]. https://zh.wikipedia.org/zh-hans/%E4%B8%AD%E5%9B%BD%E2%80%94%E6%9C%9D%E9%B2%9C%E5%85%B3%E7%B3%BB.</w:t>
      </w:r>
    </w:p>
    <w:p>
      <w:pPr>
        <w:spacing w:line="300" w:lineRule="auto" w:after="40"/>
        <w:ind w:left="560" w:hanging="560"/>
      </w:pPr>
      <w:r>
        <w:rPr>
          <w:rFonts w:ascii="Times New Roman" w:hAnsi="Times New Roman" w:eastAsia="FangSong" w:cs="Times New Roman"/>
          <w:b w:val="0"/>
          <w:sz w:val="18"/>
        </w:rPr>
        <w:t>[40] 维基百科. 中华人民共和国腐败案件列表[EB/OL]. 维基百科中文版, 2025 [2026-04-24]. https://zh.wikipedia.org/zh-hans/%E4%B8%AD%E5%8D%8E%E4%BA%BA%E6%B0%91%E5%85%B1%E5%92%8C%E5%9B%BD%E8%85%90%E8%B4%A5%E6%A1%88%E4%BB%B6%E5%88%97%E8%A1%A8.</w:t>
      </w:r>
    </w:p>
    <w:p>
      <w:pPr>
        <w:spacing w:line="300" w:lineRule="auto" w:after="40"/>
        <w:ind w:left="560" w:hanging="560"/>
      </w:pPr>
      <w:r>
        <w:rPr>
          <w:rFonts w:ascii="Times New Roman" w:hAnsi="Times New Roman" w:eastAsia="FangSong" w:cs="Times New Roman"/>
          <w:b w:val="0"/>
          <w:sz w:val="18"/>
        </w:rPr>
        <w:t>[41] 中国新闻网. 湛江特大走私受贿案真相直击[N/OL]. 中国新闻网, 2000-07-31 [2026-04-24]. https://www.chinanews.com.cn/2000-07-31/26/39786.html.</w:t>
      </w:r>
    </w:p>
    <w:p>
      <w:pPr>
        <w:spacing w:line="300" w:lineRule="auto" w:after="40"/>
        <w:ind w:left="560" w:hanging="560"/>
      </w:pPr>
      <w:r>
        <w:rPr>
          <w:rFonts w:ascii="Times New Roman" w:hAnsi="Times New Roman" w:eastAsia="FangSong" w:cs="Times New Roman"/>
          <w:b w:val="0"/>
          <w:sz w:val="18"/>
        </w:rPr>
        <w:t>[42] 北极星电力新闻网. 揭密福建石油帮：如何占据中国石油贸易的半壁江山？[N/OL]. 北极星电力新闻网, 2015-06-23 [2026-04-24]. https://m.bjx.com.cn/mnews/20150623/633288.shtml.</w:t>
      </w:r>
    </w:p>
    <w:p>
      <w:pPr>
        <w:spacing w:line="300" w:lineRule="auto" w:after="40"/>
        <w:ind w:left="560" w:hanging="560"/>
      </w:pPr>
      <w:r>
        <w:rPr>
          <w:rFonts w:ascii="Times New Roman" w:hAnsi="Times New Roman" w:eastAsia="FangSong" w:cs="Times New Roman"/>
          <w:b w:val="0"/>
          <w:sz w:val="18"/>
        </w:rPr>
        <w:t>[43] 中国海警局. 2024 年海上反走私反偷渡领域典型案例[EB/OL]. 中国海警局, 2025-01-16 [2026-04-24]. https://www.ccg.gov.cn/hjyw/202501/t20250116_2594.html.</w:t>
      </w:r>
    </w:p>
    <w:p>
      <w:pPr>
        <w:spacing w:line="300" w:lineRule="auto" w:after="40"/>
        <w:ind w:left="560" w:hanging="560"/>
      </w:pPr>
      <w:r>
        <w:rPr>
          <w:rFonts w:ascii="Times New Roman" w:hAnsi="Times New Roman" w:eastAsia="FangSong" w:cs="Times New Roman"/>
          <w:b w:val="0"/>
          <w:sz w:val="18"/>
        </w:rPr>
        <w:t>[44] 央视网. 海关海警联合大规模打击成品油走私 查证 44 万吨[N/OL]. 央视新闻, 2015-04-18 [2026-04-24]. http://m.news.cntv.cn/2015/04/18/ARTI1429316352835525.shtml.</w:t>
      </w:r>
    </w:p>
    <w:p>
      <w:pPr>
        <w:spacing w:line="300" w:lineRule="auto" w:after="40"/>
        <w:ind w:left="560" w:hanging="560"/>
      </w:pPr>
      <w:r>
        <w:rPr>
          <w:rFonts w:ascii="Times New Roman" w:hAnsi="Times New Roman" w:eastAsia="FangSong" w:cs="Times New Roman"/>
          <w:b w:val="0"/>
          <w:sz w:val="18"/>
        </w:rPr>
        <w:t>[45] 北京新闻网. 全国打击海上走私犯罪专项行动侦破各类案件 1087 起[N/OL]. 北京新闻, 2024-06-27 [2026-04-24]. https://m.bjnews.com.cn/detail/1719496864129325.html.</w:t>
      </w:r>
    </w:p>
    <w:p>
      <w:pPr>
        <w:spacing w:line="300" w:lineRule="auto" w:after="40"/>
        <w:ind w:left="560" w:hanging="560"/>
      </w:pPr>
      <w:r>
        <w:rPr>
          <w:rFonts w:ascii="Times New Roman" w:hAnsi="Times New Roman" w:eastAsia="FangSong" w:cs="Times New Roman"/>
          <w:b w:val="0"/>
          <w:sz w:val="18"/>
        </w:rPr>
        <w:t>[46] 东方律师网. 走私成品油犯罪中的热点问题分析[J/OL]. 国际贸易与自贸区专业委员会, 2023 [2026-04-24]. http://www.lawyers.org.cn/info/a8990629a4e54e12bd4be12123f62794.html.</w:t>
      </w:r>
    </w:p>
    <w:p>
      <w:pPr>
        <w:spacing w:line="300" w:lineRule="auto" w:after="40"/>
        <w:ind w:left="560" w:hanging="560"/>
      </w:pPr>
      <w:r>
        <w:rPr>
          <w:rFonts w:ascii="Times New Roman" w:hAnsi="Times New Roman" w:eastAsia="FangSong" w:cs="Times New Roman"/>
          <w:b w:val="0"/>
          <w:sz w:val="18"/>
        </w:rPr>
        <w:t>[47] 第一财经. 明年首批成品油出口配额下发：退税新政下，中国油企如何应对[N/OL]. 第一财经, 2024-12 [2026-04-24]. https://www.yicai.com/news/102420386.html.</w:t>
      </w:r>
    </w:p>
    <w:p>
      <w:pPr>
        <w:spacing w:line="300" w:lineRule="auto" w:after="40"/>
        <w:ind w:left="560" w:hanging="560"/>
      </w:pPr>
      <w:r>
        <w:rPr>
          <w:rFonts w:ascii="Times New Roman" w:hAnsi="Times New Roman" w:eastAsia="FangSong" w:cs="Times New Roman"/>
          <w:b w:val="0"/>
          <w:sz w:val="18"/>
        </w:rPr>
        <w:t>[48] 腾讯新闻. 要做第二个菲律宾？越南突然要求划界，南海局势一波未平一波又起[N/OL]. 腾讯新闻, 2024-07-19 [2026-04-24]. https://news.qq.com/rain/a/20240719A07OOC00.</w:t>
      </w:r>
    </w:p>
    <w:p>
      <w:pPr>
        <w:spacing w:line="300" w:lineRule="auto" w:after="40"/>
        <w:ind w:left="560" w:hanging="560"/>
      </w:pPr>
      <w:r>
        <w:rPr>
          <w:rFonts w:ascii="Times New Roman" w:hAnsi="Times New Roman" w:eastAsia="FangSong" w:cs="Times New Roman"/>
          <w:b w:val="0"/>
          <w:sz w:val="18"/>
        </w:rPr>
        <w:t>[49] 中国海警局. 中华人民共和国海警法[EB/OL]. 中华人民共和国国防部, 2021 [2026-04-24]. http://www.mod.gov.cn/gfbw/fgwx/flfg/4877678.html?big=fan.</w:t>
      </w:r>
    </w:p>
    <w:p>
      <w:pPr>
        <w:spacing w:line="300" w:lineRule="auto" w:after="40"/>
        <w:ind w:left="560" w:hanging="560"/>
      </w:pPr>
      <w:r>
        <w:rPr>
          <w:rFonts w:ascii="Times New Roman" w:hAnsi="Times New Roman" w:eastAsia="FangSong" w:cs="Times New Roman"/>
          <w:b w:val="0"/>
          <w:sz w:val="18"/>
        </w:rPr>
        <w:t>[50] 中国一带一路网. 巴基斯坦 国别概况[EB/OL]. 中国一带一路网, 2025 [2026-04-24]. https://www.yidaiyilu.gov.cn/country/Pakistan.</w:t>
      </w:r>
    </w:p>
    <w:p/>
    <w:p>
      <w:pPr>
        <w:spacing w:line="300" w:lineRule="auto" w:after="40"/>
        <w:ind w:left="560" w:hanging="560"/>
      </w:pPr>
      <w:r>
        <w:rPr>
          <w:rFonts w:ascii="Times New Roman" w:hAnsi="Times New Roman" w:eastAsia="FangSong" w:cs="Times New Roman"/>
          <w:b/>
          <w:sz w:val="18"/>
        </w:rPr>
        <w:t>调查组（拟）</w:t>
      </w:r>
      <w:r>
        <w:rPr>
          <w:rFonts w:ascii="Times New Roman" w:hAnsi="Times New Roman" w:eastAsia="FangSong" w:cs="Times New Roman"/>
          <w:b w:val="0"/>
          <w:sz w:val="18"/>
        </w:rPr>
        <w:t xml:space="preserve"> 开源情报研究小组</w:t>
      </w:r>
    </w:p>
    <w:p>
      <w:pPr>
        <w:spacing w:line="300" w:lineRule="auto" w:after="40"/>
        <w:ind w:left="560" w:hanging="560"/>
      </w:pPr>
      <w:r>
        <w:rPr>
          <w:rFonts w:ascii="Times New Roman" w:hAnsi="Times New Roman" w:eastAsia="FangSong" w:cs="Times New Roman"/>
          <w:b/>
          <w:sz w:val="18"/>
        </w:rPr>
        <w:t>编报日期</w:t>
      </w:r>
      <w:r>
        <w:rPr>
          <w:rFonts w:ascii="Times New Roman" w:hAnsi="Times New Roman" w:eastAsia="FangSong" w:cs="Times New Roman"/>
          <w:b w:val="0"/>
          <w:sz w:val="18"/>
        </w:rPr>
        <w:t xml:space="preserve"> 2026 年 4 月 24 日</w:t>
      </w:r>
    </w:p>
    <w:p>
      <w:pPr>
        <w:spacing w:line="300" w:lineRule="auto" w:after="40"/>
        <w:ind w:left="560" w:hanging="560"/>
      </w:pPr>
      <w:r>
        <w:rPr>
          <w:rFonts w:ascii="Times New Roman" w:hAnsi="Times New Roman" w:eastAsia="FangSong" w:cs="Times New Roman"/>
          <w:b/>
          <w:sz w:val="18"/>
        </w:rPr>
        <w:t>报告字数</w:t>
      </w:r>
      <w:r>
        <w:rPr>
          <w:rFonts w:ascii="Times New Roman" w:hAnsi="Times New Roman" w:eastAsia="FangSong" w:cs="Times New Roman"/>
          <w:b w:val="0"/>
          <w:sz w:val="18"/>
        </w:rPr>
        <w:t xml:space="preserve"> 正文约 8,500 字 + 附件三表与参考文献约 4,500 字</w:t>
      </w:r>
    </w:p>
    <w:p>
      <w:pPr>
        <w:spacing w:line="300" w:lineRule="auto" w:after="40"/>
        <w:ind w:left="560" w:hanging="560"/>
      </w:pPr>
      <w:r>
        <w:rPr>
          <w:rFonts w:ascii="Times New Roman" w:hAnsi="Times New Roman" w:eastAsia="FangSong" w:cs="Times New Roman"/>
          <w:b/>
          <w:sz w:val="18"/>
        </w:rPr>
        <w:t>版本沿革</w:t>
      </w:r>
      <w:r>
        <w:rPr>
          <w:rFonts w:ascii="Times New Roman" w:hAnsi="Times New Roman" w:eastAsia="FangSong" w:cs="Times New Roman"/>
          <w:b w:val="0"/>
          <w:sz w:val="18"/>
        </w:rPr>
        <w:t xml:space="preserve"> v1.0（2026-04-23 政论分析体）→ v2.0（2026-04-24 情况调查报告体）</w:t>
      </w:r>
    </w:p>
    <w:p>
      <w:pPr>
        <w:spacing w:line="300" w:lineRule="auto" w:after="40"/>
        <w:ind w:left="560" w:hanging="560"/>
      </w:pPr>
      <w:r>
        <w:rPr>
          <w:rFonts w:ascii="Times New Roman" w:hAnsi="Times New Roman" w:eastAsia="FangSong" w:cs="Times New Roman"/>
          <w:b w:val="0"/>
          <w:sz w:val="18"/>
        </w:rPr>
        <w:t>*— 报告完 —*</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