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方正小标宋简体"/>
          <w:b/>
          <w:sz w:val="44"/>
        </w:rPr>
        <w:t>三家单位电力人工智能项目策划书</w:t>
      </w:r>
    </w:p>
    <w:p>
      <w:pPr>
        <w:jc w:val="center"/>
      </w:pPr>
      <w:r>
        <w:rPr>
          <w:rFonts w:ascii="Times New Roman" w:hAnsi="Times New Roman" w:eastAsia="楷体_GB2312"/>
          <w:b w:val="0"/>
          <w:sz w:val="30"/>
        </w:rPr>
        <w:t>(湖北电科院 · 河南周口供电公司 · 冀北智能配网中心)</w:t>
      </w:r>
    </w:p>
    <w:p>
      <w:pPr>
        <w:jc w:val="center"/>
      </w:pPr>
      <w:r>
        <w:rPr>
          <w:rFonts w:ascii="Times New Roman" w:hAnsi="Times New Roman" w:eastAsia="仿宋_GB2312"/>
          <w:b w:val="0"/>
          <w:sz w:val="28"/>
        </w:rPr>
        <w:t>2026年8月</w:t>
      </w:r>
    </w:p>
    <w:p/>
    <w:p>
      <w:pPr>
        <w:spacing w:before="360" w:after="200"/>
        <w:jc w:val="center"/>
      </w:pPr>
      <w:r>
        <w:rPr>
          <w:rFonts w:ascii="Times New Roman" w:hAnsi="Times New Roman" w:eastAsia="黑体"/>
          <w:b/>
          <w:sz w:val="32"/>
        </w:rPr>
        <w:t>第一部分 湖北电科院(H1–H8)</w:t>
      </w:r>
    </w:p>
    <w:p>
      <w:pPr>
        <w:spacing w:before="280" w:after="120"/>
      </w:pPr>
      <w:r>
        <w:rPr>
          <w:rFonts w:ascii="Times New Roman" w:hAnsi="Times New Roman" w:eastAsia="黑体"/>
          <w:b/>
          <w:sz w:val="28"/>
        </w:rPr>
        <w:t>H1 物理机理嵌入的省级电网暂态稳定轨迹生成大模型关键技术研究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国重专项3.3"新型电力系统暂态稳定科学计算大模型技术"(战略前沿类);国网总部指南044"复杂方式计算策略智能生成及分析关键技术"(724万)。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湖北高比例新能源电网暂态安全分析需求,研制物理机理嵌入的暂态稳定轨迹生成大模型,轨迹精度与机电暂态数值仿真误差≤5%,批量方式扫描速度较PSASP等规模省网算例(约5000节点级湖北全网模型)提升50倍以上,支撑在线暂态评估。</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构建覆盖湖北电网典型运行方式的暂态仿真样本库,涵盖高比例新能源、直流馈入、连锁故障等特征场景;二是研究微分代数方程约束嵌入的暂态轨迹生成大模型架构与训练方法,实现功角、电压、频率多物理量轨迹联合生成;三是研究基于大模型的暂态稳定快速评估与运行方式智能校核技术,支持N-1/N-2批量扫描;四是研发省级电网暂态稳定智能分析原型系统,接入调度EMS数据,联合省内高校与中国电科院武汉分院在湖北电网试点验证。</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采用机理-数据混合驱动路线:以PSASP/BPA批量仿真与历史故障录波构建多工况样本库;模型侧采用Transformer时序生成架构,将发电机转子运动方程、网络方程作为物理残差约束嵌入损失函数(PINN范式),以因果注意力保证轨迹时序一致性;通过课程学习由单一故障向连锁故障工况递进训练;推理侧采用"轨迹快速生成+关键断面机理校核"双层架构,对临界失稳场景自动回退精细仿真保证结论可信;最终以微服务方式集成至调度智能分析平台。</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高维非线性暂态过程的可微物理约束构建——如何将微分代数方程组降阶为可嵌入损失函数的残差项,兼顾精度与训练收敛性;二是小概率失稳样本稀缺下的生成模型泛化——失稳样本占比极低,需解决类别极度不平衡下的轨迹保真问题;三是大模型推理结果的可信度量化——轨迹生成需给出置信区间并自动触发机理校核回退;四是新能源低惯量场景下暂态特征漂移引起的模型持续学习问题。</w:t>
      </w:r>
    </w:p>
    <w:p>
      <w:pPr>
        <w:spacing w:before="280" w:after="120"/>
      </w:pPr>
      <w:r>
        <w:rPr>
          <w:rFonts w:ascii="Times New Roman" w:hAnsi="Times New Roman" w:eastAsia="黑体"/>
          <w:b/>
          <w:sz w:val="28"/>
        </w:rPr>
        <w:t>H2 基于物理信息神经网络的变压器多物理场数字孪生与故障反事实反演技术研究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主申国网总部指南163"基于数字孪生体构建与多模态感知增强的变压器智能运维关键技术研究"(822万)。(国重4.8方向由H6主申,本题不并列申报,与H6分工:H2做在运设备感知与孪生运维,H6做仿真评估平台。)</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制基于物理信息神经网络的变压器电磁-温度-流体多物理场数字孪生体,实现运行状态实时推演与故障反事实反演,孪生推演误差≤5%(以光纤测温与油色谱实测为基准),典型故障诊断准确率≥92%(2026年人工诊断基线约85%)。</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变压器多模态感知增强与自进化样本库建设,融合油色谱、局放、光纤测温、振动声纹等在线监测数据;二是基于PINN的变压器多物理场孪生体建模,实现电磁场-温度场-流场耦合的降阶实时推演;三是故障反事实反演技术研究,由外部观测量反推故障源位置与演化路径,支持"假设某参数异常则状态如何演变"的推演分析;四是孪生智能运维原型系统研发,依托特高压交流试验基地与在运主变开展验证,形成诊断结果跨站共享机制。</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感知层完成多模态数据治理与时标对齐;机理层以有限元模型离线批量仿真生成物理一致的训练样本;模型层以麦克斯韦方程、热传导方程残差为约束训练PINN降阶代理模型,实现秒级场量推演;反演层采用变分推断结合因果图模型,由油温、气体、局放等表观量反推内部故障参数,构建反事实推演链;应用层与PMS及物联管理平台对接,以试验基地实测数据滚动校准孪生体,形成"仿真-实测-修正"闭环。</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多物理场强耦合下的降阶保真——电磁-热-流非线性耦合场的代理模型精度与推演速度的平衡;二是有限测点反推内部场分布的不适定反问题正则化;三是反事实推演的因果可辨识性——观测等价条件下多故障假设的区分;四是孪生体跨台账迁移——不同厂家、型号、投运年限变压器间的模型泛化与少样本适配。</w:t>
      </w:r>
    </w:p>
    <w:p>
      <w:pPr>
        <w:spacing w:before="280" w:after="120"/>
      </w:pPr>
      <w:r>
        <w:rPr>
          <w:rFonts w:ascii="Times New Roman" w:hAnsi="Times New Roman" w:eastAsia="黑体"/>
          <w:b/>
          <w:sz w:val="28"/>
        </w:rPr>
        <w:t>H3 数据-物理混合驱动的省级电网电力气象大模型关键技术研究及洪涝推演应用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主申国网总部指南014"数据-物理混合驱动的省级电网电力气象大模型预报技术研究"(679万);洪涝风险推演为下游示范应用,衔接指南125(不并列主申)。</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构建数据-物理混合驱动的省级电力气象大模型,实现街道级精细化气象要素预报,24小时强降水落区预报TS评分较气象业务数值预报产品相对提升20%(基准产品版本于立项时经双方确认固化,以2027年汛期湖北实测检验),支撑防汛应急决策。</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电力气象多源数据集建设,融合自有街道级微气象站网、雷达、卫星、再分析资料与电网历史灾损样本;二是省级电力气象大模型物理机理嵌入与区域降尺度技术研究,在通用气象大模型基础上开展电力场景适配;三是轻量化预报与跨区域协同技术研究,支撑迎峰度夏与短临预警业务;四是以暴雨-洪涝-电网设施耦合风险推演为示范应用,输出变电站与配网台区受灾概率——示范限于既有"电力+气象"智慧防控系统的模型接口集成与升级部署(水动力模块复用既有成果,不新开发),工作量与主申014经费框架匹配,全省汛期检验。</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既有街道级微气象感知网为数据底座;基于开源气象大模型开展区域数据同化与微调,嵌入大气动力方程约束进行物理一致性正则;降尺度采用扩散模型生成公里级至街道级精细气象场;示范应用层将气象场输出与水动力淹没模型、设备脆弱性曲线级联,构建"气象→灾害→电网"推演链,支持不同降雨情景的反事实推演;平台层在现有实用化系统上迭代升级,人机协同发布分级预警。</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电力目标区域的超局地降尺度——公里级到街道级的非平稳降尺度误差控制;二是气象大模型与水动力模型的异构耦合,时空分辨率匹配与不确定性传递;三是小样本灾损数据下的电网设备致灾脆弱性建模;四是0-2小时雷暴大风等短临预报的时效与精度平衡。</w:t>
      </w:r>
    </w:p>
    <w:p>
      <w:pPr>
        <w:spacing w:before="280" w:after="120"/>
      </w:pPr>
      <w:r>
        <w:rPr>
          <w:rFonts w:ascii="Times New Roman" w:hAnsi="Times New Roman" w:eastAsia="黑体"/>
          <w:b/>
          <w:sz w:val="28"/>
        </w:rPr>
        <w:t>H4 基于国网光明电力大模型的调度故障处置思维链推理与检修转供智能决策技术研究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国网总部指南232"面向主网调度运行故障处置的大模型推理技术研究与应用"(1418万)、235"省地县多级调度运行优化的多智能体协同关键技术研究"(1456万)。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基于国网光明电力大模型(公司统一人工智能底座)构建省级调度故障处置思维链推理与检修转供智能决策能力,故障处置辅助方案生成达到分钟级,方案合规校核准确率≥95%,实现在研220kV检修应急转供项目成果的大模型化升级。</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调度故障处置机理知识库与思维链数据集建设,将调规、稳定限额、典型案例、处置预案结构化,全程执行公司数据分级分类与脱敏管控要求;二是融合调度业务规则的大模型思维链推理与多源知识检索增强技术研究;三是检修过渡方式与应急转供方案智能生成与安全校核技术研究,直接续接在研220kV开关设备停电检修应急转供项目;四是调度智能辅助决策应用研发,接入OMS/EMS系统,在省调及试点地调开展应用验证,依托人工智能特战队组建攻关团队。</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国网光明电力大模型为底座(公司内部授权使用,不涉外部商业模型),采用"领域后训练+检索增强+工具调用"三层增强架构:用脱敏调度语料与思维链样本进行监督微调与人类反馈强化;推理时通过RAG检索规程与历史案例,思维链显式展开处置步骤;方案生成后自动调用潮流计算、N-1校核等电网分析工具进行合规验证,校核不通过则反馈重新规划;人在回路确认后方案经安全评估入库,形成"应用-反馈-再训练"数据飞轮。</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调度强约束下的思维链忠实性——推理链与最终方案的逻辑一致性自动校验;二是大模型与电网分析工具的可靠编排,工具调用失败的回退机制与结果融合;三是处置方案可信度评价与风险分级,明确自主执行与人工确认的边界;四是省地县多级调度协同场景下的多智能体任务分解与冲突消解。</w:t>
      </w:r>
    </w:p>
    <w:p>
      <w:pPr>
        <w:spacing w:before="280" w:after="120"/>
      </w:pPr>
      <w:r>
        <w:rPr>
          <w:rFonts w:ascii="Times New Roman" w:hAnsi="Times New Roman" w:eastAsia="黑体"/>
          <w:b/>
          <w:sz w:val="28"/>
        </w:rPr>
        <w:t>H5 电力大模型与智能体应用可信评估测试体系及平台关键技术研究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国网总部指南227"支撑电力业务专业大模型构建的多方训练数据保护技术研究"(1308万)、229"面向营销2.0的智能体应用安全防护关键技术研究"(1444万)。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建立覆盖"数据-模型-智能体-应用"全链条的电力大模型可信评估指标体系与测试平台,评测维度≥6类、自动化评测覆盖率≥80%(当前人工评测为主、自动化不足30%),支撑鄂营e知等自有应用可信准入,形成企业级评测标准草案。</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电力大模型与智能体可信评估指标体系研究,覆盖准确性、鲁棒性、安全性、可解释性、合规性、幻觉率六个维度;二是电力领域评测基准数据集建设及其多方隐私保护构建方法研究——跨单位评测样本以联邦方式汇聚、差分隐私脱敏后入集,支撑多方训练数据保护要求;三是智能体行为安全测试技术研究,覆盖提示注入、越权工具调用、多轮诱导攻击等风险;四是可信评估平台研发,以鄂营e知、配网工程多智能体集群等自有应用为首批被测对象,形成"以测促建"闭环,依托电科院检测评价职能转化为企业标准草案。</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借鉴HELM、OpenCompass等评测框架,构建电力领域分层评测集,覆盖知识问答、专业推理、内容生成、智能体任务四类;安全测试采用自动化红队对抗,以攻击提示生成模型持续生成对抗样本;智能体测试构建沙箱环境回放真实业务流程,监测工具调用轨迹与越权行为;评估结果以量化评分与风险清单形式输出,与被测模型迭代流程挂钩;评测方法经自有应用验证后固化为检测规范与标准草案。</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电力专业评测基准的效度——评测集与真实业务分布的一致性保证;二是开放式生成任务的自动判分方法与裁判模型偏差控制;三是智能体长程任务的过程性评估——不仅评结果还需评推理与工具调用过程;四是评测集防泄漏与动态更新机制,防止被测模型针对性过拟合。</w:t>
      </w:r>
    </w:p>
    <w:p>
      <w:pPr>
        <w:spacing w:before="280" w:after="120"/>
      </w:pPr>
      <w:r>
        <w:rPr>
          <w:rFonts w:ascii="Times New Roman" w:hAnsi="Times New Roman" w:eastAsia="黑体"/>
          <w:b/>
          <w:sz w:val="28"/>
        </w:rPr>
        <w:t>H6 AI代理模型驱动的输变电装备多物理场高效仿真与状态评估技术研究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主申国重专项4.8"面向智能运维的输变电装备状态推演技术与平台化应用"(全院唯一主申4.8的题目;H2主申总部163,两题不重复对应同一条款)。分工边界:H6承担离线仿真评估与代理模型平台,H2承担在运设备感知孪生,样本库共建、成果互不重复考核。</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面向变压器、GIS等输变电装备检测评价业务,研究AI代理模型驱动的多物理场高效仿真技术,代理模型预测误差≤5%,单次预测效率较全阶有限元仿真(同网格规模商用软件基线)提升100倍,建成装备仿真评估能力平台。</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输变电装备多物理场仿真样本库与数据规范建设,覆盖变压器、GIS、套管等典型对象的电-热-力耦合工况;二是装备多物理场AI代理模型库建设,覆盖不少于10种典型结构,支撑型式试验补充仿真与故障工况复现;三是仿真智能体研究,实现自然语言驱动的前处理、参数扫描与后处理自动化,降低仿真使用门槛;四是代理模型与全阶仿真混合工作流建设,与H2变压器孪生项目共用样本底座,在电科院检测评价业务中示范应用。</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全阶有限元批量仿真构造训练集;代理模型采用傅里叶神经算子、DeepONet等算子学习方法建立参数到场量的映射,以物理残差正则保证守恒性;不确定性量化采用深度集成方法给出预测误差界,超界样本自动回退全阶仿真并增量训练;仿真智能体基于大模型编排"建模-网格-求解-后处理"工具链;对接GPU异构加速求解器,形成"AI粗算筛选+数值精算确认"的混合仿真流水线,服务检测评价与故障分析业务。</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多场耦合算子学习的泛化边界——几何与材料参数外推场景下的精度骤降问题;二是代理模型误差的可信界定与自动回退准则设计;三是仿真智能体对专业CAE工具链的可靠编排与异常处理;四是粗网格、细网格与实测数据的多保真融合训练方法。</w:t>
      </w:r>
    </w:p>
    <w:p>
      <w:pPr>
        <w:spacing w:before="280" w:after="120"/>
      </w:pPr>
      <w:r>
        <w:rPr>
          <w:rFonts w:ascii="Times New Roman" w:hAnsi="Times New Roman" w:eastAsia="黑体"/>
          <w:b/>
          <w:sz w:val="28"/>
        </w:rPr>
        <w:t>H7 大小模型协同的输变电设备多模态状态感知与边缘智能诊断技术研究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国网总部指南212"高压量测设备状态评估大模型关键技术与应用研究"(1135万)、084(边缘智能架构参照);国重专项4.7"输变电设备状态感知类脑智能芯片及大模型关键技术"。</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构建云端设备诊断大模型与边缘轻量化小模型协同的输变电设备状态感知体系,边缘模型参数≤10亿、推理时延≤1秒,主设备典型缺陷诊断准确率≥90%(2026年既有图像识别系统基线约80%),支撑运检智能化升级。</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输变电设备多模态样本库治理与增广,覆盖红外、可见光、声纹、局放、油色谱等数据;二是云端设备诊断源模型构建与湖北场景微调,复用国网光明电力大模型省侧微调工程经验;三是边缘侧模型压缩蒸馏与场景自适应微调技术研究,研制边缘智能诊断装置(云端统一指挥、边缘就地执行的分工架构);四是云-边协同迭代机制建设,在变电站与输电线路开展示范应用,诊断结果与PMS缺陷管理流程贯通。</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云端以多模态大模型为源模型,以湖北设备缺陷样本进行LoRA微调;边缘侧采用知识蒸馏、量化感知训练、结构化剪枝三级压缩,适配国产边缘AI芯片;云边协同采用"边缘推理-困难样本回传-云端再训练-模型增量下发"的数据飞轮机制;诊断结果进入PMS缺陷流程,人工确认结论反哺样本库,形成持续进化闭环;类脑感算芯片作为远期算力底座跟踪预研。</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红外、声纹、油色谱等多模态异构数据的统一表征与跨模态对齐;二是大模型压缩后的能力保持——10亿参数约束下多设备多任务诊断能力的保全;三是边缘装置算力与功耗约束下的软硬协同优化;四是云边模型版本一致性管理与增量更新的可靠性保障。</w:t>
      </w:r>
    </w:p>
    <w:p>
      <w:pPr>
        <w:spacing w:before="280" w:after="120"/>
      </w:pPr>
      <w:r>
        <w:rPr>
          <w:rFonts w:ascii="Times New Roman" w:hAnsi="Times New Roman" w:eastAsia="黑体"/>
          <w:b/>
          <w:sz w:val="28"/>
        </w:rPr>
        <w:t>H8 区域新型电力系统源网荷储协同的农村能源体系智能规划与运行优化技术研究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主申国网总部指南036"配网调节能力智能评估与主配协同规划技术研究"(639万);国重专项2.3为协同衔接方向(不并列主申)。</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面向湖北农村高比例分布式新能源接入,研究源网荷储协同的农村能源体系智能规划与运行优化技术,形成县域规划-运行一体化决策工具,试点县新能源就地消纳率较立项年核定基线提升5个百分点。</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农村能源系统多能流建模与可调资源潜力评估,覆盖分布式光伏、分布式储能、农业负荷与生物质资源;二是主配协同的县域电网承载力评估与规划优化技术研究;三是农村微电网群与台区群协同运行优化技术研究,衔接弱联络电网可靠供电需求;四是规划-运行一体化智能决策平台研发,选取典型县示范应用,研究方向与"区域新型电力系统及农村能源体系构建"省重点实验室建设任务衔接,可与周口共享农网验证场景。</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数据层整合营配调贯通数据与农村用能普查数据;规划层采用生成模型场景生成与随机规划方法,统筹安全约束和调节资源开展承载力评估与协同规划;运行层以分布式凸优化与模型预测控制为主力方案,实现台区群-馈线-县域三级协同调控,多智能体强化学习仅作为长期演进探索方向;弱电网环节引入构网型控制与多微电网链式互联机理约束;平台层规划态与运行态共用一套电网模型,依据运行数据滚动修正规划假设。</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农村负荷强季节性、弱量测条件下的典型场景建模;二是规划与运行两个时间尺度决策的一致性衔接;三是高渗透分布式光伏下电压约束与承载力的耦合评估方法;四是户用光伏、村集体、供电所等多主体利益协调下的优化机制设计。</w:t>
      </w:r>
    </w:p>
    <w:p>
      <w:pPr>
        <w:spacing w:before="360" w:after="200"/>
        <w:jc w:val="center"/>
      </w:pPr>
      <w:r>
        <w:rPr>
          <w:rFonts w:ascii="Times New Roman" w:hAnsi="Times New Roman" w:eastAsia="黑体"/>
          <w:b/>
          <w:sz w:val="32"/>
        </w:rPr>
        <w:t>第二部分 河南周口供电公司(Z1–Z9,均联合省电科院申报)</w:t>
      </w:r>
    </w:p>
    <w:p>
      <w:pPr>
        <w:spacing w:before="280" w:after="120"/>
      </w:pPr>
      <w:r>
        <w:rPr>
          <w:rFonts w:ascii="Times New Roman" w:hAnsi="Times New Roman" w:eastAsia="黑体"/>
          <w:b/>
          <w:sz w:val="28"/>
        </w:rPr>
        <w:t>Z1 平原农网弱量测配电系统轻量化数字孪生与运行推演工程化关键技术研究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231"多场景适配的配电网规划数字孪生建模与动态评估技术研究"(1218万);国重2.6为方向背书。**差异化定位**:与冀北J1形成场景切割——本题聚焦平原农网弱量测环境的低成本轻量化孪生与工程化示范验证,J1聚焦保电高端场景智能体自主决策(书面差异化说明另附)。</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联合省电科院构建平原农网弱量测环境下的轻量化配电数字孪生体,不新增一二次设备投资条件下实现运行推演,稳态推演准确度≥93%(台区量测覆盖率&lt;60%约束下),试点覆盖≥20条10kV线路,单线建模成本较2026年省内城网集中式孪生试点工程决算均值下降50%。</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弱量测农网数字孪生体低成本构建技术研究,以营配贯通存量数据与台区智能终端为主要数据源,开展拓扑与参数自校核;二是农网典型运行场景库与轻量推演引擎建设,覆盖重过载、光伏反送、故障转供场景;三是多假设运行预演技术研究,支持检修方式、光伏出力、负荷增长变化下的风险量化;四是孪生推演系统在周口试点县部署,推演结论纳入运行方式安排,形成弱量测农网孪生建设工程导则建议,支撑配网攻坚成效量化。</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核心走"弱量测状态估计"路线而非高密度感知路线:以台区智能终端与电表冻结数据为主量测源,采用贝叶斯状态估计处理中压节点大面积无量测问题,以伪量测(负荷预测值+误差方差)补全可观性;拓扑辨识利用电压时序相关性与停电事件共现关系自动校核户变与馈线归属;推演引擎采用轻量三相潮流内核,面向县级服务器算力裁剪,单场景推演秒级完成;推演结果嵌入供电服务指挥平台,辅助方式安排与攻坚成效量化;全程不新建采集装置,突出低成本可复制。</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台区侧量测为主、中压节点大面积无量测条件下状态估计的可观性理论边界——量测覆盖率与推演精度的定量关系;二是农网拓扑频繁改切下孪生体的在线保鲜,如何以停电事件与电压相关性自动发现拓扑变更;三是数据支撑不足区域推演结论的置信度分级与使用边界划分;四是县级算力与运维力量约束下系统的轻量化部署与长期可维护性。</w:t>
      </w:r>
    </w:p>
    <w:p>
      <w:pPr>
        <w:spacing w:before="280" w:after="120"/>
      </w:pPr>
      <w:r>
        <w:rPr>
          <w:rFonts w:ascii="Times New Roman" w:hAnsi="Times New Roman" w:eastAsia="黑体"/>
          <w:b/>
          <w:sz w:val="28"/>
        </w:rPr>
        <w:t>Z2 高比例分布式光伏接入下农网承载力动态评估与合规接入决策关键技术研究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主申国网总部指南036"配网调节能力智能评估与主配协同规划技术研究"(639万);国重2.2为方向背书。**差异化定位**:与冀北J4切割——本题聚焦农网承载力动态评估方法、接入审批决策与评估导则(评估侧),J4聚焦示范区源荷双向协同调控(调控侧)。</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依托河南分布式光伏承载力评估国家试点,研究农网承载力动态评估与合规接入决策技术,承载力评估由年度静态提升至日前/日内动态,试点县新增分布式光伏可接入容量≥50MW(基线为2026年国家试点静态评估核定值;单县评估侧释放,量级低于冀北J4多县调控侧提升属正常梯度)。</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分布式光伏-台区-馈线多层级承载力动态评估模型建设,计及反送电、电压越限与配变反向重过载约束;二是承载力薄弱环节辨识与"扩容-调控"协同提升路径优化研究;三是承载力评估与分布式光伏接入审批决策贯通技术研究,回应国家能源局备案管理合规要求,支撑"可开放容量"信息公开;四是评估决策系统在周口高渗透率县域示范,联合省电科院输出农网承载力动态评估导则建议,服务全省试点任务。</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国家试点承载力评估方法为基线,引入时序生产模拟与机会约束优化实现动态承载力计算;薄弱环节辨识采用灵敏度分析结合图神经网络加速,支撑数万台区批量评估;评估结果与接入审批流程衔接,自动生成分台区可开放容量清单并定期公开;"扩容-调控"路径优化在预算约束下统筹增容改造与就地调控手段;评估模型库由省电科院统一维护,周口场景数据滚动回流校准。</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数万级台区规模下动态承载力批量评估的计算效率——单轮全域评估需压缩至小时级;二是光伏出力与农业负荷双重强波动下机会约束建模的置信水平选取及其对可接入容量结论的敏感性;三是承载力评估结论与接入审批的法律衔接——评估误差导致的核准争议如何界定责任;四是台账参数错误率较高条件下评估结论的鲁棒性保障。</w:t>
      </w:r>
    </w:p>
    <w:p>
      <w:pPr>
        <w:spacing w:before="280" w:after="120"/>
      </w:pPr>
      <w:r>
        <w:rPr>
          <w:rFonts w:ascii="Times New Roman" w:hAnsi="Times New Roman" w:eastAsia="黑体"/>
          <w:b/>
          <w:sz w:val="28"/>
        </w:rPr>
        <w:t>Z3 基于AI的农村低压供电可靠性研判与治理决策技术研究及应用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国网总部指南086"基于AI的低压供电可靠性研判与动态提升决策技术及应用"(852万)。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究农村低压供电可靠性多源数据融合AI研判与治理决策技术,实现低压停电事件精准感知、薄弱环节自动辨识与治理项目量化排序,低压可靠性统计准确率≥95%(当前人工统计口径校核准确率约80%),支撑配网攻坚投资精准投放。</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低压多源异构数据动态治理,融合智能电表停复电事件、用采曲线、抢修工单与设备台账;二是低压停电事件AI研判技术研究,实现停电范围、时长、原因的自动辨识与计划/故障/欠费停电区分;三是可靠性薄弱环节评估与治理路径优化,建立投资-成效量化排序模型;四是低压可靠性辅助决策应用在周口全域部署,研判结果与配网攻坚考核及投资计划编制贯通。</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基于电表停复电事件与用采曲线进行时空聚类,还原真实停电事件并自动分类;可靠性研判采用梯度提升树与图模型融合台账拓扑信息;薄弱环节评估构建"设备健康指数+历史停电频次+负载率"多因子模型;治理决策采用组合优化方法,在预算约束下最大化可靠性提升期望,输出治理项目优先级排序;全程复用营销与运检既有系统数据,不新建采集装置。</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在户变档案错误率30%以上(依据周口营配贯通质量专项普查结论)、无直接拓扑量测条件下,基于电压相关性与停电事件共现重建低压拓扑的可观性边界与置信度理论;二是电表事件、抢修工单、台账三源信息冲突时的真值发现方法——冲突消解规则的可解释性要求;三是治理投资与可靠性提升的因果归因——无对照组条件下如何剥离负荷自然变化等混杂因素;四是县域数百万计量点日级批量研判的分布式计算架构与增量更新算法。</w:t>
      </w:r>
    </w:p>
    <w:p>
      <w:pPr>
        <w:spacing w:before="280" w:after="120"/>
      </w:pPr>
      <w:r>
        <w:rPr>
          <w:rFonts w:ascii="Times New Roman" w:hAnsi="Times New Roman" w:eastAsia="黑体"/>
          <w:b/>
          <w:sz w:val="28"/>
        </w:rPr>
        <w:t>Z4 基于大模型底座的农业负荷特性辨识与细粒度预测调控技术研究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国重专项2.5"基于AI大模型底座的新型电力负荷管理技术及应用"(联合省电科院,大模型能力由省级底座提供,周口提供场景与数据)。</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农排灌、烘干、养殖、冷链等农业负荷,研究大模型底座下的负荷特性辨识、细粒度预测与柔性调控技术,农业负荷分类辨识准确率≥90%,台区级日前预测误差≤8%(现行统计模型基线约15%),建成覆盖10类以上农业负荷的样本库。</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农业负荷多模态数据集与知识库建设,融合用采曲线、气象、农事历与作物类型信息;二是基于大模型底座的农业负荷特性辨识与非侵入式负荷分解技术研究,并与传统时序模型开展对照实验论证增益;三是农事驱动的台区级、专变级细粒度负荷预测技术研究,覆盖日前与日内尺度;四是农业负荷柔性调控与需求响应示范,开展灌溉错峰、烘干负荷聚合应用,依托周口乡村电气化试点场景落地,沉淀农业负荷领域高质量数据集。</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国网光明电力大模型负荷管理场景版本为底座开展农业场景微调(由省电科院统一获取授权与算力,周口不自建底座);特性辨识采用时序基础模型提取负荷指纹,结合农事知识图谱校正;预测层以气象、土壤墒情、农时节律为协变量,采用分位数回归输出区间预测,并与GBDT/LSTM基线严格对照验证;调控层构建"聚合商-台区-农户"三级响应模型,采用电价与积分双重激励;示范数据持续回流微调模型,形成农业负荷领域数据集资产。</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大模型底座的实质增益论证——农业负荷强农时驱动、历史规律弱,传统时序模型在作物轮作年际漂移与灌溉突发启停场景下失效,需定量验证大模型跨场景知识迁移与小样本泛化相对GBDT/LSTM基线的提升幅度;二是户级小容量农业设备非侵入式辨识的可分性边界——量测采样率约束下可辨识设备类型的理论上限;三是灌溉保墒等刚性农事约束下真实可调潜力的评估方法——名义容量与可响应容量的差异建模;四是农户参与需求响应的最小干预激励机制设计。</w:t>
      </w:r>
    </w:p>
    <w:p>
      <w:pPr>
        <w:spacing w:before="280" w:after="120"/>
      </w:pPr>
      <w:r>
        <w:rPr>
          <w:rFonts w:ascii="Times New Roman" w:hAnsi="Times New Roman" w:eastAsia="黑体"/>
          <w:b/>
          <w:sz w:val="28"/>
        </w:rPr>
        <w:t>Z5 配电网故障全域自愈与AI辅助研判决策关键技术研究及应用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国网总部指南055"基于机理和数据驱动的线路故障智能辨识技术研究"(1079万)、084"面向多业务场景的中压配电网边缘智能决策技术研究及设备研制"(1457万)。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在商水10kV线路52秒自愈实战成功基础上,研究县域配网故障全域自愈与AI辅助研判技术,自愈覆盖由单线试点扩展至县域全域,故障定位准确率≥95%、非故障段复电时间≤1分钟(商水工程基线52秒,县域推广目标),打造农网全域自愈样板。</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农网故障多源信息融合研判技术研究,融合故障录波、FTU/DTU遥信、电表停电事件与AI波形识别;二是复杂场景自愈策略优化研究,解决多联络、弱联络及分布式光伏反送条件下的安全转供;三是自愈失败与不完全信息场景的AI辅助决策,自动生成隔离-转供-抢修建议方案;四是县域全域自愈示范工程建设与运行评价体系构建,联合省电科院总结形成农网自愈推广技术导则。</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商水自愈工程为基线,系统梳理其动作逻辑与适用边界;研判层采用机理与数据混合的故障辨识方法,时序神经网络波形识别与保护动作逻辑校验互为印证;策略层采用"离线预案预计算+在线秒级匹配校核"架构,故障态快速匹配转供预案并进行光伏反送安全校核;对不满足全自动条件的场景降级为AI辅助人工决策,明确人机责任边界;以建设与运行数据闭环评价自愈成功率并持续优化。</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分布式光伏高渗透下自愈转供的非计划孤岛与反送风险防控;二是农网通信条件差异下自愈模式的分级适配(全自动/半自动/辅助决策);三是多源故障信息时标不一致条件下的融合研判;四是自愈逻辑的充分性验证——在不允许真实跳闸试验的约束下构建等效测试环境。</w:t>
      </w:r>
    </w:p>
    <w:p>
      <w:pPr>
        <w:spacing w:before="280" w:after="120"/>
      </w:pPr>
      <w:r>
        <w:rPr>
          <w:rFonts w:ascii="Times New Roman" w:hAnsi="Times New Roman" w:eastAsia="黑体"/>
          <w:b/>
          <w:sz w:val="28"/>
        </w:rPr>
        <w:t>Z6 农网检修计划停电影响智能分析与生成式编制技术研究及应用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237"配网检修计划全链条决策的人机增强生成式智能体关键技术研究与应用"(1269万)。**差异化定位**:与冀北J2切割——本题聚焦农网放射型网架下的停电影响分析、重复停电管控与客户停电通知链路,J2聚焦保电窗口强约束排程与抢修态快速重排(书面差异化说明另附)。</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农网放射型网架检修特点,研究检修计划停电影响智能分析与生成式编制技术,停电影响分析准确率≥95%、重复停电工单管控覆盖率≥98%(以纳入月度计划管理的计划停电工单为分母)、月度计划编制耗时下降40%(现行人工编制基线约3个工作日)。</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农网检修知识库建设,结构化检修规程、安规条款、典型案例与历史计划,突出放射型网架停电影响特征;二是停电影响智能分析技术研究,自动计算停电范围、影响户数、重要用户与民生设施清单;三是检修计划生成式编制与重复停电管控技术研究,综合停电需求与班组、物资约束自动生成月度与周计划;四是客户停电通知链路智能化建设,自动生成分渠道通知文案与安抚话术,在周口检修业务实际运转并沉淀人工修正反馈。</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国网光明电力大模型为底座(不自建底座),开展检修领域检索增强与轻量微调;停电影响分析基于营配贯通拓扑逐户追踪,联动重要用户清单硬校验;计划生成采用"大模型任务分解+运筹优化排程"混合架构,重复停电约束以规则引擎硬编码;客户通知由大模型按用户类型生成差异化文案,人工审核后发布;人在回路修正记录转化为偏好数据,定期开展偏好优化训练。</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农网营配档案质量缺陷向停电影响清单的误差传播控制——影响户数统计错误直接引发投诉风险;二是放射型为主、联络率低网架下"检修不停电化"空间的挖掘方法;三是计划临时变更引发连锁影响的快速重排;四是人工修正反馈稀疏且噪声较大条件下偏好学习的有效性。</w:t>
      </w:r>
    </w:p>
    <w:p>
      <w:pPr>
        <w:spacing w:before="280" w:after="120"/>
      </w:pPr>
      <w:r>
        <w:rPr>
          <w:rFonts w:ascii="Times New Roman" w:hAnsi="Times New Roman" w:eastAsia="黑体"/>
          <w:b/>
          <w:sz w:val="28"/>
        </w:rPr>
        <w:t>Z7 大模型驱动的平原农网洪涝风险智能预警与应急处置技术研究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国网总部指南125"大模型驱动的变电站洪涝风险智能感知与防控技术研究及应用"(1032万,向配网设施场景延伸)。</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面向沙颍河流域平原农网,研究洪涝风险大模型预警与应急处置技术,实现台区与配电设施级洪涝风险48小时预警、应急处置方案分钟级生成,在2021年暴雨重现情景推演中预警提前量≥24小时。</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平原农网洪涝风险数据底座建设,整合流域水文、地形高程、配网设施位置高程与历史灾损记录;二是多源融合的洪涝风险大模型预警技术研究,构建"降雨预报→内涝推演→设施受淹概率"预警链;三是应急处置策略智能匹配研究,覆盖预防性停电、抢修资源预置、应急发电车调配;四是预警处置一体化应用建设,接入地市应急指挥体系,汛期实战检验并迭代。</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气象输入以气象部门业务数值预报产品为唯一主通道,自成完整推演链;湖北H3电力气象大模型成果仅作远期精度增强选项,不纳入本项目验收要件,接入时遵循双方约定的标准气象格点数据接口协议;内涝推演采用简化水动力模型与机器学习代理加速,平原区重点建模内涝积水过程;设施脆弱性基于高程、设防标准与历史灾损回归建模;处置策略采用案例推理与大模型生成结合,预案库匹配后细化为可执行工单;汛前情景演练、汛中滚动更新。</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平原缓坡地形内涝模拟的病态性——产汇流机理与山区洪水演进本质不同,0.5米以下浅积水深度区间的模拟误差对设施受淹判断影响最大且最难控制;二是配网设施高程数据大面积缺失下,以DEM插值与街景影像推断相结合的低成本补齐方法及其误差界;三是预防性停电决策的风险-损失权衡量化——误报停电的民生成本与漏报受淹的设备损失如何统一度量;四是超历史极端降雨情景下模型外推结论的可信性评估准则。</w:t>
      </w:r>
    </w:p>
    <w:p>
      <w:pPr>
        <w:spacing w:before="280" w:after="120"/>
      </w:pPr>
      <w:r>
        <w:rPr>
          <w:rFonts w:ascii="Times New Roman" w:hAnsi="Times New Roman" w:eastAsia="黑体"/>
          <w:b/>
          <w:sz w:val="28"/>
        </w:rPr>
        <w:t>Z8 平原农网无人机机巢网格化常态巡检与低成本规模化应用关键技术研究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233"复杂场景下输电巡检装备自主作业动态建模与决策技术研究"(1348万,向配网延伸)。**差异化定位**:与冀北J6切割——本题聚焦平原固定航线机巢网格的低成本规模化常态巡检(工程经济性),J6聚焦山区极端环境自主导航技术攻关(技术难度)。</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研究平原农网机巢网格化无人机常态巡检技术,实现固定航线全自主巡检与缺陷闭环处置,单公里巡检综合成本较人工巡检下降60%(2026年人工巡检成本核定基线),缺陷识别准确率≥85%,建成县域规模化示范。</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平原农网机巢网格规划与航线建设,按供电所辖区优化机巢布点密度与航线复用率;二是依照《无人驾驶航空器飞行管理暂行条例》与属地空管部门建立空域使用协调机制,明确适飞空域申请与飞行计划报批路径;三是配网典型缺陷识别模型建设,借力行业成熟模型开展本地样本微调;四是缺陷识别-工单-消缺-复核闭环流程建设,贯通PMS系统,开展县域示范并输出机巢网格建设经济性测算模型。</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采用机巢加固定网格航线模式,平原地形航线一次规划长期复用,巡检排程与天气窗口自动匹配;空域采用"固定航线常态化备案+飞行计划动态激活"机制,与属地空管部门协商将重复航线纳入常态化备案,减少逐次临时报批;感知层复用行业成熟缺陷识别模型进行本地微调,不从零训练;识别采用机载边缘预筛与云端精判两级过滤降低误报率;缺陷与工单系统贯通形成处置闭环;以运行数据持续测算单公里成本、机巢利用率与缺陷发现率,形成"布点密度-巡检时效-经济性"优化模型,支撑规模化推广决策。</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农网低压线路密集、树线矛盾突出环境下固定航线的安全裕度设计与低空避障兜底策略;二是机巢布点密度与巡检时效、建设成本的多目标优化——经济性拐点的定量刻画;三是销钉缺失、绝缘子裂纹等小目标缺陷在机载算力约束下的识别精度;四是县域低空空域常态化使用的报批时效与巡检计划刚性的矛盾协调机制。</w:t>
      </w:r>
    </w:p>
    <w:p>
      <w:pPr>
        <w:spacing w:before="280" w:after="120"/>
      </w:pPr>
      <w:r>
        <w:rPr>
          <w:rFonts w:ascii="Times New Roman" w:hAnsi="Times New Roman" w:eastAsia="黑体"/>
          <w:b/>
          <w:sz w:val="28"/>
        </w:rPr>
        <w:t>Z9 多模态用电安全智能检查与量费异常智能体溯源技术研究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国网总部指南091"大小模型协同的多模态用电安全智能检查关键技术研究及应用"(1195万)、102"适应多主体多市场环境的电费智能结算与辅助决策关键技术研究及应用"(916万)。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研究农村多模态用电安全智能检查与量费异常多智能体溯源技术,现场检查工作量较2026年人工全量排查模式下降40%、异常检出率提升30%;AI输出仅作为人工复核预警清单,违约用电与窃电认定由人工按法定程序执行。</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用电安全与量费异常多源数据融合,整合用电信息采集、计量在线监测与现场检查影像;二是用电安全隐患小样本智能诊断技术研究,覆盖私拉乱接、超容用电、异常用电等典型特征;三是量费异常多智能体溯源技术研究,由计量、档案、采集、用电行为多个智能体协同定位异常环节;四是便携式智能检查终端配置与台区经理智能助手应用建设,明确AI预警-人工复核-法定程序认定的三级边界,在周口试点后推广。</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数据侧以用采日冻结与曲线数据为主体,不新增采集投资;隐患诊断采用小样本学习与数模协同方法,以用电物理模型校验数据合理性;异常溯源采用多智能体框架,各环节智能体基于自身知识库独立研判后仲裁融合,输出异常环节定位与置信度;台区经理端以轻量应用呈现每日核查清单与处置建议;现场检查结果回流形成正负样本,持续迭代模型。</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窃电等对抗性行为特征持续漂移下模型的长期有效性;二是多智能体研判结论冲突时的仲裁机制设计——各智能体置信度的可比性校准;三是小样本隐患类型的泛化识别能力;四是误判对农户影响的控制——预警阈值设定、人工复核流程与法律证据标准的衔接,确保AI结论不单独作为执法依据。</w:t>
      </w:r>
    </w:p>
    <w:p>
      <w:pPr>
        <w:spacing w:before="360" w:after="200"/>
        <w:jc w:val="center"/>
      </w:pPr>
      <w:r>
        <w:rPr>
          <w:rFonts w:ascii="Times New Roman" w:hAnsi="Times New Roman" w:eastAsia="黑体"/>
          <w:b/>
          <w:sz w:val="32"/>
        </w:rPr>
        <w:t>第三部分 冀北智能配网中心(J1–J8)</w:t>
      </w:r>
    </w:p>
    <w:p>
      <w:pPr>
        <w:spacing w:before="280" w:after="120"/>
      </w:pPr>
      <w:r>
        <w:rPr>
          <w:rFonts w:ascii="Times New Roman" w:hAnsi="Times New Roman" w:eastAsia="黑体"/>
          <w:b/>
          <w:sz w:val="28"/>
        </w:rPr>
        <w:t>J1 面向保电场景的配电系统数字孪生反事实推演与智能体辅助决策关键技术研究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重专项2.6"新型配电系统数字孪生与智能运行优化关键技术及应用";国网总部指南084"面向多业务场景的中压配电网边缘智能决策技术研究及设备研制"(1457万)。**差异化定位**:与周口Z1切割——本题聚焦北戴河保电极低容错率场景的高精度孪生与智能体自主决策,Z1聚焦平原农网弱量测低成本工程化验证(书面差异化说明另附)。</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构建北戴河保电区域配电系统高精度数字孪生体与配电智能体族,稳态推演准确度≥95%,重要负荷N-1/N-2转供预案推演覆盖率100%,智能体辅助决策方案采纳率≥80%,支撑保电由"人工预案"升级为"推演验证型预案"。</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保电区域配电数字孪生体构建,融合PMU、配变终端多源量测,实现拓扑参数自校核与毫秒级响应更新;二是知识嵌入与思维链推理增强的配电智能体族构建,覆盖运行监测、源荷预测、安全边界感知、故障反演、转供决策功能;三是保电反事实推演技术研究,批量预演重要负荷转供、设备故障、外力破坏情景并生成保电风险图谱;四是原型系统在北戴河保电区域试点,保电期连续运行≥3个月,依托全国重点实验室联合机制开展理论攻关。</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技术重心在智能体决策而非孪生建模(建模复用成熟混合状态估计方案,依托保电区域高密度PMU与配变终端量测,不是本题攻关点):智能体层以大模型为任务理解与推理核心,决策生成采用"候选操作生成→孪生体前向推演→蒙特卡洛树搜索评估→风险排序输出"四步机制,每个建议方案必附推演验证结果与量化风险值;保电场景预置重要负荷N-1/N-2转供剧本,批量推演生成风险图谱并随方式变化动态更新;决策实行人机分级授权:常规操作智能体自主执行、保电操作一律辅助决策人工确认;试点期以决策方案采纳率与事后复盘偏差持续校准智能体。</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保电场景极低容错率下决策可信度量化——自主执行与人工确认的授权边界如何以量化风险指标划定;二是智能体在孪生环境习得决策向真实电网迁移的可靠性(仿真-现实差距);三是外力破坏等非电气量事件在孪生体中的表征与推演方法;四是多智能体协同决策的冲突消解与全局最优性保证。</w:t>
      </w:r>
    </w:p>
    <w:p>
      <w:pPr>
        <w:spacing w:before="280" w:after="120"/>
      </w:pPr>
      <w:r>
        <w:rPr>
          <w:rFonts w:ascii="Times New Roman" w:hAnsi="Times New Roman" w:eastAsia="黑体"/>
          <w:b/>
          <w:sz w:val="28"/>
        </w:rPr>
        <w:t>J2 保电窗口强约束下配网检修-抢修一体化生成式智能体关键技术研究及应用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237"配网检修计划全链条决策的人机增强生成式智能体关键技术研究与应用"(1269万)。**差异化定位**:与周口Z6切割——本题聚焦保电窗口强约束排程求解与抢修态快速重排,Z6聚焦农网停电影响分析与客户通知链路(书面差异化说明另附)。</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研究保电窗口强约束下的检修-抢修一体化生成式智能体,计划自动生成覆盖率≥80%、规程条款引用忠实率≥95%、计划临时变更重排时间≤10分钟(现行人工重排基线约4小时),形成北戴河保电检修样板。</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检修计划编制智能体构建,建设检修规程、安规、典型案例知识库与检索增强生成能力,保电窗口约束以规则引擎硬编码;二是基于思维链推理与逻辑校验的计划可解释技术研究,输出含规程条款引用的决策依据并自动验证引用忠实性;三是检修态-抢修态切换的快速重排技术研究,攻关极寒天气抢修资源智能调配;四是智能体系统研发与地市示范,生成方案经终端检测实验室测试环境验证后上线,北戴河保电期实战检验。</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以国网光明电力大模型与检修领域后训练为基础;计划生成采用"大模型语义理解+约束求解器排程"混合架构,保电窗口、极寒工况约束硬编码保证不可突破;可解释层输出思维链依据,并以规程原文比对自动校验引用忠实性,防范幻觉引用;抢修态引入资源图谱,以最短恢复路径为目标调度队伍、物资与发电车,检修计划受扰时增量重排而非全局重算;人在回路修正反馈用于偏好优化,实现在线趋优。</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保电窗口强约束下计划可行域急剧收窄时的求解效率与解质量——约束冲突时的最小代价松弛策略及其有界性;二是生成方案中规程条款引用的忠实性验证方法——语义相似但条款错配的检测;三是检修态与抢修态切换时增量重排的一致性保证——已下达计划的变更代价建模;四是保电期计划刚性与突发缺陷处置时效的冲突量化决策——延迟消缺风险与打破保电窗口代价的统一度量模型。</w:t>
      </w:r>
    </w:p>
    <w:p>
      <w:pPr>
        <w:spacing w:before="280" w:after="120"/>
      </w:pPr>
      <w:r>
        <w:rPr>
          <w:rFonts w:ascii="Times New Roman" w:hAnsi="Times New Roman" w:eastAsia="黑体"/>
          <w:b/>
          <w:sz w:val="28"/>
        </w:rPr>
        <w:t>J3 大小模型协同的配电网边缘智能决策终端关键技术与应用</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国网总部指南084"面向多业务场景的中压配电网边缘智能决策技术研究及设备研制"(1457万)、222"面向配用电终端的安全智能高可靠基础软件栈技术研究"(1418万);国重专项2.5(边缘NPU终端指标参照)。</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研制大小模型协同的配电网边缘智能决策终端并建立入网检测标准,边缘模型参数≤10亿、NPU算力≥4TOPS、推理时延≤1秒、台区故障研判准确率≥90%,示范部署≥50套,核心成果为AI终端入网检测标准草案(行业空白)。</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配网多业务云端AI源模型搭建与高效训练;二是边缘侧模型轻量化压缩与场景自适应微调,覆盖台区故障研判、可调资源就地控制、电能质量分析三类业务,开展多任务干扰抑制专项设计;三是软硬协同边缘智能终端研制与国产芯片适配,同步编制单套成本与规模化部署经济性测算;四是依托自有配电自动化终端检测实验室建立AI终端检测环境与方法体系,实现"研制-检测-入网"闭环,输出入网检测标准草案。</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云端构建多任务统一源模型;边缘侧采用知识蒸馏、量化、剪枝三级压缩适配国产NPU;终端软件遵循配用电终端基础软件栈架构,通过中间件实现模型安全热更新;检测实验室构建AI功能检测环境,以标准故障波形库回放与对抗样本测试驱动"研制-检测"同步迭代——检测方法学与终端研制并行推进、互为验证;云边协同采用"困难样本回传-云端增量训练-模型差分下发"机制;检测方法固化为入网检测标准草案报送上级标准化归口。</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AI终端检测方法学——非确定性模型的入网检测判据构建:传统终端检测基于确定性输入输出比对,AI模型同输入不同版本输出存在合理差异,合格判据如何定义(行业空白,本项目最大标准化机会);二是10亿参数约束下三类业务共存的多任务干扰抑制;三是边缘模型远程更新的安全性与版本一致性;四是极寒环境下终端硬件与模型的联合可靠性保障。</w:t>
      </w:r>
    </w:p>
    <w:p>
      <w:pPr>
        <w:spacing w:before="280" w:after="120"/>
      </w:pPr>
      <w:r>
        <w:rPr>
          <w:rFonts w:ascii="Times New Roman" w:hAnsi="Times New Roman" w:eastAsia="黑体"/>
          <w:b/>
          <w:sz w:val="28"/>
        </w:rPr>
        <w:t>J4 高渗透率示范区台区群源荷双向协同调控与承载力提升关键技术研究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092"基于分布式人工智能的低碳园区集群参与电网多场景快速调节技术"(846万)、238"面向需求侧市场主体的多智能体协同调控和柔性交易关键技术研究"(993万);国重专项2.2。**差异化定位**:与周口Z2切割——本题聚焦示范区源荷双向协同调控技术(调控侧),Z2聚焦农网承载力评估方法与合规接入(评估侧)。</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张家口、承德高渗透率分布式光伏场景,研究台区群源荷双向多智能体协同调控技术,聚合台区≥100个,试点区域新增分布式光伏接入承载力≥100MW(基线为2026年承载力评估核定值;张承两市多县示范区调控侧提升,量级高于周口Z2单县评估侧系因场景规模与手段差异)。</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台区群可调资源精细化感知与聚合建模,覆盖分布式光伏、台区储能、充电设施与柔性负荷;二是基于分布式优化的台区群多智能体协同调控架构研究;三是电压越限与倒送场景下的集群自治与主配协同控制,衔接可再生能源示范区调度需求与唐山电动重卡虚拟电厂负荷资源(分工边界:本题仅使用重卡负荷数据用于承载力评估与源荷匹配,聚合调控与可信计量成果归J7);四是组态化AI终端与集群管控系统研发,在张家口、承德开展规模化示范,量化调控手段对承载力提升的贡献。</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资源感知复用冀北新能源功率预测能力(日前风电85%、光伏90%精度基线);聚合建模采用可调能力包络(灵活性多面体)刻画台区群整体调节域;调控采用两级架构与"优化-兜底"双模式:通信正常时馈线协调智能体基于异步ADMM开展全局优化,允许部分台区迭代滞后;台区智能体检测到通信中断即降级为本地预定义规则控制(电压-无功下垂+功率限值),恢复通信后经状态同步重新加入优化;与唐山电动重卡虚拟电厂平台互联,实现光伏出力与重卡充电负荷的时空匹配;组态化终端支持调控策略图形化编排;调控前后承载力对比由第三方评估核定。</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户用设备不可直控占比高条件下台区可调能力的实时准确估计——名义容量与真实可控容量的差异建模;二是异步分布式优化在部分台区通信滞后或退出条件下的收敛性与解质量保证——同步ADMM不适用于弱通信环境,异步机制的迭代滞后界与降级切换的稳定性需理论刻画;三是倒送、电压越限、三相不平衡多目标的协调控制;四是光伏与重卡负荷跨平台协同的接口规范与调控责任划分。</w:t>
      </w:r>
    </w:p>
    <w:p>
      <w:pPr>
        <w:spacing w:before="280" w:after="120"/>
      </w:pPr>
      <w:r>
        <w:rPr>
          <w:rFonts w:ascii="Times New Roman" w:hAnsi="Times New Roman" w:eastAsia="黑体"/>
          <w:b/>
          <w:sz w:val="28"/>
        </w:rPr>
        <w:t>J5 基于物理信息神经网络的配电设备数字孪生与极寒工况状态推演技术研究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163"基于数字孪生体构建与多模态感知增强的变压器智能运维关键技术研究"(822万,向配电设备域衍生);国重专项4.8方向背书——本题申报方向为配电设备极寒工况孪生(配电域),与湖北H6输变电仿真评估平台(输变电域)差异化、不重复申报,可联合组成输变电-配电全覆盖的装备状态推演技术体系。</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面向坝上极寒工况,研究配电变压器与线路的物理信息神经网络数字孪生建模与状态推演技术,-40℃工况下设备状态推演误差≤8%(以试点实测温升为基准)、覆盖设备孪生模型≥10种,形成配电设备孪生技术体系。</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配电设备极寒工况多模态感知与样本库建设,覆盖配变温升、线路覆冰、低温负荷特性数据;二是基于PINN的配电设备孪生建模研究,重点解决热-电耦合与极寒边界条件;三是极寒工况状态推演与风险预警技术,实现寒潮前设备承载力预评估;四是与在研"配电开关状态感知-智能预警-协同处置全链条"项目数据贯通,在坝上示范区试点,形成开关-配变-线路全覆盖的配电设备孪生技术体系。</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复用在研开关项目的感知装置选型与数据规范,扩展至配变与线路对象;机理层建立计及风速、覆冰、负荷的极寒工况热平衡方程;模型层以热传导方程残差约束训练PINN降阶模型;针对极寒极端事件样本稀缺,采用物理仿真增广训练集;推演层以气象预报为输入,输出设备温升与动态载流量预测,支撑寒潮保供决策;延续与清华深研院、河北工业大学的联合攻关机制。</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一是极寒极端工况点实测样本稀缺下模型外推的可信性;二是覆冰-风载-电热多物理量耦合的简化建模精度控制;三是配电设备无高密度传感条件下的模型参数辨识;四是孪生模型在不同厂家型号设备间的可迁移性。</w:t>
      </w:r>
    </w:p>
    <w:p>
      <w:pPr>
        <w:spacing w:before="280" w:after="120"/>
      </w:pPr>
      <w:r>
        <w:rPr>
          <w:rFonts w:ascii="Times New Roman" w:hAnsi="Times New Roman" w:eastAsia="黑体"/>
          <w:b/>
          <w:sz w:val="28"/>
        </w:rPr>
        <w:t>J6 面向坝上山区配网的无人机极端环境自主巡检关键技术研究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233"复杂场景下输电巡检装备自主作业动态建模与决策技术研究"(1348万)、234"电力具身机器人变配电空间智能与可靠作业关键技术研究与应用"(2128万)。**差异化定位**:与周口Z8切割——本题聚焦山区极端环境(大风/低温/地形/通信受限)自主导航技术攻关,Z8聚焦平原固定航线低成本规模化(书面差异化说明另附)。</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将冀北光热声一体化智巡资产(16类缺陷、280万样本、120个模型)向配网下沉,研究坝上山区无人机极端环境自主巡检技术,山区复杂地形航线自主化率≥85%、6级风况任务完成率≥70%,迁移后配网缺陷识别较直接复用输电模型提升15个百分点。</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坝上山区配网巡检场景建模,刻画大风、低温、复杂地形与通信盲区约束;二是输电域智巡模型向配网的迁移适配研究,开展样本迁移学习与配网特有缺陷类型扩充;三是极端环境无人机自主作业技术研究,攻关抗风起降、低温续航管理、地形跟随飞行与通信盲区机巢自主管理;四是按《无人驾驶航空器飞行管理暂行条例》与属地空管部门建立山区空域协调机制,在承德、张家口山区县示范,数据回流反哺公司级样本库。</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不从零建设——以冀北光热声一体化智巡平台为底座,对配网缺陷做增量微调;山区航线规划采用高精度地形数据结合激光雷达实时避障;低温运行建立电池性能衰减模型,动态规划航程与返航裕度;通信盲区采用机载自主决策与延迟回传机制,机巢集群离线自主管理;识别采用机载轻量模型预筛与云端精判两级架构;示范期缺陷样本与飞行数据持续回流,迭代山区场景专用模型。</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输电域到配网域的模型迁移——目标尺度、背景复杂度差异大导致的性能衰减机理与迁移策略;二是坝上常年大风条件下的飞行安全边界评估与任务可达性——风场微观结构预测与航线动态调整;三是低温电池容量衰减下的任务规划与应急返航策略;四是山区通信盲区条件下机巢集群自主管理的可靠性保障。</w:t>
      </w:r>
    </w:p>
    <w:p>
      <w:pPr>
        <w:spacing w:before="280" w:after="120"/>
      </w:pPr>
      <w:r>
        <w:rPr>
          <w:rFonts w:ascii="Times New Roman" w:hAnsi="Times New Roman" w:eastAsia="黑体"/>
          <w:b/>
          <w:sz w:val="28"/>
        </w:rPr>
        <w:t>J7 计及算力负荷与电动重卡集群的配网可调资源聚合与AI调控技术研究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重专项2.2"虚拟电厂主动支撑多级电网运行关键技术及应用";国网总部指南099"虚拟电厂群体在线动态智能计算和自适应控制关键技术及应用研究"(928万)、253"支撑人工智能产业绿色发展的电-算-碳协同关键技术及多市场引导决策仿真研究"(764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融合算电协同监测平台与唐山电动重卡虚拟电厂两大独家资产,研究算力负荷、重卡集群与分布式电源的配网级可调资源聚合与AI调控技术,聚合可调容量≥100MW(智算约30MW、重卡换电约50MW、储能及柔性负荷约20MW),响应偏差≤5%。</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智算负荷与电动重卡集群负荷特性建模,刻画训练/推理任务弹性与重卡换电充电行为;二是多类型可调资源统一聚合与可信计量技术研究,衔接冀北算电协同多维监测平台;三是AI驱动的聚合调控与市场响应策略研究,覆盖调峰、需求响应与绿电消纳场景;四是配网级聚合调控系统研发,在唐山电动重卡虚拟电厂与算力园区双场景示范,可调容量构成经第三方计量核定。</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负荷建模层,智算任务采用队列模型刻画可延迟性,重卡采用出行链与换电站电池库存模型;聚合层实时计算可调能力包络,依托区块链实验室实现响应量存证计量;调控层采用深度强化学习生成日前申报与日内滚动调控策略,叠加电网安全约束硬校核;系统与算电协同平台、重卡VPP平台数据互通,响应效果闭环评估并持续优化策略。</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智算负荷可调性的真实边界——任务服务等级约束下可延迟空间的准确刻画;二是重卡运营商、园区、电网多主体间的激励相容机制;三是秒级-分钟级-小时级多时间尺度调控策略的一致性;四是聚合响应的可信计量与偏差考核方法学。</w:t>
      </w:r>
    </w:p>
    <w:p>
      <w:pPr>
        <w:spacing w:before="280" w:after="120"/>
      </w:pPr>
      <w:r>
        <w:rPr>
          <w:rFonts w:ascii="Times New Roman" w:hAnsi="Times New Roman" w:eastAsia="黑体"/>
          <w:b/>
          <w:sz w:val="28"/>
        </w:rPr>
        <w:t>J8 基于区块链与AI的配网碳排放智能监测与绿电溯源关键技术研究</w:t>
      </w:r>
    </w:p>
    <w:p>
      <w:pPr>
        <w:spacing w:after="80" w:line="480" w:lineRule="exact"/>
        <w:ind w:firstLine="482"/>
      </w:pPr>
      <w:r>
        <w:rPr>
          <w:rFonts w:ascii="Times New Roman" w:hAnsi="Times New Roman" w:eastAsia="黑体"/>
          <w:b/>
          <w:sz w:val="24"/>
        </w:rPr>
        <w:t>【对应指南条款】</w:t>
      </w:r>
      <w:r>
        <w:rPr>
          <w:rFonts w:ascii="Times New Roman" w:hAnsi="Times New Roman" w:eastAsia="仿宋_GB2312"/>
          <w:b w:val="0"/>
          <w:sz w:val="24"/>
        </w:rPr>
        <w:t>国网总部指南218"面向绿电协同感知的度电赋码及碳计量关键技术研究"(879万)、223"电网数据资源价值评估与资产动态定价关键技术研究及应用"(1105万)。</w:t>
      </w:r>
    </w:p>
    <w:p>
      <w:pPr>
        <w:spacing w:after="80" w:line="480" w:lineRule="exact"/>
        <w:ind w:firstLine="482"/>
      </w:pPr>
      <w:r>
        <w:rPr>
          <w:rFonts w:ascii="Times New Roman" w:hAnsi="Times New Roman" w:eastAsia="黑体"/>
          <w:b/>
          <w:sz w:val="24"/>
        </w:rPr>
        <w:t>【项目目标】</w:t>
      </w:r>
      <w:r>
        <w:rPr>
          <w:rFonts w:ascii="Times New Roman" w:hAnsi="Times New Roman" w:eastAsia="仿宋_GB2312"/>
          <w:b w:val="0"/>
          <w:sz w:val="24"/>
        </w:rPr>
        <w:t>依托区块链技术实验室与秦皇岛"城市碳眼"平台,研究配网碳排放智能监测与绿电全链路溯源技术,实现台区级碳流实时计算与度电绿色属性可信溯源,定位为现行国家碳核算体系的精细化补充工具(非替代),支撑配网"双碳"科创中心建设。</w:t>
      </w:r>
    </w:p>
    <w:p>
      <w:pPr>
        <w:spacing w:after="80" w:line="480" w:lineRule="exact"/>
        <w:ind w:firstLine="482"/>
      </w:pPr>
      <w:r>
        <w:rPr>
          <w:rFonts w:ascii="Times New Roman" w:hAnsi="Times New Roman" w:eastAsia="黑体"/>
          <w:b/>
          <w:sz w:val="24"/>
        </w:rPr>
        <w:t>【基本建设内容】</w:t>
      </w:r>
      <w:r>
        <w:rPr>
          <w:rFonts w:ascii="Times New Roman" w:hAnsi="Times New Roman" w:eastAsia="仿宋_GB2312"/>
          <w:b w:val="0"/>
          <w:sz w:val="24"/>
        </w:rPr>
        <w:t>一是配网碳流计算模型与台区级碳排放智能监测建设,在"城市碳眼"1.3万条55万项能源数据底座上扩展,与地方生态环境部门开展碳核算方法论对接论证;二是绿电分时段匹配与全链路物理溯源技术研究,实现度电赋码;三是区块链可信存证与多方共享机制研究,建立发电-电网-用户三方互认规则;四是碳监测与绿电溯源服务应用建设,在秦皇岛示范并向政府碳管理平台输出精细化数据服务,探索数据要素价值化路径。</w:t>
      </w:r>
    </w:p>
    <w:p>
      <w:pPr>
        <w:spacing w:after="80" w:line="480" w:lineRule="exact"/>
        <w:ind w:firstLine="482"/>
      </w:pPr>
      <w:r>
        <w:rPr>
          <w:rFonts w:ascii="Times New Roman" w:hAnsi="Times New Roman" w:eastAsia="黑体"/>
          <w:b/>
          <w:sz w:val="24"/>
        </w:rPr>
        <w:t>【技术路线】</w:t>
      </w:r>
      <w:r>
        <w:rPr>
          <w:rFonts w:ascii="Times New Roman" w:hAnsi="Times New Roman" w:eastAsia="仿宋_GB2312"/>
          <w:b w:val="0"/>
          <w:sz w:val="24"/>
        </w:rPr>
        <w:t>碳流计算采用潮流追踪方法,将网络碳流逐级分摊至台区与用户,分摊规则与国家温室气体核算指南口径开展映射论证;绿电溯源遵循度电赋码技术路线,实现分时段绿电生产与用电的物理匹配;区块链层复用实验室联盟链设施,以智能合约自动执行碳核算与溯源规则;AI层采用负荷分解技术提升用户侧碳排放归因精度;与地方发改、生态环境部门需求对接,形成政企数据服务闭环。</w:t>
      </w:r>
    </w:p>
    <w:p>
      <w:pPr>
        <w:spacing w:after="80" w:line="480" w:lineRule="exact"/>
        <w:ind w:firstLine="482"/>
      </w:pPr>
      <w:r>
        <w:rPr>
          <w:rFonts w:ascii="Times New Roman" w:hAnsi="Times New Roman" w:eastAsia="黑体"/>
          <w:b/>
          <w:sz w:val="24"/>
        </w:rPr>
        <w:t>【关键技术问题】</w:t>
      </w:r>
      <w:r>
        <w:rPr>
          <w:rFonts w:ascii="Times New Roman" w:hAnsi="Times New Roman" w:eastAsia="仿宋_GB2312"/>
          <w:b w:val="0"/>
          <w:sz w:val="24"/>
        </w:rPr>
        <w:t>一是配网碳流分摊规则的公理化基础——比例分摊、边际分摊等规则各有理论缺陷,如何构建满足公平性与可加性且与国家核算体系可映射的分摊方法;二是分布式光伏就地消纳场景下绿色属性物理溯源的精度——台区内瞬时生产消费匹配的量测分辨率约束;三是联盟链数据吞吐能力与台区级高频计量数据规模的匹配;四是多主体数据共享中的隐私保护与商业激励机制设计。</w:t>
      </w:r>
    </w:p>
    <w:sectPr w:rsidR="00FC693F" w:rsidRPr="0006063C" w:rsidSect="00034616">
      <w:pgSz w:w="12240" w:h="15840"/>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