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Style w:val="4"/>
        <w:tblW w:w="12932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2"/>
        <w:gridCol w:w="1288"/>
        <w:gridCol w:w="1831"/>
        <w:gridCol w:w="304"/>
        <w:gridCol w:w="1615"/>
        <w:gridCol w:w="1615"/>
        <w:gridCol w:w="898"/>
        <w:gridCol w:w="1701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2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</w:tcPr>
          <w:p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468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注册新账户，填写、提交个人信息；登录账户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用户尝试在网站上注册、登录账户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210" w:firstLineChars="10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831" w:type="dxa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4432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0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正常进入“注册账户”界面，且有注册提示信息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 “注册账户”，进入注册新账户界面；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正常进入注册新账户界面，且有注册提示信息；用户名提示“支持1-</w:t>
            </w:r>
            <w:r>
              <w:t>20</w:t>
            </w:r>
            <w:r>
              <w:rPr>
                <w:rFonts w:hint="eastAsia"/>
              </w:rPr>
              <w:t>个中英文或数字”，密码提示“支持1-</w:t>
            </w:r>
            <w:r>
              <w:t>20</w:t>
            </w:r>
            <w:r>
              <w:rPr>
                <w:rFonts w:hint="eastAsia"/>
              </w:rPr>
              <w:t>个英文或数字”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正常进入“登录”界面，且光标默认定位在第一行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 “登录”，进入登录账户界面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正常进入登录账户界面，且光标默认定位在登录账户的第一行“用户名”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填写账户信息，点击确认提交后有提示信息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1．选择“我的”中的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ascii="Times New Roman" w:hAnsi="Times New Roman"/>
                <w:szCs w:val="24"/>
              </w:rPr>
              <w:t>2.</w:t>
            </w:r>
            <w:r>
              <w:rPr>
                <w:rFonts w:hint="eastAsia" w:ascii="Times New Roman" w:hAnsi="Times New Roman"/>
                <w:szCs w:val="24"/>
              </w:rPr>
              <w:t>输入账户信息，如右侧单元格所示；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ascii="Times New Roman" w:hAnsi="Times New Roman"/>
                <w:szCs w:val="24"/>
              </w:rPr>
              <w:t>3.</w:t>
            </w: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  <w:r>
              <w:t>abc123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用刚刚注册的账户信息登录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回到“我的”界面；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用刚注册的账号密码登录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登录时用户名、密码输入不匹配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选择“我的”中的“登录”，进入登录界面；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输入数据，数据如右侧单元；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提示用户名、密码不匹配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注册账户信息时各个数据信息为空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输入数据，所有数据为空；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提示用户名、密码不能为空，请重新输入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注册账户信息时各个数据信息为一个空格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输入数据，所有数据为一个空格；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系统能够自动过滤掉空格,提示用户名、密码不能为空，请重新输入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注册账户时，确认密码与密码输入不一致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输入数据，数据如右侧单元格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用户名：小红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bcabc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提示密码与确认密码不一致，请重新输入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注册账户时，注册的用户名已存在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输入数据，输入已经存在的用户名；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  <w:r>
              <w:t>123456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提示用户名已存在，请重新输入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注册账户信息时用户名输入超长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用户名：a</w:t>
            </w:r>
            <w:r>
              <w:t>bcdefghijklmnopqrstuvwxyz1234567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bc123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提示用户名输入长度为1-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注册账户信息时密码输入超长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bcdefghijklmnopqrstuvwxyz1234567</w:t>
            </w:r>
            <w:r>
              <w:rPr>
                <w:rFonts w:hint="eastAsia"/>
              </w:rPr>
              <w:t>确认密码：a</w:t>
            </w:r>
            <w:r>
              <w:t>bcdefghijklmnopqrstuvwxyz1234567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提示密码输入长度为1-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注册账户信息时用户名输入含有特殊字符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用户名：小明#*￥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bc123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提示用户名输入不能包含特殊字符，请重新输入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注册账户信息时密码输入含有特殊字符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用户名：小明a</w:t>
            </w:r>
            <w:r>
              <w:t>a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23#$@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23#$@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注册账户信息时密码输入含有中文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用户名：小明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密码：小明1</w:t>
            </w:r>
            <w:r>
              <w:t>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确认密码：小明1</w:t>
            </w:r>
            <w:r>
              <w:t>23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提示密码输入不能包含中文，请重新输入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2搜索、浏览商品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搜索任意商品、浏览所有商品、分类商品的相关信息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在首页搜索框中输入商品名称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按照时间排序显示商品信息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点击“时间排序”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显示“英语词典”商品列表，并且以时间排序商品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按照销量排序显示商品信息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点击“销量排序”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显示“英语词典”商品列表，并且以销量排序商品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按照价格排序显示商品信息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点击“价格排序”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显示“英语词典”商品列表，并且以价格排序商品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搜索不存在的商品信息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在首页搜索框中输入不存在的商品名称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宇宙飞船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1.提示：没有符合条件的商品，2.查询结果中没有商品信息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点击商品缩略图，浏览商品详情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进入被点击的商品详情页面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浏览首页分类商品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在首页点击分类商品信息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点击“笔”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进入“笔”的商品详情页面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浏览导航栏分类商品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在首页导航栏点击“二手书”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进入“二手书”商品分类界面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浏览推荐商品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在首页点击“看推荐”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点击推荐商品的缩略图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hint="eastAsia" w:asciiTheme="minorEastAsia" w:hAnsiTheme="minorEastAsia"/>
                <w:szCs w:val="24"/>
              </w:rPr>
              <w:t>显示推荐商品缩略图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hint="eastAsia" w:asciiTheme="minorEastAsia" w:hAnsiTheme="minorEastAsia"/>
                <w:szCs w:val="24"/>
              </w:rPr>
              <w:t>进入被点击的商品详情页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浏览热门商品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在首页点击“热门商品”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点击热门商品的缩略图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hint="eastAsia" w:asciiTheme="minorEastAsia" w:hAnsiTheme="minorEastAsia"/>
                <w:szCs w:val="24"/>
              </w:rPr>
              <w:t>显示热门商品缩略图</w:t>
            </w:r>
          </w:p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hint="eastAsia" w:asciiTheme="minorEastAsia" w:hAnsiTheme="minorEastAsia"/>
                <w:szCs w:val="24"/>
              </w:rPr>
              <w:t>进入被点击商品详情页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浏览上新商品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在首页点击“上新商品”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点击上新商品的缩略图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hint="eastAsia" w:asciiTheme="minorEastAsia" w:hAnsiTheme="minorEastAsia"/>
                <w:szCs w:val="24"/>
              </w:rPr>
              <w:t>显示上新商品缩略图</w:t>
            </w:r>
          </w:p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hint="eastAsia" w:asciiTheme="minorEastAsia" w:hAnsiTheme="minorEastAsia"/>
                <w:szCs w:val="24"/>
              </w:rPr>
              <w:t>进入被点击商品详情页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浏览最低价商品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在首页点击“最低价”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点击最低价商品的缩略图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hint="eastAsia" w:asciiTheme="minorEastAsia" w:hAnsiTheme="minorEastAsia"/>
                <w:szCs w:val="24"/>
              </w:rPr>
              <w:t>显示最低价商品缩略图</w:t>
            </w:r>
          </w:p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hint="eastAsia" w:asciiTheme="minorEastAsia" w:hAnsiTheme="minorEastAsia"/>
                <w:szCs w:val="24"/>
              </w:rPr>
              <w:t>进入被点击商品详情页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浏览拍卖商品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在首页点击“拍卖商品”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点击拍卖商品的缩略图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1.</w:t>
            </w:r>
            <w:r>
              <w:rPr>
                <w:rFonts w:hint="eastAsia" w:asciiTheme="minorEastAsia" w:hAnsiTheme="minorEastAsia"/>
                <w:szCs w:val="24"/>
              </w:rPr>
              <w:t>显示拍卖商品缩略图</w:t>
            </w:r>
          </w:p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.</w:t>
            </w:r>
            <w:r>
              <w:rPr>
                <w:rFonts w:hint="eastAsia" w:asciiTheme="minorEastAsia" w:hAnsiTheme="minorEastAsia"/>
                <w:szCs w:val="24"/>
              </w:rPr>
              <w:t>进入被点击商品详情页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点击店铺，进入店铺详情页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点击店铺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进入此店铺界面，可以正常浏览店铺信息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点击店铺的“交易评价”，进入查看卖家的全部交易评价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</w:pPr>
            <w:r>
              <w:t>2.</w:t>
            </w:r>
            <w:r>
              <w:rPr>
                <w:rFonts w:hint="eastAsia"/>
              </w:rPr>
              <w:t>点击店铺，进入店铺信息页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点击“交易评价”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查看此卖家的全部交易评价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点击返回按钮，退回上一页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进入卖家的全部交易评价界面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退回上一页界面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</w:tbl>
    <w:p>
      <w:pPr>
        <w:pStyle w:val="8"/>
        <w:ind w:left="425"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3浏览商品详情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进入店铺、加入购物车、收藏、购买商品；购买咨询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进入商品详情页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进入搜索商品的商品详情页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点击店铺，进入店铺详情页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t>1.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left="420" w:firstLine="0" w:firstLineChars="0"/>
            </w:pPr>
            <w:r>
              <w:t>2.</w:t>
            </w:r>
            <w:r>
              <w:rPr>
                <w:rFonts w:hint="eastAsia"/>
              </w:rPr>
              <w:t>点击店铺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进入此店铺界面，可以正常浏览店铺信息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点击店铺的“交易评价”，进入查看卖家的全部交易评价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</w:pPr>
            <w:r>
              <w:t>2.</w:t>
            </w:r>
            <w:r>
              <w:rPr>
                <w:rFonts w:hint="eastAsia"/>
              </w:rPr>
              <w:t>点击店铺，进入店铺信息页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点击“交易评价”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查看此卖家的全部交易评价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点击店铺的“宝贝”，查看此卖家的其他商品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</w:pPr>
            <w:r>
              <w:t>2.</w:t>
            </w:r>
            <w:r>
              <w:rPr>
                <w:rFonts w:hint="eastAsia"/>
              </w:rPr>
              <w:t>点击店铺，进入店铺信息页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点击“宝贝”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查看此卖家的其他商品信息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点击返回按钮，退回上一页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进入卖家的全部交易评价界面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返回上一页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和卖家互动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在“互动”模块给卖家留言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留言成功，并可以查看其他留言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查看相似商品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在“相似商品”模块查看相似商品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可以点击查看相似商品详情页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点击“加入购物车”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将商品加入购物车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查看“我的购物车”中刚刚加入购物车的商品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在“我的”中点击“我的购物车”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进入“我的购物车”界面，最上面一条显示刚刚加入购物车的商品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将商品加入购物车时不选择规格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提示请选择商品规格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将商品加入购物车时数量选0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提示商品数量不能为0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将商品加入购物车时数量超过库存数量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数量：1</w:t>
            </w:r>
            <w:r>
              <w:t>00000</w:t>
            </w:r>
            <w:r>
              <w:rPr>
                <w:rFonts w:hint="eastAsia"/>
              </w:rPr>
              <w:t>（库存1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提示选择商品数量超过库存数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09" w:firstLineChars="19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收藏商品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点击“收藏夹”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将商品收藏到收藏夹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查看“我的收藏”中刚刚收藏的商品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在“我的”中点击“我的收藏”</w:t>
            </w:r>
          </w:p>
          <w:p>
            <w:pPr>
              <w:pStyle w:val="8"/>
              <w:spacing w:line="276" w:lineRule="auto"/>
              <w:ind w:left="78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进入“我的收藏”界面，最上面一条显示刚刚收藏的商品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t xml:space="preserve">   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购买咨询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点击“聊一聊”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进入聊天界面，可以与卖家对话</w:t>
            </w:r>
          </w:p>
        </w:tc>
      </w:tr>
    </w:tbl>
    <w:p>
      <w:pPr>
        <w:pStyle w:val="8"/>
        <w:ind w:left="425" w:firstLine="0" w:firstLineChars="0"/>
        <w:rPr>
          <w:rFonts w:hint="eastAsia"/>
          <w:b/>
          <w:sz w:val="36"/>
          <w:szCs w:val="36"/>
        </w:rPr>
      </w:pPr>
    </w:p>
    <w:p>
      <w:pPr>
        <w:ind w:left="420" w:firstLine="0"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购买商品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下单购买商品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进入商品详情页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进入“碳素笔”详情页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商品下单时选择规格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进入“碳素笔”详情页</w:t>
            </w:r>
          </w:p>
          <w:p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left="420" w:firstLine="0" w:firstLineChars="0"/>
            </w:pPr>
            <w: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数量：5支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进入商品下单页面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商品下单时不选择规格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t>1.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 w:firstLineChars="0"/>
            </w:pPr>
            <w: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下单商品时数量选0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t>1.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 w:firstLineChars="0"/>
            </w:pPr>
            <w: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提示商品数量不能为0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下单商品时数量超过库存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t>1.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t>3.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 w:firstLineChars="0"/>
            </w:pPr>
            <w:r>
              <w:t>4.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数量：1</w:t>
            </w:r>
            <w:r>
              <w:t>00000</w:t>
            </w:r>
            <w:r>
              <w:rPr>
                <w:rFonts w:hint="eastAsia"/>
              </w:rPr>
              <w:t>（库存：1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提示商品数量超过库存数量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商品下单，选择见面支付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支付方式选择见面支付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提示成功创建交易信息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商品下单，选择在线支付，支付密码正确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支付方式选择在线支付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输入正确支付密码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支付账户中扣钱成功，提示成功创建交易信息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商品下单，选择在线支付，支付密码错误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支付方式选择在线支付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输入错误支付密码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支付账户没有扣钱，提示支付密码错误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商品下单时不填写收货人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收货人：（空）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提示请填写收货人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 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商品下单时不填写联系方式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联系方式：（空）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商品下单时不填写交易地点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交易地址：（空）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提示请填写交易地址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商品下单时不选择交易时间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确定购买商品规格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按照右侧单元格填写交易信息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交易时间：（空）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商品下单时不选择付款方式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不选择支付方式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点击“确认下单”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收货人：小王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联系方式：1</w:t>
            </w:r>
            <w:r>
              <w:t>5115115133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提示请选择付款方式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 </w:t>
      </w:r>
      <w:r>
        <w:rPr>
          <w:rFonts w:hint="eastAsia"/>
          <w:b/>
          <w:sz w:val="36"/>
          <w:szCs w:val="36"/>
        </w:rPr>
        <w:t>发布闲置商品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发布闲置商品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发布要卖出的闲置商品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进入“发布闲置”界面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在首页点击“发布闲置”按钮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成功进入发布闲置界面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>
            <w:pPr>
              <w:spacing w:line="276" w:lineRule="auto"/>
              <w:ind w:firstLine="420" w:firstLineChars="0"/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查看刚刚发布的商品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在“我的”点击“我发布的商品”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进入“我发布的商品”界面，最上面一条显示刚刚发布的商品信息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发布商品时不上传照片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不上传商品照片</w:t>
            </w:r>
          </w:p>
          <w:p>
            <w:pPr>
              <w:spacing w:line="276" w:lineRule="auto"/>
              <w:ind w:firstLine="420" w:firstLineChars="0"/>
            </w:pPr>
            <w:r>
              <w:t>3.</w:t>
            </w:r>
            <w:r>
              <w:rPr>
                <w:rFonts w:hint="eastAsia"/>
              </w:rPr>
              <w:t>填写商品描述信息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>
            <w:pPr>
              <w:spacing w:line="276" w:lineRule="auto"/>
              <w:ind w:firstLine="420"/>
            </w:pPr>
            <w:r>
              <w:t>5.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提示请上传商品照片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发布商品时不填写商品信息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不填写商品描述信息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>
            <w:pPr>
              <w:spacing w:line="276" w:lineRule="auto"/>
              <w:ind w:firstLine="420" w:firstLineChars="0"/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提示请填写商品描述信息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发布商品时不填写商品价格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不填写商品价格</w:t>
            </w:r>
          </w:p>
          <w:p>
            <w:pPr>
              <w:spacing w:line="276" w:lineRule="auto"/>
              <w:ind w:firstLine="420" w:firstLineChars="0"/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提示请填写商品价格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退出发布商品界面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在首页点击“发布闲置”按钮，进入发布商品界面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退出发布商品界面，返回首页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6</w:t>
      </w:r>
      <w:r>
        <w:rPr>
          <w:rFonts w:hint="eastAsia"/>
          <w:b/>
          <w:sz w:val="36"/>
          <w:szCs w:val="36"/>
        </w:rPr>
        <w:t>.管理消息</w:t>
      </w:r>
    </w:p>
    <w:p>
      <w:pPr>
        <w:pStyle w:val="8"/>
        <w:ind w:firstLine="0" w:firstLineChars="0"/>
        <w:rPr>
          <w:b/>
          <w:sz w:val="36"/>
          <w:szCs w:val="36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查看、编写、回复、清除消息，添加好友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进入“消息”界面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在首页下方点击“消息”按钮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成功进入消息界面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点击搜索框搜索消息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在消息中点击搜索框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输入要搜索消息的关键字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考研英语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显示有关考研英语的消息记录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与交易方咨询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点击感兴趣的商品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点击该商品的持有商家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发消息留言咨询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询问是否可小刀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发送出信息，收到对方回复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获取交易物流信息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1.点击交易物流按钮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获取已下单的商品物流状态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获取服务通知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1.点击服务通知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获取相关服务的推送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获取菜鸟驿站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1.点击菜鸟驿站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获取菜鸟驿站的推送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获取金币庄园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1.点击金币庄园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获取金币收益，查看已有金币数量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获取好友信息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1.点击好友信息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获取好友信息，了解好友动态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获取活动优惠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点击活动优惠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查看有兴趣的活动优惠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获取优惠的活动情况，优惠券等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好友添加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8"/>
              </w:numPr>
              <w:ind w:firstLine="0" w:firstLineChars="0"/>
              <w:jc w:val="left"/>
            </w:pPr>
            <w:r>
              <w:rPr>
                <w:rFonts w:hint="eastAsia"/>
              </w:rPr>
              <w:t>点击“添加”按钮</w:t>
            </w:r>
          </w:p>
          <w:p>
            <w:pPr>
              <w:numPr>
                <w:ilvl w:val="0"/>
                <w:numId w:val="8"/>
              </w:numPr>
              <w:ind w:firstLine="0" w:firstLineChars="0"/>
              <w:jc w:val="left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找到志趣相投的卖家买家等，对比商品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7</w:t>
      </w:r>
      <w:r>
        <w:rPr>
          <w:rFonts w:hint="eastAsia"/>
          <w:b/>
          <w:sz w:val="36"/>
          <w:szCs w:val="36"/>
        </w:rPr>
        <w:t>.管理购物车</w:t>
      </w:r>
    </w:p>
    <w:p>
      <w:pPr>
        <w:pStyle w:val="8"/>
        <w:ind w:firstLine="0" w:firstLineChars="0"/>
        <w:rPr>
          <w:b/>
          <w:sz w:val="36"/>
          <w:szCs w:val="36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查看、购买、删除购物车中的商品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进入“购物车”界面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在首页下方点击“购物车”按钮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成功进入购物车界面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查看加入购物车中的商品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9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点击购物车页面中的“商品”按钮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查看商品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显示购物车中的商品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购买购物车中的商品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点击右上角的“管理”按钮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勾选要操作的商品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点击“结算”按钮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进入订单页面，等待支付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删除购物车中的商品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1、点击右上角的“管理”按钮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2.勾选要操作的商品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3点击“删除”按钮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删除购物车中不想要的商品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查看失效宝贝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1点击失效宝贝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2.查看失效宝贝列表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查看失效原因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找到与失效宝贝相似的其他商品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及时发现失效宝贝，从购物车中删除，或者寻找相似商品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收藏心意的商品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1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勾选购物车中的心仪商品</w:t>
            </w:r>
          </w:p>
          <w:p>
            <w:pPr>
              <w:numPr>
                <w:ilvl w:val="0"/>
                <w:numId w:val="11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点击“移到收藏夹”功能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收藏心仪商品到收藏夹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获取其他可能感兴趣的商品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下滑页面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</w:pPr>
            <w:r>
              <w:rPr>
                <w:rFonts w:hint="eastAsia"/>
              </w:rPr>
              <w:t>点击与购物车中商品相似的其他商品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浏览其他与购物车中与用户需求相似或相匹配的其他商品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8</w:t>
      </w:r>
      <w:r>
        <w:rPr>
          <w:rFonts w:hint="eastAsia"/>
          <w:b/>
          <w:sz w:val="36"/>
          <w:szCs w:val="36"/>
        </w:rPr>
        <w:t>、管理个人信息</w:t>
      </w:r>
    </w:p>
    <w:p>
      <w:pPr>
        <w:pStyle w:val="8"/>
        <w:ind w:firstLine="0" w:firstLineChars="0"/>
        <w:rPr>
          <w:b/>
          <w:sz w:val="36"/>
          <w:szCs w:val="36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更新设置头像、用户名等个人信息；关注其他用户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“我的”，进入管理个人信息界面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修改用户个人信息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“设置”按钮，进入管理个人信息界面；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正常进入填写个人信息可以选择想要修改的个人信息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更换用户头像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点击用户头像</w:t>
            </w:r>
          </w:p>
          <w:p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选择更换</w:t>
            </w:r>
          </w:p>
          <w:p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在相册中或者通过拍摄新头像</w:t>
            </w:r>
          </w:p>
          <w:p>
            <w:pPr>
              <w:numPr>
                <w:ilvl w:val="0"/>
                <w:numId w:val="13"/>
              </w:numPr>
              <w:spacing w:line="276" w:lineRule="auto"/>
            </w:pPr>
            <w:r>
              <w:rPr>
                <w:rFonts w:hint="eastAsia"/>
              </w:rPr>
              <w:t>上传新头像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在相册中的或拍摄的照片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头像更新为新的头像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关注其他用户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点击‘粉丝’按钮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选择粉丝中感兴趣的并点击关注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删除购物车中不想要的商品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设计个人主页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5"/>
              </w:numPr>
              <w:spacing w:line="276" w:lineRule="auto"/>
              <w:ind w:left="420" w:firstLine="420"/>
            </w:pPr>
            <w:r>
              <w:rPr>
                <w:rFonts w:hint="eastAsia"/>
              </w:rPr>
              <w:t>点击“个人主页”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left="420" w:firstLine="420"/>
            </w:pPr>
            <w:r>
              <w:rPr>
                <w:rFonts w:hint="eastAsia"/>
              </w:rPr>
              <w:t>进行自己喜欢的设置，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left="420" w:firstLine="420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个性化设计自己空间的装扮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9</w:t>
      </w:r>
      <w:r>
        <w:rPr>
          <w:rFonts w:hint="eastAsia"/>
          <w:b/>
          <w:sz w:val="36"/>
          <w:szCs w:val="36"/>
        </w:rPr>
        <w:t>、管理个人商品信息</w:t>
      </w:r>
    </w:p>
    <w:p>
      <w:pPr>
        <w:pStyle w:val="8"/>
        <w:ind w:firstLine="0" w:firstLineChars="0"/>
        <w:rPr>
          <w:b/>
          <w:sz w:val="36"/>
          <w:szCs w:val="36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查看，修改已发布的，已卖出的，已收藏的商品，查看已买入的，已租到的商品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查看用户在闲逛发布的商品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点击首页中“我的”按钮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2.点击“我发布的”按钮</w:t>
            </w:r>
          </w:p>
          <w:p>
            <w:pPr>
              <w:spacing w:line="276" w:lineRule="auto"/>
              <w:ind w:left="42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显示出用户发布的出手商品信息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查看用户在闲逛卖出的商品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点击首页中“我的”按钮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2.点击“我卖出的”按钮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显示出用户发布的出手成功商品信息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查看用户在闲逛买入的商品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点击首页中“我的”按钮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2.点击“我买到的”按钮</w:t>
            </w:r>
          </w:p>
          <w:p>
            <w:pPr>
              <w:spacing w:line="276" w:lineRule="auto"/>
              <w:ind w:left="42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显示出用户已经入手的商品信息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查看用户在闲逛收藏的商品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点击首页中“我的”按钮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2.点击“我收藏的”按钮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显示出用户添加到收藏夹中的商品信息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查看用户在闲逛租到的商品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1.点击首页中“我的”按钮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2.点击“我收藏的”按钮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显示出用户租到的商品信息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查看用户在闲逛中的浏览记录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1.点击首页中“我的”按钮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2.点击“我的足迹”按钮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显示出用户的浏览记录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对应用有疑问，咨询客服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1.点击首页中“我的”按钮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2.点击“客服中心”按钮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3.获取客服服务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输入对订单的疑问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获得客服的个性化服务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查看已获得的红包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1.点击首页中“我的”按钮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2.点击“我的红包”按钮</w:t>
            </w:r>
          </w:p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/>
              </w:rPr>
              <w:t>3.查看我的红包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查看已领的红包，可使用的红包，过期红包等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修改用户已经发布的商品信息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点击首页中“我的”按钮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2.点击“我发布的”按钮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3.点击“编辑”按钮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4.对相关部分进行修改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5.点击“确定”按钮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修改的商品信息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出手信息被修改并重新发布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对卖出的商品进行下架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点击首页中“我的”按钮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2.点击“我卖出的”按钮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3.选择已卖出的商品，删除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4.点击“确定”按钮，保存更改</w:t>
            </w:r>
          </w:p>
          <w:p>
            <w:pPr>
              <w:spacing w:line="276" w:lineRule="auto"/>
              <w:ind w:left="840" w:leftChars="400" w:firstLine="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删除已经卖掉的商品的信息，去除无用信息</w:t>
            </w:r>
          </w:p>
        </w:tc>
      </w:tr>
    </w:tbl>
    <w:p>
      <w:pPr>
        <w:pStyle w:val="8"/>
        <w:ind w:firstLine="0" w:firstLineChars="0"/>
        <w:rPr>
          <w:b/>
          <w:sz w:val="36"/>
          <w:szCs w:val="36"/>
        </w:rPr>
      </w:pPr>
    </w:p>
    <w:p>
      <w:pPr>
        <w:pStyle w:val="8"/>
        <w:ind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AD52B"/>
    <w:multiLevelType w:val="singleLevel"/>
    <w:tmpl w:val="84FAD52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>
    <w:nsid w:val="98956922"/>
    <w:multiLevelType w:val="singleLevel"/>
    <w:tmpl w:val="989569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46E97D"/>
    <w:multiLevelType w:val="singleLevel"/>
    <w:tmpl w:val="C646E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75F438"/>
    <w:multiLevelType w:val="singleLevel"/>
    <w:tmpl w:val="E575F4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4562D82"/>
    <w:multiLevelType w:val="singleLevel"/>
    <w:tmpl w:val="04562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3A120E2"/>
    <w:multiLevelType w:val="singleLevel"/>
    <w:tmpl w:val="13A120E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92F53D1"/>
    <w:multiLevelType w:val="multilevel"/>
    <w:tmpl w:val="192F53D1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90659A"/>
    <w:multiLevelType w:val="multilevel"/>
    <w:tmpl w:val="209065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703AA1"/>
    <w:multiLevelType w:val="singleLevel"/>
    <w:tmpl w:val="38703A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983348C"/>
    <w:multiLevelType w:val="multilevel"/>
    <w:tmpl w:val="5983348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EAB8F3"/>
    <w:multiLevelType w:val="singleLevel"/>
    <w:tmpl w:val="65EAB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6464EFA"/>
    <w:multiLevelType w:val="multilevel"/>
    <w:tmpl w:val="66464EFA"/>
    <w:lvl w:ilvl="0" w:tentative="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690" w:hanging="420"/>
      </w:pPr>
    </w:lvl>
    <w:lvl w:ilvl="3" w:tentative="0">
      <w:start w:val="1"/>
      <w:numFmt w:val="decimal"/>
      <w:lvlText w:val="%4."/>
      <w:lvlJc w:val="left"/>
      <w:pPr>
        <w:ind w:left="2110" w:hanging="420"/>
      </w:pPr>
    </w:lvl>
    <w:lvl w:ilvl="4" w:tentative="0">
      <w:start w:val="1"/>
      <w:numFmt w:val="lowerLetter"/>
      <w:lvlText w:val="%5)"/>
      <w:lvlJc w:val="left"/>
      <w:pPr>
        <w:ind w:left="2530" w:hanging="420"/>
      </w:pPr>
    </w:lvl>
    <w:lvl w:ilvl="5" w:tentative="0">
      <w:start w:val="1"/>
      <w:numFmt w:val="lowerRoman"/>
      <w:lvlText w:val="%6."/>
      <w:lvlJc w:val="right"/>
      <w:pPr>
        <w:ind w:left="2950" w:hanging="420"/>
      </w:pPr>
    </w:lvl>
    <w:lvl w:ilvl="6" w:tentative="0">
      <w:start w:val="1"/>
      <w:numFmt w:val="decimal"/>
      <w:lvlText w:val="%7."/>
      <w:lvlJc w:val="left"/>
      <w:pPr>
        <w:ind w:left="3370" w:hanging="420"/>
      </w:pPr>
    </w:lvl>
    <w:lvl w:ilvl="7" w:tentative="0">
      <w:start w:val="1"/>
      <w:numFmt w:val="lowerLetter"/>
      <w:lvlText w:val="%8)"/>
      <w:lvlJc w:val="left"/>
      <w:pPr>
        <w:ind w:left="3790" w:hanging="420"/>
      </w:pPr>
    </w:lvl>
    <w:lvl w:ilvl="8" w:tentative="0">
      <w:start w:val="1"/>
      <w:numFmt w:val="lowerRoman"/>
      <w:lvlText w:val="%9."/>
      <w:lvlJc w:val="right"/>
      <w:pPr>
        <w:ind w:left="4210" w:hanging="420"/>
      </w:pPr>
    </w:lvl>
  </w:abstractNum>
  <w:abstractNum w:abstractNumId="13">
    <w:nsid w:val="67FCB3F7"/>
    <w:multiLevelType w:val="singleLevel"/>
    <w:tmpl w:val="67FCB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B648656"/>
    <w:multiLevelType w:val="singleLevel"/>
    <w:tmpl w:val="7B648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150A"/>
    <w:rsid w:val="00075452"/>
    <w:rsid w:val="000A07D4"/>
    <w:rsid w:val="000E4448"/>
    <w:rsid w:val="00134B63"/>
    <w:rsid w:val="00147A3A"/>
    <w:rsid w:val="0019579F"/>
    <w:rsid w:val="001B70F9"/>
    <w:rsid w:val="001C1B18"/>
    <w:rsid w:val="001C5E79"/>
    <w:rsid w:val="001F1F8E"/>
    <w:rsid w:val="00293FDB"/>
    <w:rsid w:val="003627C0"/>
    <w:rsid w:val="00366570"/>
    <w:rsid w:val="00383987"/>
    <w:rsid w:val="00387565"/>
    <w:rsid w:val="00394A8B"/>
    <w:rsid w:val="003C5190"/>
    <w:rsid w:val="004B6ED2"/>
    <w:rsid w:val="004D5545"/>
    <w:rsid w:val="004E35A6"/>
    <w:rsid w:val="00502F5A"/>
    <w:rsid w:val="0050509D"/>
    <w:rsid w:val="00514715"/>
    <w:rsid w:val="00522F23"/>
    <w:rsid w:val="00610BC1"/>
    <w:rsid w:val="006425F0"/>
    <w:rsid w:val="006539DD"/>
    <w:rsid w:val="0068508E"/>
    <w:rsid w:val="006D0ABB"/>
    <w:rsid w:val="0074549D"/>
    <w:rsid w:val="00775B24"/>
    <w:rsid w:val="0078624E"/>
    <w:rsid w:val="007A5BDF"/>
    <w:rsid w:val="007C0F27"/>
    <w:rsid w:val="007C41BA"/>
    <w:rsid w:val="007E7E71"/>
    <w:rsid w:val="007F1E3B"/>
    <w:rsid w:val="00813999"/>
    <w:rsid w:val="0088229F"/>
    <w:rsid w:val="00887C2C"/>
    <w:rsid w:val="008B7A4D"/>
    <w:rsid w:val="008D6E4E"/>
    <w:rsid w:val="00902F9C"/>
    <w:rsid w:val="00911255"/>
    <w:rsid w:val="009207D9"/>
    <w:rsid w:val="00974F1A"/>
    <w:rsid w:val="00981FB5"/>
    <w:rsid w:val="009F765D"/>
    <w:rsid w:val="00A2087A"/>
    <w:rsid w:val="00A27F92"/>
    <w:rsid w:val="00A73B34"/>
    <w:rsid w:val="00A77F3C"/>
    <w:rsid w:val="00AA0C37"/>
    <w:rsid w:val="00AB572D"/>
    <w:rsid w:val="00AC3614"/>
    <w:rsid w:val="00B1141D"/>
    <w:rsid w:val="00B14476"/>
    <w:rsid w:val="00B70657"/>
    <w:rsid w:val="00BE79CD"/>
    <w:rsid w:val="00C26CA3"/>
    <w:rsid w:val="00C75627"/>
    <w:rsid w:val="00C87F04"/>
    <w:rsid w:val="00C939BC"/>
    <w:rsid w:val="00CC253E"/>
    <w:rsid w:val="00CD2E01"/>
    <w:rsid w:val="00D24CDD"/>
    <w:rsid w:val="00D5744E"/>
    <w:rsid w:val="00DD029C"/>
    <w:rsid w:val="00E220F5"/>
    <w:rsid w:val="00E37E39"/>
    <w:rsid w:val="00F26AE7"/>
    <w:rsid w:val="00F7561B"/>
    <w:rsid w:val="00F84210"/>
    <w:rsid w:val="00FB2C37"/>
    <w:rsid w:val="00FB6754"/>
    <w:rsid w:val="07BD1E16"/>
    <w:rsid w:val="09FC6479"/>
    <w:rsid w:val="0ADA1943"/>
    <w:rsid w:val="0EDB6ED6"/>
    <w:rsid w:val="0FA01DF3"/>
    <w:rsid w:val="14683F76"/>
    <w:rsid w:val="148951CC"/>
    <w:rsid w:val="14B632BC"/>
    <w:rsid w:val="16602931"/>
    <w:rsid w:val="16F3300F"/>
    <w:rsid w:val="19201A32"/>
    <w:rsid w:val="1D3A140E"/>
    <w:rsid w:val="1E8D19A6"/>
    <w:rsid w:val="1FEA2DB7"/>
    <w:rsid w:val="25BB07E8"/>
    <w:rsid w:val="29873984"/>
    <w:rsid w:val="2F0F262A"/>
    <w:rsid w:val="33D218B7"/>
    <w:rsid w:val="3433392B"/>
    <w:rsid w:val="3BFE0770"/>
    <w:rsid w:val="3F7372D9"/>
    <w:rsid w:val="4257332B"/>
    <w:rsid w:val="47B66E30"/>
    <w:rsid w:val="4A0A105E"/>
    <w:rsid w:val="4B04681C"/>
    <w:rsid w:val="535501FB"/>
    <w:rsid w:val="5A347C56"/>
    <w:rsid w:val="5DD357DE"/>
    <w:rsid w:val="620302B8"/>
    <w:rsid w:val="62E970C4"/>
    <w:rsid w:val="75E560A5"/>
    <w:rsid w:val="771E6006"/>
    <w:rsid w:val="7D8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23B13-E03C-48F9-9F49-5ED78DB6E2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1361</Words>
  <Characters>7763</Characters>
  <Lines>64</Lines>
  <Paragraphs>18</Paragraphs>
  <TotalTime>277</TotalTime>
  <ScaleCrop>false</ScaleCrop>
  <LinksUpToDate>false</LinksUpToDate>
  <CharactersWithSpaces>9106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  风吹故事</cp:lastModifiedBy>
  <dcterms:modified xsi:type="dcterms:W3CDTF">2020-04-26T04:34:18Z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