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IAF 前端工程与体验规范 v1.0</w:t>
      </w:r>
    </w:p>
    <w:p>
      <w:pPr>
        <w:jc w:val="center"/>
      </w:pPr>
      <w:r>
        <w:rPr>
          <w:sz w:val="24"/>
        </w:rPr>
        <w:t>面向 Codex CLI / Cursor / Claude Code 的前端执行规范包</w:t>
      </w:r>
    </w:p>
    <w:p/>
    <w:p>
      <w:pPr>
        <w:pStyle w:val="Heading1"/>
      </w:pPr>
      <w:r>
        <w:t>文档用途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</w:t>
            </w:r>
          </w:p>
        </w:tc>
        <w:tc>
          <w:tcPr>
            <w:tcW w:type="dxa" w:w="5040"/>
          </w:tcPr>
          <w:p>
            <w:r>
              <w:t>说明</w:t>
            </w:r>
          </w:p>
        </w:tc>
      </w:tr>
      <w:tr>
        <w:tc>
          <w:tcPr>
            <w:tcW w:type="dxa" w:w="5040"/>
          </w:tcPr>
          <w:p>
            <w:r>
              <w:t>适用对象</w:t>
            </w:r>
          </w:p>
        </w:tc>
        <w:tc>
          <w:tcPr>
            <w:tcW w:type="dxa" w:w="5040"/>
          </w:tcPr>
          <w:p>
            <w:r>
              <w:t>IAF PC 端、移动端、低代码配置、主题、多语言、AI 助手和前端 Codex 任务。</w:t>
            </w:r>
          </w:p>
        </w:tc>
      </w:tr>
      <w:tr>
        <w:tc>
          <w:tcPr>
            <w:tcW w:type="dxa" w:w="5040"/>
          </w:tcPr>
          <w:p>
            <w:r>
              <w:t>核心目标</w:t>
            </w:r>
          </w:p>
        </w:tc>
        <w:tc>
          <w:tcPr>
            <w:tcW w:type="dxa" w:w="5040"/>
          </w:tcPr>
          <w:p>
            <w:r>
              <w:t>让前端更易用，同时让 AI Coding 工具按统一工程规范稳定生成代码。</w:t>
            </w:r>
          </w:p>
        </w:tc>
      </w:tr>
      <w:tr>
        <w:tc>
          <w:tcPr>
            <w:tcW w:type="dxa" w:w="5040"/>
          </w:tcPr>
          <w:p>
            <w:r>
              <w:t>推荐技术栈</w:t>
            </w:r>
          </w:p>
        </w:tc>
        <w:tc>
          <w:tcPr>
            <w:tcW w:type="dxa" w:w="5040"/>
          </w:tcPr>
          <w:p>
            <w:r>
              <w:t>React + TypeScript + Vite + pnpm workspace + Ant Design + Ant Design Mobile。</w:t>
            </w:r>
          </w:p>
        </w:tc>
      </w:tr>
      <w:tr>
        <w:tc>
          <w:tcPr>
            <w:tcW w:type="dxa" w:w="5040"/>
          </w:tcPr>
          <w:p>
            <w:r>
              <w:t>第一版范围</w:t>
            </w:r>
          </w:p>
        </w:tc>
        <w:tc>
          <w:tcPr>
            <w:tcW w:type="dxa" w:w="5040"/>
          </w:tcPr>
          <w:p>
            <w:r>
              <w:t>pc-admin、mobile-work、i18n、theme、permissions、table-engine、form-engine、scan/offline-runtime、AI assistant。</w:t>
            </w:r>
          </w:p>
        </w:tc>
      </w:tr>
    </w:tbl>
    <w:p>
      <w:r>
        <w:br w:type="page"/>
      </w:r>
    </w:p>
    <w:p>
      <w:pPr>
        <w:pStyle w:val="Heading1"/>
      </w:pPr>
      <w:r>
        <w:t>IAF 前端总体架构</w:t>
      </w:r>
    </w:p>
    <w:p>
      <w:pPr>
        <w:pStyle w:val="Heading2"/>
      </w:pPr>
      <w:r>
        <w:t>1. 定位</w:t>
      </w:r>
    </w:p>
    <w:p>
      <w:r>
        <w:t>IAF 前端是面向制造企业管理应用的统一前端应用框架，覆盖 PC 管理、PC 业务作业、移动现场作业、大屏看板、供应商门户和配置设计器。</w:t>
      </w:r>
    </w:p>
    <w:p>
      <w:pPr>
        <w:pStyle w:val="Heading2"/>
      </w:pPr>
      <w:r>
        <w:t>2.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能力</w:t>
            </w:r>
          </w:p>
        </w:tc>
        <w:tc>
          <w:tcPr>
            <w:tcW w:type="dxa" w:w="5040"/>
          </w:tcPr>
          <w:p>
            <w:r>
              <w:t>选型</w:t>
            </w:r>
          </w:p>
        </w:tc>
      </w:tr>
      <w:tr>
        <w:tc>
          <w:tcPr>
            <w:tcW w:type="dxa" w:w="5040"/>
          </w:tcPr>
          <w:p>
            <w:r>
              <w:t>包管理</w:t>
            </w:r>
          </w:p>
        </w:tc>
        <w:tc>
          <w:tcPr>
            <w:tcW w:type="dxa" w:w="5040"/>
          </w:tcPr>
          <w:p>
            <w:r>
              <w:t>pnpm workspace</w:t>
            </w:r>
          </w:p>
        </w:tc>
      </w:tr>
      <w:tr>
        <w:tc>
          <w:tcPr>
            <w:tcW w:type="dxa" w:w="5040"/>
          </w:tcPr>
          <w:p>
            <w:r>
              <w:t>构建</w:t>
            </w:r>
          </w:p>
        </w:tc>
        <w:tc>
          <w:tcPr>
            <w:tcW w:type="dxa" w:w="5040"/>
          </w:tcPr>
          <w:p>
            <w:r>
              <w:t>Vite</w:t>
            </w:r>
          </w:p>
        </w:tc>
      </w:tr>
      <w:tr>
        <w:tc>
          <w:tcPr>
            <w:tcW w:type="dxa" w:w="5040"/>
          </w:tcPr>
          <w:p>
            <w:r>
              <w:t>主框架</w:t>
            </w:r>
          </w:p>
        </w:tc>
        <w:tc>
          <w:tcPr>
            <w:tcW w:type="dxa" w:w="5040"/>
          </w:tcPr>
          <w:p>
            <w:r>
              <w:t>React + TypeScript</w:t>
            </w:r>
          </w:p>
        </w:tc>
      </w:tr>
      <w:tr>
        <w:tc>
          <w:tcPr>
            <w:tcW w:type="dxa" w:w="5040"/>
          </w:tcPr>
          <w:p>
            <w:r>
              <w:t>PC UI</w:t>
            </w:r>
          </w:p>
        </w:tc>
        <w:tc>
          <w:tcPr>
            <w:tcW w:type="dxa" w:w="5040"/>
          </w:tcPr>
          <w:p>
            <w:r>
              <w:t>Ant Design + ProComponents</w:t>
            </w:r>
          </w:p>
        </w:tc>
      </w:tr>
      <w:tr>
        <w:tc>
          <w:tcPr>
            <w:tcW w:type="dxa" w:w="5040"/>
          </w:tcPr>
          <w:p>
            <w:r>
              <w:t>移动 UI</w:t>
            </w:r>
          </w:p>
        </w:tc>
        <w:tc>
          <w:tcPr>
            <w:tcW w:type="dxa" w:w="5040"/>
          </w:tcPr>
          <w:p>
            <w:r>
              <w:t>Ant Design Mobile</w:t>
            </w:r>
          </w:p>
        </w:tc>
      </w:tr>
      <w:tr>
        <w:tc>
          <w:tcPr>
            <w:tcW w:type="dxa" w:w="5040"/>
          </w:tcPr>
          <w:p>
            <w:r>
              <w:t>路由</w:t>
            </w:r>
          </w:p>
        </w:tc>
        <w:tc>
          <w:tcPr>
            <w:tcW w:type="dxa" w:w="5040"/>
          </w:tcPr>
          <w:p>
            <w:r>
              <w:t>React Router</w:t>
            </w:r>
          </w:p>
        </w:tc>
      </w:tr>
      <w:tr>
        <w:tc>
          <w:tcPr>
            <w:tcW w:type="dxa" w:w="5040"/>
          </w:tcPr>
          <w:p>
            <w:r>
              <w:t>服务端状态</w:t>
            </w:r>
          </w:p>
        </w:tc>
        <w:tc>
          <w:tcPr>
            <w:tcW w:type="dxa" w:w="5040"/>
          </w:tcPr>
          <w:p>
            <w:r>
              <w:t>TanStack Query</w:t>
            </w:r>
          </w:p>
        </w:tc>
      </w:tr>
      <w:tr>
        <w:tc>
          <w:tcPr>
            <w:tcW w:type="dxa" w:w="5040"/>
          </w:tcPr>
          <w:p>
            <w:r>
              <w:t>全局 UI 状态</w:t>
            </w:r>
          </w:p>
        </w:tc>
        <w:tc>
          <w:tcPr>
            <w:tcW w:type="dxa" w:w="5040"/>
          </w:tcPr>
          <w:p>
            <w:r>
              <w:t>Zustand</w:t>
            </w:r>
          </w:p>
        </w:tc>
      </w:tr>
      <w:tr>
        <w:tc>
          <w:tcPr>
            <w:tcW w:type="dxa" w:w="5040"/>
          </w:tcPr>
          <w:p>
            <w:r>
              <w:t>图表</w:t>
            </w:r>
          </w:p>
        </w:tc>
        <w:tc>
          <w:tcPr>
            <w:tcW w:type="dxa" w:w="5040"/>
          </w:tcPr>
          <w:p>
            <w:r>
              <w:t>ECharts</w:t>
            </w:r>
          </w:p>
        </w:tc>
      </w:tr>
      <w:tr>
        <w:tc>
          <w:tcPr>
            <w:tcW w:type="dxa" w:w="5040"/>
          </w:tcPr>
          <w:p>
            <w:r>
              <w:t>国际化</w:t>
            </w:r>
          </w:p>
        </w:tc>
        <w:tc>
          <w:tcPr>
            <w:tcW w:type="dxa" w:w="5040"/>
          </w:tcPr>
          <w:p>
            <w:r>
              <w:t>i18next</w:t>
            </w:r>
          </w:p>
        </w:tc>
      </w:tr>
      <w:tr>
        <w:tc>
          <w:tcPr>
            <w:tcW w:type="dxa" w:w="5040"/>
          </w:tcPr>
          <w:p>
            <w:r>
              <w:t>离线存储</w:t>
            </w:r>
          </w:p>
        </w:tc>
        <w:tc>
          <w:tcPr>
            <w:tcW w:type="dxa" w:w="5040"/>
          </w:tcPr>
          <w:p>
            <w:r>
              <w:t>IndexedDB + Dexie</w:t>
            </w:r>
          </w:p>
        </w:tc>
      </w:tr>
      <w:tr>
        <w:tc>
          <w:tcPr>
            <w:tcW w:type="dxa" w:w="5040"/>
          </w:tcPr>
          <w:p>
            <w:r>
              <w:t>PWA</w:t>
            </w:r>
          </w:p>
        </w:tc>
        <w:tc>
          <w:tcPr>
            <w:tcW w:type="dxa" w:w="5040"/>
          </w:tcPr>
          <w:p>
            <w:r>
              <w:t>Workbox / Vite PWA</w:t>
            </w:r>
          </w:p>
        </w:tc>
      </w:tr>
      <w:tr>
        <w:tc>
          <w:tcPr>
            <w:tcW w:type="dxa" w:w="5040"/>
          </w:tcPr>
          <w:p>
            <w:r>
              <w:t>原生能力桥接</w:t>
            </w:r>
          </w:p>
        </w:tc>
        <w:tc>
          <w:tcPr>
            <w:tcW w:type="dxa" w:w="5040"/>
          </w:tcPr>
          <w:p>
            <w:r>
              <w:t>Capacitor 预留</w:t>
            </w:r>
          </w:p>
        </w:tc>
      </w:tr>
    </w:tbl>
    <w:p>
      <w:pPr>
        <w:pStyle w:val="Heading2"/>
      </w:pPr>
      <w:r>
        <w:t>3. 应用分层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frontend/</w:t>
        <w:br/>
        <w:t xml:space="preserve">  apps/</w:t>
        <w:br/>
        <w:t xml:space="preserve">    pc-admin/          # PC 管理端 + PC 业务作业端</w:t>
        <w:br/>
        <w:t xml:space="preserve">    mobile-work/       # 手机 H5 / PDA 作业端</w:t>
        <w:br/>
        <w:t xml:space="preserve">    dashboard-view/    # 大屏看板端，第二阶段</w:t>
        <w:br/>
        <w:t xml:space="preserve">    supplier-portal/   # 供应商门户，第二阶段</w:t>
        <w:br/>
        <w:br/>
        <w:t xml:space="preserve">  packages/</w:t>
        <w:br/>
        <w:t xml:space="preserve">    api-client/</w:t>
        <w:br/>
        <w:t xml:space="preserve">    auth/</w:t>
        <w:br/>
        <w:t xml:space="preserve">    permissions/</w:t>
        <w:br/>
        <w:t xml:space="preserve">    i18n/</w:t>
        <w:br/>
        <w:t xml:space="preserve">    theme/</w:t>
        <w:br/>
        <w:t xml:space="preserve">    domain-types/</w:t>
        <w:br/>
        <w:t xml:space="preserve">    ui-core/</w:t>
        <w:br/>
        <w:t xml:space="preserve">    ui-business/</w:t>
        <w:br/>
        <w:t xml:space="preserve">    table-engine/</w:t>
        <w:br/>
        <w:t xml:space="preserve">    form-engine/</w:t>
        <w:br/>
        <w:t xml:space="preserve">    lowcode-engine/</w:t>
        <w:br/>
        <w:t xml:space="preserve">    scan-runtime/</w:t>
        <w:br/>
        <w:t xml:space="preserve">    offline-runtime/</w:t>
        <w:br/>
        <w:t xml:space="preserve">    ai-assistant/</w:t>
      </w:r>
    </w:p>
    <w:p>
      <w:pPr>
        <w:pStyle w:val="Heading2"/>
      </w:pPr>
      <w:r>
        <w:t>4. 应用边界</w:t>
      </w:r>
    </w:p>
    <w:p>
      <w:pPr>
        <w:pStyle w:val="Heading3"/>
      </w:pPr>
      <w:r>
        <w:t>pc-admin</w:t>
      </w:r>
    </w:p>
    <w:p>
      <w:r>
        <w:t>包含系统管理、基础资料、业务单据、审批、报表、配置设计器、工作台、多标签页和 AI 助手。</w:t>
      </w:r>
    </w:p>
    <w:p>
      <w:pPr>
        <w:pStyle w:val="Heading3"/>
      </w:pPr>
      <w:r>
        <w:t>mobile-work</w:t>
      </w:r>
    </w:p>
    <w:p>
      <w:r>
        <w:t>包含 WMS 优先的现场作业能力：收货、上架、库存查询、库位查询、扫码、离线任务、异常上报。</w:t>
      </w:r>
    </w:p>
    <w:p>
      <w:pPr>
        <w:pStyle w:val="Heading3"/>
      </w:pPr>
      <w:r>
        <w:t>dashboard-view</w:t>
      </w:r>
    </w:p>
    <w:p>
      <w:r>
        <w:t>大屏展示端，使用独立主题和布局，第一版预留。</w:t>
      </w:r>
    </w:p>
    <w:p>
      <w:pPr>
        <w:pStyle w:val="Heading3"/>
      </w:pPr>
      <w:r>
        <w:t>supplier-portal</w:t>
      </w:r>
    </w:p>
    <w:p>
      <w:r>
        <w:t>供应商门户端，使用独立权限域和外部用户身份，第一版预留。</w:t>
      </w:r>
    </w:p>
    <w:p>
      <w:pPr>
        <w:pStyle w:val="Heading2"/>
      </w:pPr>
      <w:r>
        <w:t>5. 依赖方向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apps -&gt; packages</w:t>
        <w:br/>
        <w:t>packages/ui-business -&gt; packages/ui-core</w:t>
        <w:br/>
        <w:t>packages/table-engine -&gt; api-client + permissions + theme + i18n</w:t>
        <w:br/>
        <w:t>packages/form-engine -&gt; permissions + theme + i18n</w:t>
        <w:br/>
        <w:t>packages/ai-assistant -&gt; domain-types + permissions</w:t>
        <w:br/>
        <w:t>packages 不允许依赖 apps</w:t>
      </w:r>
    </w:p>
    <w:p>
      <w:pPr>
        <w:pStyle w:val="Heading2"/>
      </w:pPr>
      <w:r>
        <w:t>6. 第一版交付范围</w:t>
      </w:r>
    </w:p>
    <w:p>
      <w:pPr>
        <w:pStyle w:val="ListBullet"/>
      </w:pPr>
      <w:r>
        <w:t>pc-admin 基础框架</w:t>
      </w:r>
    </w:p>
    <w:p>
      <w:pPr>
        <w:pStyle w:val="ListBullet"/>
      </w:pPr>
      <w:r>
        <w:t>mobile-work 基础框架</w:t>
      </w:r>
    </w:p>
    <w:p>
      <w:pPr>
        <w:pStyle w:val="ListBullet"/>
      </w:pPr>
      <w:r>
        <w:t>多标签页</w:t>
      </w:r>
    </w:p>
    <w:p>
      <w:pPr>
        <w:pStyle w:val="ListBullet"/>
      </w:pPr>
      <w:r>
        <w:t>工作台首页</w:t>
      </w:r>
    </w:p>
    <w:p>
      <w:pPr>
        <w:pStyle w:val="ListBullet"/>
      </w:pPr>
      <w:r>
        <w:t>i18n 中英文</w:t>
      </w:r>
    </w:p>
    <w:p>
      <w:pPr>
        <w:pStyle w:val="ListBullet"/>
      </w:pPr>
      <w:r>
        <w:t>theme token</w:t>
      </w:r>
    </w:p>
    <w:p>
      <w:pPr>
        <w:pStyle w:val="ListBullet"/>
      </w:pPr>
      <w:r>
        <w:t>权限组件</w:t>
      </w:r>
    </w:p>
    <w:p>
      <w:pPr>
        <w:pStyle w:val="ListBullet"/>
      </w:pPr>
      <w:r>
        <w:t>table-engine</w:t>
      </w:r>
    </w:p>
    <w:p>
      <w:pPr>
        <w:pStyle w:val="ListBullet"/>
      </w:pPr>
      <w:r>
        <w:t>form-engine</w:t>
      </w:r>
    </w:p>
    <w:p>
      <w:pPr>
        <w:pStyle w:val="ListBullet"/>
      </w:pPr>
      <w:r>
        <w:t>scan-runtime</w:t>
      </w:r>
    </w:p>
    <w:p>
      <w:pPr>
        <w:pStyle w:val="ListBullet"/>
      </w:pPr>
      <w:r>
        <w:t>offline-runtime 初版</w:t>
      </w:r>
    </w:p>
    <w:p>
      <w:pPr>
        <w:pStyle w:val="ListBullet"/>
      </w:pPr>
      <w:r>
        <w:t>ai-assistant 前端框架</w:t>
      </w:r>
    </w:p>
    <w:p>
      <w:pPr>
        <w:pStyle w:val="ListBullet"/>
      </w:pPr>
      <w:r>
        <w:t>WMS 收货 PC 页面</w:t>
      </w:r>
    </w:p>
    <w:p>
      <w:pPr>
        <w:pStyle w:val="ListBullet"/>
      </w:pPr>
      <w:r>
        <w:t>WMS 收货移动页面</w:t>
      </w:r>
    </w:p>
    <w:p>
      <w:pPr>
        <w:pStyle w:val="ListBullet"/>
      </w:pPr>
      <w:r>
        <w:t>WMS 上架移动页面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PC 端布局与交互规范</w:t>
      </w:r>
    </w:p>
    <w:p>
      <w:pPr>
        <w:pStyle w:val="Heading2"/>
      </w:pPr>
      <w:r>
        <w:t>1. PC 端定位</w:t>
      </w:r>
    </w:p>
    <w:p>
      <w:r>
        <w:t>PC 端同时承担后台管理、业务作业、审批处理、报表查看、低代码配置、设计器和 AI 辅助工作。</w:t>
      </w:r>
    </w:p>
    <w:p>
      <w:pPr>
        <w:pStyle w:val="Heading2"/>
      </w:pPr>
      <w:r>
        <w:t>2. 标准布局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Logo | 应用切换 | 组织切换 | 全局搜索 | 语言 | 主题 | 用户 │</w:t>
        <w:br/>
        <w:t>├───────────────┬─────────────────────────────────────────────┤</w:t>
        <w:br/>
        <w:t>│ 左侧模块菜单   │ 多标签页 Tab Bar                            │</w:t>
        <w:br/>
        <w:t>│               ├─────────────────────────────────────────────┤</w:t>
        <w:br/>
        <w:t>│               │ 页面内容区                          AI 面板  │</w:t>
        <w:br/>
        <w:t>└───────────────┴─────────────────────────────────────────────┘</w:t>
      </w:r>
    </w:p>
    <w:p>
      <w:pPr>
        <w:pStyle w:val="Heading2"/>
      </w:pPr>
      <w:r>
        <w:t>3. 顶部工具栏</w:t>
      </w:r>
    </w:p>
    <w:p>
      <w:r>
        <w:t>必须包含：</w:t>
      </w:r>
    </w:p>
    <w:p>
      <w:pPr>
        <w:pStyle w:val="ListBullet"/>
      </w:pPr>
      <w:r>
        <w:t>当前系统 / 应用名</w:t>
      </w:r>
    </w:p>
    <w:p>
      <w:pPr>
        <w:pStyle w:val="ListBullet"/>
      </w:pPr>
      <w:r>
        <w:t>当前组织 / 工厂 / 仓库切换</w:t>
      </w:r>
    </w:p>
    <w:p>
      <w:pPr>
        <w:pStyle w:val="ListBullet"/>
      </w:pPr>
      <w:r>
        <w:t>全局搜索入口</w:t>
      </w:r>
    </w:p>
    <w:p>
      <w:pPr>
        <w:pStyle w:val="ListBullet"/>
      </w:pPr>
      <w:r>
        <w:t>语言切换</w:t>
      </w:r>
    </w:p>
    <w:p>
      <w:pPr>
        <w:pStyle w:val="ListBullet"/>
      </w:pPr>
      <w:r>
        <w:t>主题切换</w:t>
      </w:r>
    </w:p>
    <w:p>
      <w:pPr>
        <w:pStyle w:val="ListBullet"/>
      </w:pPr>
      <w:r>
        <w:t>简洁 / 专家模式切换</w:t>
      </w:r>
    </w:p>
    <w:p>
      <w:pPr>
        <w:pStyle w:val="ListBullet"/>
      </w:pPr>
      <w:r>
        <w:t>消息通知</w:t>
      </w:r>
    </w:p>
    <w:p>
      <w:pPr>
        <w:pStyle w:val="ListBullet"/>
      </w:pPr>
      <w:r>
        <w:t>当前用户菜单</w:t>
      </w:r>
    </w:p>
    <w:p>
      <w:pPr>
        <w:pStyle w:val="ListBullet"/>
      </w:pPr>
      <w:r>
        <w:t>AI 助手入口</w:t>
      </w:r>
    </w:p>
    <w:p>
      <w:pPr>
        <w:pStyle w:val="Heading2"/>
      </w:pPr>
      <w:r>
        <w:t>4. 左侧菜单</w:t>
      </w:r>
    </w:p>
    <w:p>
      <w:r>
        <w:t>菜单按模块组织：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工作台</w:t>
        <w:br/>
        <w:t>平台管理</w:t>
        <w:br/>
        <w:t>制造主数据</w:t>
        <w:br/>
        <w:t>WMS</w:t>
        <w:br/>
        <w:t>MES（预留）</w:t>
        <w:br/>
        <w:t>SRM（预留）</w:t>
        <w:br/>
        <w:t>QMS（预留）</w:t>
        <w:br/>
        <w:t>配置中心</w:t>
        <w:br/>
        <w:t>报表中心</w:t>
      </w:r>
    </w:p>
    <w:p>
      <w:r>
        <w:t>菜单显示必须由后端菜单权限和前端路由权限共同控制。</w:t>
      </w:r>
    </w:p>
    <w:p>
      <w:pPr>
        <w:pStyle w:val="Heading2"/>
      </w:pPr>
      <w:r>
        <w:t>5. 页面类型</w:t>
      </w:r>
    </w:p>
    <w:p>
      <w:r>
        <w:t>PC 页面统一分为：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类型</w:t>
            </w:r>
          </w:p>
        </w:tc>
        <w:tc>
          <w:tcPr>
            <w:tcW w:type="dxa" w:w="3360"/>
          </w:tcPr>
          <w:p>
            <w:r>
              <w:t>用途</w:t>
            </w:r>
          </w:p>
        </w:tc>
        <w:tc>
          <w:tcPr>
            <w:tcW w:type="dxa" w:w="3360"/>
          </w:tcPr>
          <w:p>
            <w:r>
              <w:t>模板</w:t>
            </w:r>
          </w:p>
        </w:tc>
      </w:tr>
      <w:tr>
        <w:tc>
          <w:tcPr>
            <w:tcW w:type="dxa" w:w="3360"/>
          </w:tcPr>
          <w:p>
            <w:r>
              <w:t>工作台页</w:t>
            </w:r>
          </w:p>
        </w:tc>
        <w:tc>
          <w:tcPr>
            <w:tcW w:type="dxa" w:w="3360"/>
          </w:tcPr>
          <w:p>
            <w:r>
              <w:t>用户入口与业务概览</w:t>
            </w:r>
          </w:p>
        </w:tc>
        <w:tc>
          <w:tcPr>
            <w:tcW w:type="dxa" w:w="3360"/>
          </w:tcPr>
          <w:p>
            <w:r>
              <w:t>WorkspacePage</w:t>
            </w:r>
          </w:p>
        </w:tc>
      </w:tr>
      <w:tr>
        <w:tc>
          <w:tcPr>
            <w:tcW w:type="dxa" w:w="3360"/>
          </w:tcPr>
          <w:p>
            <w:r>
              <w:t>列表页</w:t>
            </w:r>
          </w:p>
        </w:tc>
        <w:tc>
          <w:tcPr>
            <w:tcW w:type="dxa" w:w="3360"/>
          </w:tcPr>
          <w:p>
            <w:r>
              <w:t>查询、筛选、批量操作</w:t>
            </w:r>
          </w:p>
        </w:tc>
        <w:tc>
          <w:tcPr>
            <w:tcW w:type="dxa" w:w="3360"/>
          </w:tcPr>
          <w:p>
            <w:r>
              <w:t>ConfigurableListPage</w:t>
            </w:r>
          </w:p>
        </w:tc>
      </w:tr>
      <w:tr>
        <w:tc>
          <w:tcPr>
            <w:tcW w:type="dxa" w:w="3360"/>
          </w:tcPr>
          <w:p>
            <w:r>
              <w:t>表单页</w:t>
            </w:r>
          </w:p>
        </w:tc>
        <w:tc>
          <w:tcPr>
            <w:tcW w:type="dxa" w:w="3360"/>
          </w:tcPr>
          <w:p>
            <w:r>
              <w:t>新增、编辑、提交</w:t>
            </w:r>
          </w:p>
        </w:tc>
        <w:tc>
          <w:tcPr>
            <w:tcW w:type="dxa" w:w="3360"/>
          </w:tcPr>
          <w:p>
            <w:r>
              <w:t>ConfigurableFormPage</w:t>
            </w:r>
          </w:p>
        </w:tc>
      </w:tr>
      <w:tr>
        <w:tc>
          <w:tcPr>
            <w:tcW w:type="dxa" w:w="3360"/>
          </w:tcPr>
          <w:p>
            <w:r>
              <w:t>详情页</w:t>
            </w:r>
          </w:p>
        </w:tc>
        <w:tc>
          <w:tcPr>
            <w:tcW w:type="dxa" w:w="3360"/>
          </w:tcPr>
          <w:p>
            <w:r>
              <w:t>查看、操作、审批、日志</w:t>
            </w:r>
          </w:p>
        </w:tc>
        <w:tc>
          <w:tcPr>
            <w:tcW w:type="dxa" w:w="3360"/>
          </w:tcPr>
          <w:p>
            <w:r>
              <w:t>BusinessDetailPage</w:t>
            </w:r>
          </w:p>
        </w:tc>
      </w:tr>
      <w:tr>
        <w:tc>
          <w:tcPr>
            <w:tcW w:type="dxa" w:w="3360"/>
          </w:tcPr>
          <w:p>
            <w:r>
              <w:t>作业页</w:t>
            </w:r>
          </w:p>
        </w:tc>
        <w:tc>
          <w:tcPr>
            <w:tcW w:type="dxa" w:w="3360"/>
          </w:tcPr>
          <w:p>
            <w:r>
              <w:t>业务操作步骤</w:t>
            </w:r>
          </w:p>
        </w:tc>
        <w:tc>
          <w:tcPr>
            <w:tcW w:type="dxa" w:w="3360"/>
          </w:tcPr>
          <w:p>
            <w:r>
              <w:t>OperationPage</w:t>
            </w:r>
          </w:p>
        </w:tc>
      </w:tr>
      <w:tr>
        <w:tc>
          <w:tcPr>
            <w:tcW w:type="dxa" w:w="3360"/>
          </w:tcPr>
          <w:p>
            <w:r>
              <w:t>设计器页</w:t>
            </w:r>
          </w:p>
        </w:tc>
        <w:tc>
          <w:tcPr>
            <w:tcW w:type="dxa" w:w="3360"/>
          </w:tcPr>
          <w:p>
            <w:r>
              <w:t>流程、打印、条码、看板设计</w:t>
            </w:r>
          </w:p>
        </w:tc>
        <w:tc>
          <w:tcPr>
            <w:tcW w:type="dxa" w:w="3360"/>
          </w:tcPr>
          <w:p>
            <w:r>
              <w:t>DesignerPage</w:t>
            </w:r>
          </w:p>
        </w:tc>
      </w:tr>
      <w:tr>
        <w:tc>
          <w:tcPr>
            <w:tcW w:type="dxa" w:w="3360"/>
          </w:tcPr>
          <w:p>
            <w:r>
              <w:t>报表页</w:t>
            </w:r>
          </w:p>
        </w:tc>
        <w:tc>
          <w:tcPr>
            <w:tcW w:type="dxa" w:w="3360"/>
          </w:tcPr>
          <w:p>
            <w:r>
              <w:t>查询与图表分析</w:t>
            </w:r>
          </w:p>
        </w:tc>
        <w:tc>
          <w:tcPr>
            <w:tcW w:type="dxa" w:w="3360"/>
          </w:tcPr>
          <w:p>
            <w:r>
              <w:t>ReportPage</w:t>
            </w:r>
          </w:p>
        </w:tc>
      </w:tr>
    </w:tbl>
    <w:p>
      <w:pPr>
        <w:pStyle w:val="Heading2"/>
      </w:pPr>
      <w:r>
        <w:t>6. 操作区规则</w:t>
      </w:r>
    </w:p>
    <w:p>
      <w:r>
        <w:t>页面操作按钮按优先级排列：</w:t>
      </w:r>
    </w:p>
    <w:p>
      <w:pPr>
        <w:pStyle w:val="ListNumber"/>
      </w:pPr>
      <w:r>
        <w:t>主操作，例如提交、确认、保存。</w:t>
      </w:r>
    </w:p>
    <w:p>
      <w:pPr>
        <w:pStyle w:val="ListNumber"/>
      </w:pPr>
      <w:r>
        <w:t>次操作，例如打印、导出、复制。</w:t>
      </w:r>
    </w:p>
    <w:p>
      <w:pPr>
        <w:pStyle w:val="ListNumber"/>
      </w:pPr>
      <w:r>
        <w:t>危险操作，例如作废、删除、撤回。</w:t>
      </w:r>
    </w:p>
    <w:p>
      <w:pPr>
        <w:pStyle w:val="ListNumber"/>
      </w:pPr>
      <w:r>
        <w:t>更多操作，低频动作放入下拉菜单。</w:t>
      </w:r>
    </w:p>
    <w:p>
      <w:r>
        <w:t>危险操作必须二次确认，并显示业务影响。</w:t>
      </w:r>
    </w:p>
    <w:p>
      <w:pPr>
        <w:pStyle w:val="Heading2"/>
      </w:pPr>
      <w:r>
        <w:t>7. 错误与提示</w:t>
      </w:r>
    </w:p>
    <w:p>
      <w:pPr>
        <w:pStyle w:val="ListBullet"/>
      </w:pPr>
      <w:r>
        <w:t>表单错误显示在字段附近。</w:t>
      </w:r>
    </w:p>
    <w:p>
      <w:pPr>
        <w:pStyle w:val="ListBullet"/>
      </w:pPr>
      <w:r>
        <w:t>业务错误必须显示用户能理解的业务语言。</w:t>
      </w:r>
    </w:p>
    <w:p>
      <w:pPr>
        <w:pStyle w:val="ListBullet"/>
      </w:pPr>
      <w:r>
        <w:t>系统错误显示错误码和可复制的追踪 ID。</w:t>
      </w:r>
    </w:p>
    <w:p>
      <w:pPr>
        <w:pStyle w:val="ListBullet"/>
      </w:pPr>
      <w:r>
        <w:t>长耗时操作必须显示进度或处理中状态。</w:t>
      </w:r>
    </w:p>
    <w:p>
      <w:pPr>
        <w:pStyle w:val="Heading2"/>
      </w:pPr>
      <w:r>
        <w:t>8. 页面上下文</w:t>
      </w:r>
    </w:p>
    <w:p>
      <w:r>
        <w:t>每个业务页面必须注册：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PageContext = {</w:t>
        <w:br/>
        <w:t xml:space="preserve">  module: string;</w:t>
        <w:br/>
        <w:t xml:space="preserve">  pageType: 'list' | 'form' | 'detail' | 'operation' | 'designer';</w:t>
        <w:br/>
        <w:t xml:space="preserve">  objectType?: string;</w:t>
        <w:br/>
        <w:t xml:space="preserve">  objectId?: string;</w:t>
        <w:br/>
        <w:t xml:space="preserve">  routePath: string;</w:t>
        <w:br/>
        <w:t>};</w:t>
      </w:r>
    </w:p>
    <w:p>
      <w:r>
        <w:t>该上下文用于多标签页、AI 助手、审计、用户偏好和帮助系统。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PC 多标签页与工作台规范</w:t>
      </w:r>
    </w:p>
    <w:p>
      <w:pPr>
        <w:pStyle w:val="Heading2"/>
      </w:pPr>
      <w:r>
        <w:t>1. 多标签页目标</w:t>
      </w:r>
    </w:p>
    <w:p>
      <w:r>
        <w:t>IAF PC 端需要支持 ERP 风格的多任务工作方式，允许用户同时打开多个单据、列表、配置页和审批任务。</w:t>
      </w:r>
    </w:p>
    <w:p>
      <w:pPr>
        <w:pStyle w:val="Heading2"/>
      </w:pPr>
      <w:r>
        <w:t>2. 核心能力</w:t>
      </w:r>
    </w:p>
    <w:p>
      <w:r>
        <w:t>必须实现：</w:t>
      </w:r>
    </w:p>
    <w:p>
      <w:pPr>
        <w:pStyle w:val="ListBullet"/>
      </w:pPr>
      <w:r>
        <w:t>打开路由即创建 Tab</w:t>
      </w:r>
    </w:p>
    <w:p>
      <w:pPr>
        <w:pStyle w:val="ListBullet"/>
      </w:pPr>
      <w:r>
        <w:t>同一列表页只打开一个 Tab</w:t>
      </w:r>
    </w:p>
    <w:p>
      <w:pPr>
        <w:pStyle w:val="ListBullet"/>
      </w:pPr>
      <w:r>
        <w:t>不同单据详情可打开多个 Tab</w:t>
      </w:r>
    </w:p>
    <w:p>
      <w:pPr>
        <w:pStyle w:val="ListBullet"/>
      </w:pPr>
      <w:r>
        <w:t>Tab 刷新</w:t>
      </w:r>
    </w:p>
    <w:p>
      <w:pPr>
        <w:pStyle w:val="ListBullet"/>
      </w:pPr>
      <w:r>
        <w:t>关闭当前 / 关闭其他 / 关闭右侧</w:t>
      </w:r>
    </w:p>
    <w:p>
      <w:pPr>
        <w:pStyle w:val="ListBullet"/>
      </w:pPr>
      <w:r>
        <w:t>固定 Tab</w:t>
      </w:r>
    </w:p>
    <w:p>
      <w:pPr>
        <w:pStyle w:val="ListBullet"/>
      </w:pPr>
      <w:r>
        <w:t>最近访问</w:t>
      </w:r>
    </w:p>
    <w:p>
      <w:pPr>
        <w:pStyle w:val="ListBullet"/>
      </w:pPr>
      <w:r>
        <w:t>表单未保存关闭提醒</w:t>
      </w:r>
    </w:p>
    <w:p>
      <w:pPr>
        <w:pStyle w:val="ListBullet"/>
      </w:pPr>
      <w:r>
        <w:t>恢复上次工作区</w:t>
      </w:r>
    </w:p>
    <w:p>
      <w:pPr>
        <w:pStyle w:val="Heading2"/>
      </w:pPr>
      <w:r>
        <w:t>3. 核心组件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TabWorkspace</w:t>
        <w:br/>
        <w:t>RouteTabStore</w:t>
        <w:br/>
        <w:t>KeepAliveRoute</w:t>
        <w:br/>
        <w:t>DirtyStateRegistry</w:t>
        <w:br/>
        <w:t>RecentlyVisitedStore</w:t>
        <w:br/>
        <w:t>PinnedTabManager</w:t>
      </w:r>
    </w:p>
    <w:p>
      <w:pPr>
        <w:pStyle w:val="Heading2"/>
      </w:pPr>
      <w:r>
        <w:t>4. Dirty State 规则</w:t>
      </w:r>
    </w:p>
    <w:p>
      <w:r>
        <w:t>所有编辑页必须注册未保存状态：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useDirtyState({</w:t>
        <w:br/>
        <w:t xml:space="preserve">  tabId,</w:t>
        <w:br/>
        <w:t xml:space="preserve">  dirty: form.isFieldsTouched(),</w:t>
        <w:br/>
        <w:t xml:space="preserve">  messageKey: 'common.message.unsavedChanges'</w:t>
        <w:br/>
        <w:t>});</w:t>
      </w:r>
    </w:p>
    <w:p>
      <w:r>
        <w:t>未经确认不得关闭含未保存数据的 Tab。</w:t>
      </w:r>
    </w:p>
    <w:p>
      <w:pPr>
        <w:pStyle w:val="Heading2"/>
      </w:pPr>
      <w:r>
        <w:t>5. 工作台首页</w:t>
      </w:r>
    </w:p>
    <w:p>
      <w:r>
        <w:t>工作台是用户进入系统后的第一屏，必须支持：</w:t>
      </w:r>
    </w:p>
    <w:p>
      <w:pPr>
        <w:pStyle w:val="ListBullet"/>
      </w:pPr>
      <w:r>
        <w:t>我的待办</w:t>
      </w:r>
    </w:p>
    <w:p>
      <w:pPr>
        <w:pStyle w:val="ListBullet"/>
      </w:pPr>
      <w:r>
        <w:t>我的任务</w:t>
      </w:r>
    </w:p>
    <w:p>
      <w:pPr>
        <w:pStyle w:val="ListBullet"/>
      </w:pPr>
      <w:r>
        <w:t>业务快捷入口</w:t>
      </w:r>
    </w:p>
    <w:p>
      <w:pPr>
        <w:pStyle w:val="ListBullet"/>
      </w:pPr>
      <w:r>
        <w:t>异常预警</w:t>
      </w:r>
    </w:p>
    <w:p>
      <w:pPr>
        <w:pStyle w:val="ListBullet"/>
      </w:pPr>
      <w:r>
        <w:t>常用报表</w:t>
      </w:r>
    </w:p>
    <w:p>
      <w:pPr>
        <w:pStyle w:val="ListBullet"/>
      </w:pPr>
      <w:r>
        <w:t>最近访问</w:t>
      </w:r>
    </w:p>
    <w:p>
      <w:pPr>
        <w:pStyle w:val="ListBullet"/>
      </w:pPr>
      <w:r>
        <w:t>收藏菜单</w:t>
      </w:r>
    </w:p>
    <w:p>
      <w:pPr>
        <w:pStyle w:val="ListBullet"/>
      </w:pPr>
      <w:r>
        <w:t>AI 助手入口</w:t>
      </w:r>
    </w:p>
    <w:p>
      <w:pPr>
        <w:pStyle w:val="Heading2"/>
      </w:pPr>
      <w:r>
        <w:t>6. 制造业务工作台卡片</w:t>
      </w:r>
    </w:p>
    <w:p>
      <w:r>
        <w:t>第一版建议卡片：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卡片</w:t>
            </w:r>
          </w:p>
        </w:tc>
        <w:tc>
          <w:tcPr>
            <w:tcW w:type="dxa" w:w="5040"/>
          </w:tcPr>
          <w:p>
            <w:r>
              <w:t>内容</w:t>
            </w:r>
          </w:p>
        </w:tc>
      </w:tr>
      <w:tr>
        <w:tc>
          <w:tcPr>
            <w:tcW w:type="dxa" w:w="5040"/>
          </w:tcPr>
          <w:p>
            <w:r>
              <w:t>待审批</w:t>
            </w:r>
          </w:p>
        </w:tc>
        <w:tc>
          <w:tcPr>
            <w:tcW w:type="dxa" w:w="5040"/>
          </w:tcPr>
          <w:p>
            <w:r>
              <w:t>当前用户审批任务</w:t>
            </w:r>
          </w:p>
        </w:tc>
      </w:tr>
      <w:tr>
        <w:tc>
          <w:tcPr>
            <w:tcW w:type="dxa" w:w="5040"/>
          </w:tcPr>
          <w:p>
            <w:r>
              <w:t>待收货</w:t>
            </w:r>
          </w:p>
        </w:tc>
        <w:tc>
          <w:tcPr>
            <w:tcW w:type="dxa" w:w="5040"/>
          </w:tcPr>
          <w:p>
            <w:r>
              <w:t>WMS 待收货任务</w:t>
            </w:r>
          </w:p>
        </w:tc>
      </w:tr>
      <w:tr>
        <w:tc>
          <w:tcPr>
            <w:tcW w:type="dxa" w:w="5040"/>
          </w:tcPr>
          <w:p>
            <w:r>
              <w:t>待上架</w:t>
            </w:r>
          </w:p>
        </w:tc>
        <w:tc>
          <w:tcPr>
            <w:tcW w:type="dxa" w:w="5040"/>
          </w:tcPr>
          <w:p>
            <w:r>
              <w:t>WMS 待上架任务</w:t>
            </w:r>
          </w:p>
        </w:tc>
      </w:tr>
      <w:tr>
        <w:tc>
          <w:tcPr>
            <w:tcW w:type="dxa" w:w="5040"/>
          </w:tcPr>
          <w:p>
            <w:r>
              <w:t>库存异常</w:t>
            </w:r>
          </w:p>
        </w:tc>
        <w:tc>
          <w:tcPr>
            <w:tcW w:type="dxa" w:w="5040"/>
          </w:tcPr>
          <w:p>
            <w:r>
              <w:t>负库存、冻结、超期</w:t>
            </w:r>
          </w:p>
        </w:tc>
      </w:tr>
      <w:tr>
        <w:tc>
          <w:tcPr>
            <w:tcW w:type="dxa" w:w="5040"/>
          </w:tcPr>
          <w:p>
            <w:r>
              <w:t>今日收货</w:t>
            </w:r>
          </w:p>
        </w:tc>
        <w:tc>
          <w:tcPr>
            <w:tcW w:type="dxa" w:w="5040"/>
          </w:tcPr>
          <w:p>
            <w:r>
              <w:t>今日收货数量、单据数</w:t>
            </w:r>
          </w:p>
        </w:tc>
      </w:tr>
      <w:tr>
        <w:tc>
          <w:tcPr>
            <w:tcW w:type="dxa" w:w="5040"/>
          </w:tcPr>
          <w:p>
            <w:r>
              <w:t>我的常用</w:t>
            </w:r>
          </w:p>
        </w:tc>
        <w:tc>
          <w:tcPr>
            <w:tcW w:type="dxa" w:w="5040"/>
          </w:tcPr>
          <w:p>
            <w:r>
              <w:t>用户收藏菜单</w:t>
            </w:r>
          </w:p>
        </w:tc>
      </w:tr>
      <w:tr>
        <w:tc>
          <w:tcPr>
            <w:tcW w:type="dxa" w:w="5040"/>
          </w:tcPr>
          <w:p>
            <w:r>
              <w:t>最近访问</w:t>
            </w:r>
          </w:p>
        </w:tc>
        <w:tc>
          <w:tcPr>
            <w:tcW w:type="dxa" w:w="5040"/>
          </w:tcPr>
          <w:p>
            <w:r>
              <w:t>最近打开页面或单据</w:t>
            </w:r>
          </w:p>
        </w:tc>
      </w:tr>
    </w:tbl>
    <w:p>
      <w:pPr>
        <w:pStyle w:val="Heading2"/>
      </w:pPr>
      <w:r>
        <w:t>7. 工作台配置</w:t>
      </w:r>
    </w:p>
    <w:p>
      <w:r>
        <w:t>第一版支持用户：</w:t>
      </w:r>
    </w:p>
    <w:p>
      <w:pPr>
        <w:pStyle w:val="ListBullet"/>
      </w:pPr>
      <w:r>
        <w:t>隐藏卡片</w:t>
      </w:r>
    </w:p>
    <w:p>
      <w:pPr>
        <w:pStyle w:val="ListBullet"/>
      </w:pPr>
      <w:r>
        <w:t>调整卡片顺序</w:t>
      </w:r>
    </w:p>
    <w:p>
      <w:pPr>
        <w:pStyle w:val="ListBullet"/>
      </w:pPr>
      <w:r>
        <w:t>选择简洁 / 专家模式</w:t>
      </w:r>
    </w:p>
    <w:p>
      <w:r>
        <w:t>第二阶段支持角色默认工作台和拖拽配置。</w:t>
      </w:r>
    </w:p>
    <w:p>
      <w:pPr>
        <w:pStyle w:val="Heading2"/>
      </w:pPr>
      <w:r>
        <w:t>8. Codex 规则</w:t>
      </w:r>
    </w:p>
    <w:p>
      <w:pPr>
        <w:pStyle w:val="ListBullet"/>
      </w:pPr>
      <w:r>
        <w:t>所有路由页面必须接入 `TabWorkspace`。</w:t>
      </w:r>
    </w:p>
    <w:p>
      <w:pPr>
        <w:pStyle w:val="ListBullet"/>
      </w:pPr>
      <w:r>
        <w:t>业务页面不得自己实现 Tab 状态。</w:t>
      </w:r>
    </w:p>
    <w:p>
      <w:pPr>
        <w:pStyle w:val="ListBullet"/>
      </w:pPr>
      <w:r>
        <w:t>编辑页必须注册 `DirtyStateRegistry`。</w:t>
      </w:r>
    </w:p>
    <w:p>
      <w:pPr>
        <w:pStyle w:val="ListBullet"/>
      </w:pPr>
      <w:r>
        <w:t>工作台卡片必须通过统一 `WorkbenchCard` 组件实现。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移动端作业与扫码规范</w:t>
      </w:r>
    </w:p>
    <w:p>
      <w:pPr>
        <w:pStyle w:val="Heading2"/>
      </w:pPr>
      <w:r>
        <w:t>1. 移动端定位</w:t>
      </w:r>
    </w:p>
    <w:p>
      <w:r>
        <w:t>移动端服务于现场作业人员，第一版优先 WMS，覆盖手机 H5、PDA、蓝牙扫码枪、企微、钉钉、飞书内嵌环境。</w:t>
      </w:r>
    </w:p>
    <w:p>
      <w:pPr>
        <w:pStyle w:val="Heading2"/>
      </w:pPr>
      <w:r>
        <w:t>2. 移动端首页</w:t>
      </w:r>
    </w:p>
    <w:p>
      <w:r>
        <w:t>底部导航建议：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任务 | 扫码 | 库存 | 消息 | 我的</w:t>
      </w:r>
    </w:p>
    <w:p>
      <w:pPr>
        <w:pStyle w:val="Heading2"/>
      </w:pPr>
      <w:r>
        <w:t>3. WMS 第一版移动页面</w:t>
      </w:r>
    </w:p>
    <w:p>
      <w:pPr>
        <w:pStyle w:val="ListBullet"/>
      </w:pPr>
      <w:r>
        <w:t>收货任务列表</w:t>
      </w:r>
    </w:p>
    <w:p>
      <w:pPr>
        <w:pStyle w:val="ListBullet"/>
      </w:pPr>
      <w:r>
        <w:t>扫码收货</w:t>
      </w:r>
    </w:p>
    <w:p>
      <w:pPr>
        <w:pStyle w:val="ListBullet"/>
      </w:pPr>
      <w:r>
        <w:t>收货确认</w:t>
      </w:r>
    </w:p>
    <w:p>
      <w:pPr>
        <w:pStyle w:val="ListBullet"/>
      </w:pPr>
      <w:r>
        <w:t>上架任务列表</w:t>
      </w:r>
    </w:p>
    <w:p>
      <w:pPr>
        <w:pStyle w:val="ListBullet"/>
      </w:pPr>
      <w:r>
        <w:t>扫码上架</w:t>
      </w:r>
    </w:p>
    <w:p>
      <w:pPr>
        <w:pStyle w:val="ListBullet"/>
      </w:pPr>
      <w:r>
        <w:t>库位查询</w:t>
      </w:r>
    </w:p>
    <w:p>
      <w:pPr>
        <w:pStyle w:val="ListBullet"/>
      </w:pPr>
      <w:r>
        <w:t>库存查询</w:t>
      </w:r>
    </w:p>
    <w:p>
      <w:pPr>
        <w:pStyle w:val="ListBullet"/>
      </w:pPr>
      <w:r>
        <w:t>异常上报</w:t>
      </w:r>
    </w:p>
    <w:p>
      <w:pPr>
        <w:pStyle w:val="ListBullet"/>
      </w:pPr>
      <w:r>
        <w:t>离线任务</w:t>
      </w:r>
    </w:p>
    <w:p>
      <w:pPr>
        <w:pStyle w:val="Heading2"/>
      </w:pPr>
      <w:r>
        <w:t>4. 移动作业设计原则</w:t>
      </w:r>
    </w:p>
    <w:p>
      <w:pPr>
        <w:pStyle w:val="ListBullet"/>
      </w:pPr>
      <w:r>
        <w:t>一屏只做一个核心动作。</w:t>
      </w:r>
    </w:p>
    <w:p>
      <w:pPr>
        <w:pStyle w:val="ListBullet"/>
      </w:pPr>
      <w:r>
        <w:t>扫码优先，手工输入兜底。</w:t>
      </w:r>
    </w:p>
    <w:p>
      <w:pPr>
        <w:pStyle w:val="ListBullet"/>
      </w:pPr>
      <w:r>
        <w:t>主按钮高度不低于 44px。</w:t>
      </w:r>
    </w:p>
    <w:p>
      <w:pPr>
        <w:pStyle w:val="ListBullet"/>
      </w:pPr>
      <w:r>
        <w:t>扫码反馈必须即时明确。</w:t>
      </w:r>
    </w:p>
    <w:p>
      <w:pPr>
        <w:pStyle w:val="ListBullet"/>
      </w:pPr>
      <w:r>
        <w:t>成功、失败、异常必须有明显反馈。</w:t>
      </w:r>
    </w:p>
    <w:p>
      <w:pPr>
        <w:pStyle w:val="ListBullet"/>
      </w:pPr>
      <w:r>
        <w:t>作业完成必须二次确认。</w:t>
      </w:r>
    </w:p>
    <w:p>
      <w:pPr>
        <w:pStyle w:val="ListBullet"/>
      </w:pPr>
      <w:r>
        <w:t>异常上报入口固定可见。</w:t>
      </w:r>
    </w:p>
    <w:p>
      <w:pPr>
        <w:pStyle w:val="Heading2"/>
      </w:pPr>
      <w:r>
        <w:t>5. 扫码运行时</w:t>
      </w:r>
    </w:p>
    <w:p>
      <w:r>
        <w:t>统一包：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packages/scan-runtime/</w:t>
        <w:br/>
        <w:t xml:space="preserve">  ScanService</w:t>
        <w:br/>
        <w:t xml:space="preserve">  ScanDeviceAdapter</w:t>
        <w:br/>
        <w:t xml:space="preserve">  CameraScanAdapter</w:t>
        <w:br/>
        <w:t xml:space="preserve">  KeyboardScanAdapter</w:t>
        <w:br/>
        <w:t xml:space="preserve">  BluetoothScanAdapter</w:t>
        <w:br/>
        <w:t xml:space="preserve">  PdaNativeScanAdapter</w:t>
        <w:br/>
        <w:t xml:space="preserve">  WeComScanAdapter</w:t>
        <w:br/>
        <w:t xml:space="preserve">  DingTalkScanAdapter</w:t>
        <w:br/>
        <w:t xml:space="preserve">  FeishuScanAdapter</w:t>
        <w:br/>
        <w:t xml:space="preserve">  ScanParser</w:t>
        <w:br/>
        <w:t xml:space="preserve">  ScanActionRouter</w:t>
      </w:r>
    </w:p>
    <w:p>
      <w:pPr>
        <w:pStyle w:val="Heading2"/>
      </w:pPr>
      <w:r>
        <w:t>6. 扫码结果模型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ScanResult = {</w:t>
        <w:br/>
        <w:t xml:space="preserve">  rawText: string;</w:t>
        <w:br/>
        <w:t xml:space="preserve">  source: 'camera' | 'pda' | 'bluetooth' | 'wecom' | 'dingtalk' | 'feishu' | 'manual';</w:t>
        <w:br/>
        <w:t xml:space="preserve">  parsedType?: 'MATERIAL' | 'LOCATION' | 'TASK' | 'ORDER' | 'PACKAGE' | 'BATCH' | 'SERIAL';</w:t>
        <w:br/>
        <w:t xml:space="preserve">  parsedValue?: string;</w:t>
        <w:br/>
        <w:t xml:space="preserve">  scannedAt: string;</w:t>
        <w:br/>
        <w:t>};</w:t>
      </w:r>
    </w:p>
    <w:p>
      <w:pPr>
        <w:pStyle w:val="Heading2"/>
      </w:pPr>
      <w:r>
        <w:t>7. 扫码流程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扫描输入</w:t>
        <w:br/>
        <w:t xml:space="preserve">  -&gt; ScanParser 解析条码类型</w:t>
        <w:br/>
        <w:t xml:space="preserve">  -&gt; ScanActionRouter 匹配当前作业场景</w:t>
        <w:br/>
        <w:t xml:space="preserve">  -&gt; 调用业务作业 Hook</w:t>
        <w:br/>
        <w:t xml:space="preserve">  -&gt; 显示操作结果</w:t>
        <w:br/>
        <w:t xml:space="preserve">  -&gt; 写入在线或离线队列</w:t>
      </w:r>
    </w:p>
    <w:p>
      <w:pPr>
        <w:pStyle w:val="Heading2"/>
      </w:pPr>
      <w:r>
        <w:t>8. PDA 与蓝牙扫码枪</w:t>
      </w:r>
    </w:p>
    <w:p>
      <w:r>
        <w:t>PDA 和蓝牙扫码枪通常以键盘输入方式注入扫码结果。必须提供 `KeyboardScanAdapter`，通过输入间隔和结束符识别扫码结果，不允许在页面中自行监听键盘流。</w:t>
      </w:r>
    </w:p>
    <w:p>
      <w:pPr>
        <w:pStyle w:val="Heading2"/>
      </w:pPr>
      <w:r>
        <w:t>9. 企业微信 / 钉钉 / 飞书</w:t>
      </w:r>
    </w:p>
    <w:p>
      <w:r>
        <w:t>扫码能力通过适配器封装，不允许业务页面直接调用平台 JS SDK。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移动端离线能力规范</w:t>
      </w:r>
    </w:p>
    <w:p>
      <w:pPr>
        <w:pStyle w:val="Heading2"/>
      </w:pPr>
      <w:r>
        <w:t>1. 离线能力定位</w:t>
      </w:r>
    </w:p>
    <w:p>
      <w:r>
        <w:t>第一版需要支持移动端 WMS 作业在弱网或短时无网情况下继续执行部分任务。离线能力不是全系统离线，而是任务包离线和操作队列离线。</w:t>
      </w:r>
    </w:p>
    <w:p>
      <w:pPr>
        <w:pStyle w:val="Heading2"/>
      </w:pPr>
      <w:r>
        <w:t>2. 第一版离线范围</w:t>
      </w:r>
    </w:p>
    <w:p>
      <w:r>
        <w:t>支持：</w:t>
      </w:r>
    </w:p>
    <w:p>
      <w:pPr>
        <w:pStyle w:val="ListBullet"/>
      </w:pPr>
      <w:r>
        <w:t>收货任务缓存</w:t>
      </w:r>
    </w:p>
    <w:p>
      <w:pPr>
        <w:pStyle w:val="ListBullet"/>
      </w:pPr>
      <w:r>
        <w:t>上架任务缓存</w:t>
      </w:r>
    </w:p>
    <w:p>
      <w:pPr>
        <w:pStyle w:val="ListBullet"/>
      </w:pPr>
      <w:r>
        <w:t>物料基础信息缓存</w:t>
      </w:r>
    </w:p>
    <w:p>
      <w:pPr>
        <w:pStyle w:val="ListBullet"/>
      </w:pPr>
      <w:r>
        <w:t>库位基础信息缓存</w:t>
      </w:r>
    </w:p>
    <w:p>
      <w:pPr>
        <w:pStyle w:val="ListBullet"/>
      </w:pPr>
      <w:r>
        <w:t>扫码记录缓存</w:t>
      </w:r>
    </w:p>
    <w:p>
      <w:pPr>
        <w:pStyle w:val="ListBullet"/>
      </w:pPr>
      <w:r>
        <w:t>收货确认离线排队</w:t>
      </w:r>
    </w:p>
    <w:p>
      <w:pPr>
        <w:pStyle w:val="ListBullet"/>
      </w:pPr>
      <w:r>
        <w:t>上架确认离线排队</w:t>
      </w:r>
    </w:p>
    <w:p>
      <w:r>
        <w:t>不支持：</w:t>
      </w:r>
    </w:p>
    <w:p>
      <w:pPr>
        <w:pStyle w:val="ListBullet"/>
      </w:pPr>
      <w:r>
        <w:t>离线审批</w:t>
      </w:r>
    </w:p>
    <w:p>
      <w:pPr>
        <w:pStyle w:val="ListBullet"/>
      </w:pPr>
      <w:r>
        <w:t>离线库存调整</w:t>
      </w:r>
    </w:p>
    <w:p>
      <w:pPr>
        <w:pStyle w:val="ListBullet"/>
      </w:pPr>
      <w:r>
        <w:t>离线复杂盘点</w:t>
      </w:r>
    </w:p>
    <w:p>
      <w:pPr>
        <w:pStyle w:val="ListBullet"/>
      </w:pPr>
      <w:r>
        <w:t>离线跨单据联动</w:t>
      </w:r>
    </w:p>
    <w:p>
      <w:pPr>
        <w:pStyle w:val="ListBullet"/>
      </w:pPr>
      <w:r>
        <w:t>离线规则配置修改</w:t>
      </w:r>
    </w:p>
    <w:p>
      <w:pPr>
        <w:pStyle w:val="Heading2"/>
      </w:pPr>
      <w:r>
        <w:t>3. offline-runtime 包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packages/offline-runtime/</w:t>
        <w:br/>
        <w:t xml:space="preserve">  OfflineStore</w:t>
        <w:br/>
        <w:t xml:space="preserve">  OfflineTaskPackage</w:t>
        <w:br/>
        <w:t xml:space="preserve">  OfflineMutationQueue</w:t>
        <w:br/>
        <w:t xml:space="preserve">  SyncService</w:t>
        <w:br/>
        <w:t xml:space="preserve">  ConflictResolver</w:t>
        <w:br/>
        <w:t xml:space="preserve">  NetworkStatus</w:t>
        <w:br/>
        <w:t xml:space="preserve">  OfflineAuditLog</w:t>
      </w:r>
    </w:p>
    <w:p>
      <w:pPr>
        <w:pStyle w:val="Heading2"/>
      </w:pPr>
      <w:r>
        <w:t>4. 离线数据模型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OfflineTaskPackage = {</w:t>
        <w:br/>
        <w:t xml:space="preserve">  packageId: string;</w:t>
        <w:br/>
        <w:t xml:space="preserve">  userId: string;</w:t>
        <w:br/>
        <w:t xml:space="preserve">  module: 'wms';</w:t>
        <w:br/>
        <w:t xml:space="preserve">  taskType: 'receipt' | 'putaway';</w:t>
        <w:br/>
        <w:t xml:space="preserve">  downloadedAt: string;</w:t>
        <w:br/>
        <w:t xml:space="preserve">  expiresAt: string;</w:t>
        <w:br/>
        <w:t xml:space="preserve">  data: unknown;</w:t>
        <w:br/>
        <w:t>};</w:t>
        <w:br/>
        <w:br/>
        <w:t>type OfflineMutation = {</w:t>
        <w:br/>
        <w:t xml:space="preserve">  id: string;</w:t>
        <w:br/>
        <w:t xml:space="preserve">  operationType: string;</w:t>
        <w:br/>
        <w:t xml:space="preserve">  payload: unknown;</w:t>
        <w:br/>
        <w:t xml:space="preserve">  status: 'PENDING' | 'SYNCING' | 'SUCCESS' | 'FAILED' | 'CONFLICT';</w:t>
        <w:br/>
        <w:t xml:space="preserve">  createdAt: string;</w:t>
        <w:br/>
        <w:t xml:space="preserve">  lastError?: string;</w:t>
        <w:br/>
        <w:t>};</w:t>
      </w:r>
    </w:p>
    <w:p>
      <w:pPr>
        <w:pStyle w:val="Heading2"/>
      </w:pPr>
      <w:r>
        <w:t>5. 同步流程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网络恢复</w:t>
        <w:br/>
        <w:t xml:space="preserve">  -&gt; SyncService 扫描 PENDING 操作</w:t>
        <w:br/>
        <w:t xml:space="preserve">  -&gt; 按创建顺序提交</w:t>
        <w:br/>
        <w:t xml:space="preserve">  -&gt; 后端幂等校验</w:t>
        <w:br/>
        <w:t xml:space="preserve">  -&gt; 成功后标记 SUCCESS</w:t>
        <w:br/>
        <w:t xml:space="preserve">  -&gt; 冲突则标记 CONFLICT 并提示人工处理</w:t>
      </w:r>
    </w:p>
    <w:p>
      <w:pPr>
        <w:pStyle w:val="Heading2"/>
      </w:pPr>
      <w:r>
        <w:t>6. 幂等要求</w:t>
      </w:r>
    </w:p>
    <w:p>
      <w:r>
        <w:t>所有移动端离线提交必须带：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clientOperationId</w:t>
        <w:br/>
        <w:t>clientDeviceId</w:t>
        <w:br/>
        <w:t>clientSubmittedAt</w:t>
      </w:r>
    </w:p>
    <w:p>
      <w:r>
        <w:t>后端必须保证重复提交不会产生重复库存事务。</w:t>
      </w:r>
    </w:p>
    <w:p>
      <w:pPr>
        <w:pStyle w:val="Heading2"/>
      </w:pPr>
      <w:r>
        <w:t>7. 用户提示</w:t>
      </w:r>
    </w:p>
    <w:p>
      <w:r>
        <w:t>移动端必须清晰显示：</w:t>
      </w:r>
    </w:p>
    <w:p>
      <w:pPr>
        <w:pStyle w:val="ListBullet"/>
      </w:pPr>
      <w:r>
        <w:t>当前网络状态</w:t>
      </w:r>
    </w:p>
    <w:p>
      <w:pPr>
        <w:pStyle w:val="ListBullet"/>
      </w:pPr>
      <w:r>
        <w:t>当前离线任务数量</w:t>
      </w:r>
    </w:p>
    <w:p>
      <w:pPr>
        <w:pStyle w:val="ListBullet"/>
      </w:pPr>
      <w:r>
        <w:t>待同步数量</w:t>
      </w:r>
    </w:p>
    <w:p>
      <w:pPr>
        <w:pStyle w:val="ListBullet"/>
      </w:pPr>
      <w:r>
        <w:t>同步失败数量</w:t>
      </w:r>
    </w:p>
    <w:p>
      <w:pPr>
        <w:pStyle w:val="ListBullet"/>
      </w:pPr>
      <w:r>
        <w:t>冲突任务入口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多主题设计规范</w:t>
      </w:r>
    </w:p>
    <w:p>
      <w:pPr>
        <w:pStyle w:val="Heading2"/>
      </w:pPr>
      <w:r>
        <w:t>1. 目标</w:t>
      </w:r>
    </w:p>
    <w:p>
      <w:r>
        <w:t>IAF 必须支持客户品牌化、浅色、暗黑、紧凑、大屏、移动作业、高对比主题和项目级主题包。</w:t>
      </w:r>
    </w:p>
    <w:p>
      <w:pPr>
        <w:pStyle w:val="Heading2"/>
      </w:pPr>
      <w:r>
        <w:t>2. 主题类型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主题</w:t>
            </w:r>
          </w:p>
        </w:tc>
        <w:tc>
          <w:tcPr>
            <w:tcW w:type="dxa" w:w="5040"/>
          </w:tcPr>
          <w:p>
            <w:r>
              <w:t>用途</w:t>
            </w:r>
          </w:p>
        </w:tc>
      </w:tr>
      <w:tr>
        <w:tc>
          <w:tcPr>
            <w:tcW w:type="dxa" w:w="5040"/>
          </w:tcPr>
          <w:p>
            <w:r>
              <w:t>light</w:t>
            </w:r>
          </w:p>
        </w:tc>
        <w:tc>
          <w:tcPr>
            <w:tcW w:type="dxa" w:w="5040"/>
          </w:tcPr>
          <w:p>
            <w:r>
              <w:t>默认 PC 主题</w:t>
            </w:r>
          </w:p>
        </w:tc>
      </w:tr>
      <w:tr>
        <w:tc>
          <w:tcPr>
            <w:tcW w:type="dxa" w:w="5040"/>
          </w:tcPr>
          <w:p>
            <w:r>
              <w:t>dark</w:t>
            </w:r>
          </w:p>
        </w:tc>
        <w:tc>
          <w:tcPr>
            <w:tcW w:type="dxa" w:w="5040"/>
          </w:tcPr>
          <w:p>
            <w:r>
              <w:t>暗黑模式</w:t>
            </w:r>
          </w:p>
        </w:tc>
      </w:tr>
      <w:tr>
        <w:tc>
          <w:tcPr>
            <w:tcW w:type="dxa" w:w="5040"/>
          </w:tcPr>
          <w:p>
            <w:r>
              <w:t>compact</w:t>
            </w:r>
          </w:p>
        </w:tc>
        <w:tc>
          <w:tcPr>
            <w:tcW w:type="dxa" w:w="5040"/>
          </w:tcPr>
          <w:p>
            <w:r>
              <w:t>高密度数据录入和查询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大屏看板</w:t>
            </w:r>
          </w:p>
        </w:tc>
      </w:tr>
      <w:tr>
        <w:tc>
          <w:tcPr>
            <w:tcW w:type="dxa" w:w="5040"/>
          </w:tcPr>
          <w:p>
            <w:r>
              <w:t>mobile-work</w:t>
            </w:r>
          </w:p>
        </w:tc>
        <w:tc>
          <w:tcPr>
            <w:tcW w:type="dxa" w:w="5040"/>
          </w:tcPr>
          <w:p>
            <w:r>
              <w:t>移动作业</w:t>
            </w:r>
          </w:p>
        </w:tc>
      </w:tr>
      <w:tr>
        <w:tc>
          <w:tcPr>
            <w:tcW w:type="dxa" w:w="5040"/>
          </w:tcPr>
          <w:p>
            <w:r>
              <w:t>high-contrast</w:t>
            </w:r>
          </w:p>
        </w:tc>
        <w:tc>
          <w:tcPr>
            <w:tcW w:type="dxa" w:w="5040"/>
          </w:tcPr>
          <w:p>
            <w:r>
              <w:t>高对比辅助</w:t>
            </w:r>
          </w:p>
        </w:tc>
      </w:tr>
      <w:tr>
        <w:tc>
          <w:tcPr>
            <w:tcW w:type="dxa" w:w="5040"/>
          </w:tcPr>
          <w:p>
            <w:r>
              <w:t>customer-brand</w:t>
            </w:r>
          </w:p>
        </w:tc>
        <w:tc>
          <w:tcPr>
            <w:tcW w:type="dxa" w:w="5040"/>
          </w:tcPr>
          <w:p>
            <w:r>
              <w:t>客户品牌主题</w:t>
            </w:r>
          </w:p>
        </w:tc>
      </w:tr>
    </w:tbl>
    <w:p>
      <w:pPr>
        <w:pStyle w:val="Heading2"/>
      </w:pPr>
      <w:r>
        <w:t>3. ThemeDefinition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ThemeDefinition = {</w:t>
        <w:br/>
        <w:t xml:space="preserve">  id: string;</w:t>
        <w:br/>
        <w:t xml:space="preserve">  name: string;</w:t>
        <w:br/>
        <w:t xml:space="preserve">  mode: 'light' | 'dark' | 'compact' | 'dashboard' | 'mobile' | 'high-contrast';</w:t>
        <w:br/>
        <w:t xml:space="preserve">  logoUrl?: string;</w:t>
        <w:br/>
        <w:t xml:space="preserve">  brandName?: string;</w:t>
        <w:br/>
        <w:t xml:space="preserve">  tokens: {</w:t>
        <w:br/>
        <w:t xml:space="preserve">    colorPrimary: string;</w:t>
        <w:br/>
        <w:t xml:space="preserve">    colorSuccess: string;</w:t>
        <w:br/>
        <w:t xml:space="preserve">    colorWarning: string;</w:t>
        <w:br/>
        <w:t xml:space="preserve">    colorError: string;</w:t>
        <w:br/>
        <w:t xml:space="preserve">    colorInfo: string;</w:t>
        <w:br/>
        <w:t xml:space="preserve">    borderRadius: number;</w:t>
        <w:br/>
        <w:t xml:space="preserve">    fontSizeBase: number;</w:t>
        <w:br/>
        <w:t xml:space="preserve">    spacingBase: number;</w:t>
        <w:br/>
        <w:t xml:space="preserve">  };</w:t>
        <w:br/>
        <w:t xml:space="preserve">  semanticTokens: {</w:t>
        <w:br/>
        <w:t xml:space="preserve">    statusDraft: string;</w:t>
        <w:br/>
        <w:t xml:space="preserve">    statusPending: string;</w:t>
        <w:br/>
        <w:t xml:space="preserve">    statusApproved: string;</w:t>
        <w:br/>
        <w:t xml:space="preserve">    statusRejected: string;</w:t>
        <w:br/>
        <w:t xml:space="preserve">    inventoryAvailable: string;</w:t>
        <w:br/>
        <w:t xml:space="preserve">    inventoryFrozen: string;</w:t>
        <w:br/>
        <w:t xml:space="preserve">    taskUrgent: string;</w:t>
        <w:br/>
        <w:t xml:space="preserve">  };</w:t>
        <w:br/>
        <w:t>};</w:t>
      </w:r>
    </w:p>
    <w:p>
      <w:pPr>
        <w:pStyle w:val="Heading2"/>
      </w:pPr>
      <w:r>
        <w:t>4. Token 分层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Global Token      基础颜色、字体、间距、圆角</w:t>
        <w:br/>
        <w:t>Semantic Token    业务语义颜色，例如审批、库存、任务</w:t>
        <w:br/>
        <w:t>Component Token   表格、表单、菜单、卡片、移动按钮</w:t>
      </w:r>
    </w:p>
    <w:p>
      <w:pPr>
        <w:pStyle w:val="Heading2"/>
      </w:pPr>
      <w:r>
        <w:t>5. 状态颜色规范</w:t>
      </w:r>
    </w:p>
    <w:p>
      <w:r>
        <w:t>状态展示必须使用 `StatusTag` 或业务状态组件，不能直接指定颜色。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语义</w:t>
            </w:r>
          </w:p>
        </w:tc>
        <w:tc>
          <w:tcPr>
            <w:tcW w:type="dxa" w:w="5040"/>
          </w:tcPr>
          <w:p>
            <w:r>
              <w:t>用途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5040"/>
          </w:tcPr>
          <w:p>
            <w:r>
              <w:t>草稿、关闭</w:t>
            </w:r>
          </w:p>
        </w:tc>
      </w:tr>
      <w:tr>
        <w:tc>
          <w:tcPr>
            <w:tcW w:type="dxa" w:w="5040"/>
          </w:tcPr>
          <w:p>
            <w:r>
              <w:t>processing</w:t>
            </w:r>
          </w:p>
        </w:tc>
        <w:tc>
          <w:tcPr>
            <w:tcW w:type="dxa" w:w="5040"/>
          </w:tcPr>
          <w:p>
            <w:r>
              <w:t>执行中</w:t>
            </w:r>
          </w:p>
        </w:tc>
      </w:tr>
      <w:tr>
        <w:tc>
          <w:tcPr>
            <w:tcW w:type="dxa" w:w="5040"/>
          </w:tcPr>
          <w:p>
            <w:r>
              <w:t>warning</w:t>
            </w:r>
          </w:p>
        </w:tc>
        <w:tc>
          <w:tcPr>
            <w:tcW w:type="dxa" w:w="5040"/>
          </w:tcPr>
          <w:p>
            <w:r>
              <w:t>待审批、库存冻结</w:t>
            </w:r>
          </w:p>
        </w:tc>
      </w:tr>
      <w:tr>
        <w:tc>
          <w:tcPr>
            <w:tcW w:type="dxa" w:w="5040"/>
          </w:tcPr>
          <w:p>
            <w:r>
              <w:t>success</w:t>
            </w:r>
          </w:p>
        </w:tc>
        <w:tc>
          <w:tcPr>
            <w:tcW w:type="dxa" w:w="5040"/>
          </w:tcPr>
          <w:p>
            <w:r>
              <w:t>已完成、已通过、可用库存</w:t>
            </w:r>
          </w:p>
        </w:tc>
      </w:tr>
      <w:tr>
        <w:tc>
          <w:tcPr>
            <w:tcW w:type="dxa" w:w="5040"/>
          </w:tcPr>
          <w:p>
            <w:r>
              <w:t>error</w:t>
            </w:r>
          </w:p>
        </w:tc>
        <w:tc>
          <w:tcPr>
            <w:tcW w:type="dxa" w:w="5040"/>
          </w:tcPr>
          <w:p>
            <w:r>
              <w:t>已拒绝、异常、失败</w:t>
            </w:r>
          </w:p>
        </w:tc>
      </w:tr>
    </w:tbl>
    <w:p>
      <w:pPr>
        <w:pStyle w:val="Heading2"/>
      </w:pPr>
      <w:r>
        <w:t>6. 客户品牌配置</w:t>
      </w:r>
    </w:p>
    <w:p>
      <w:r>
        <w:t>客户可以配置：</w:t>
      </w:r>
    </w:p>
    <w:p>
      <w:pPr>
        <w:pStyle w:val="ListBullet"/>
      </w:pPr>
      <w:r>
        <w:t>Logo</w:t>
      </w:r>
    </w:p>
    <w:p>
      <w:pPr>
        <w:pStyle w:val="ListBullet"/>
      </w:pPr>
      <w:r>
        <w:t>品牌名</w:t>
      </w:r>
    </w:p>
    <w:p>
      <w:pPr>
        <w:pStyle w:val="ListBullet"/>
      </w:pPr>
      <w:r>
        <w:t>主色</w:t>
      </w:r>
    </w:p>
    <w:p>
      <w:pPr>
        <w:pStyle w:val="ListBullet"/>
      </w:pPr>
      <w:r>
        <w:t>登录页背景</w:t>
      </w:r>
    </w:p>
    <w:p>
      <w:pPr>
        <w:pStyle w:val="ListBullet"/>
      </w:pPr>
      <w:r>
        <w:t>favicon</w:t>
      </w:r>
    </w:p>
    <w:p>
      <w:pPr>
        <w:pStyle w:val="ListBullet"/>
      </w:pPr>
      <w:r>
        <w:t>默认主题</w:t>
      </w:r>
    </w:p>
    <w:p>
      <w:r>
        <w:t>这些配置必须来自后端主题配置接口，不能写死在前端。</w:t>
      </w:r>
    </w:p>
    <w:p>
      <w:pPr>
        <w:pStyle w:val="Heading2"/>
      </w:pPr>
      <w:r>
        <w:t>7. Codex 禁止事项</w:t>
      </w:r>
    </w:p>
    <w:p>
      <w:pPr>
        <w:pStyle w:val="ListBullet"/>
      </w:pPr>
      <w:r>
        <w:t>禁止硬编码颜色值。</w:t>
      </w:r>
    </w:p>
    <w:p>
      <w:pPr>
        <w:pStyle w:val="ListBullet"/>
      </w:pPr>
      <w:r>
        <w:t>禁止为某个页面单独定义状态颜色。</w:t>
      </w:r>
    </w:p>
    <w:p>
      <w:pPr>
        <w:pStyle w:val="ListBullet"/>
      </w:pPr>
      <w:r>
        <w:t>禁止在业务组件内写客户 Logo。</w:t>
      </w:r>
    </w:p>
    <w:p>
      <w:pPr>
        <w:pStyle w:val="ListBullet"/>
      </w:pPr>
      <w:r>
        <w:t>禁止绕过 ThemeProvider。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多语言设计规范</w:t>
      </w:r>
    </w:p>
    <w:p>
      <w:pPr>
        <w:pStyle w:val="Heading2"/>
      </w:pPr>
      <w:r>
        <w:t>1. 目标</w:t>
      </w:r>
    </w:p>
    <w:p>
      <w:r>
        <w:t>第一版必须支持中文和英文，且预留后续语言扩展。多语言范围包括前端页面、菜单、字段、字典、枚举、后端异常和低代码配置元数据。</w:t>
      </w:r>
    </w:p>
    <w:p>
      <w:pPr>
        <w:pStyle w:val="Heading2"/>
      </w:pPr>
      <w:r>
        <w:t>2. 前端 i18n 目录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packages/i18n/</w:t>
        <w:br/>
        <w:t xml:space="preserve">  locales/</w:t>
        <w:br/>
        <w:t xml:space="preserve">    zh-CN/</w:t>
        <w:br/>
        <w:t xml:space="preserve">      common.json</w:t>
        <w:br/>
        <w:t xml:space="preserve">      platform.json</w:t>
        <w:br/>
        <w:t xml:space="preserve">      manufacturing.json</w:t>
        <w:br/>
        <w:t xml:space="preserve">      wms.json</w:t>
        <w:br/>
        <w:t xml:space="preserve">      errors.json</w:t>
        <w:br/>
        <w:t xml:space="preserve">    en-US/</w:t>
        <w:br/>
        <w:t xml:space="preserve">      common.json</w:t>
        <w:br/>
        <w:t xml:space="preserve">      platform.json</w:t>
        <w:br/>
        <w:t xml:space="preserve">      manufacturing.json</w:t>
        <w:br/>
        <w:t xml:space="preserve">      wms.json</w:t>
        <w:br/>
        <w:t xml:space="preserve">      errors.json</w:t>
      </w:r>
    </w:p>
    <w:p>
      <w:pPr>
        <w:pStyle w:val="Heading2"/>
      </w:pPr>
      <w:r>
        <w:t>3. i18n key 规范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common.action.create</w:t>
        <w:br/>
        <w:t>common.action.update</w:t>
        <w:br/>
        <w:t>common.message.unsavedChanges</w:t>
        <w:br/>
        <w:t>menu.wms.receipt</w:t>
        <w:br/>
        <w:t>wms.receipt.field.documentNo</w:t>
        <w:br/>
        <w:t>enum.documentStatus.DRAFT</w:t>
        <w:br/>
        <w:t>error.wms.receipt.qtyExceedsExpected</w:t>
      </w:r>
    </w:p>
    <w:p>
      <w:pPr>
        <w:pStyle w:val="Heading2"/>
      </w:pPr>
      <w:r>
        <w:t>4. 页面编码规范</w:t>
      </w:r>
    </w:p>
    <w:p>
      <w:r>
        <w:t>错误：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&lt;Button&gt;新增&lt;/Button&gt;</w:t>
      </w:r>
    </w:p>
    <w:p>
      <w:r>
        <w:t>正确：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&lt;Button&gt;{t('common.action.create')}&lt;/Button&gt;</w:t>
      </w:r>
    </w:p>
    <w:p>
      <w:pPr>
        <w:pStyle w:val="Heading2"/>
      </w:pPr>
      <w:r>
        <w:t>5. 后端异常多语言</w:t>
      </w:r>
    </w:p>
    <w:p>
      <w:r>
        <w:t>后端响应必须包含：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{</w:t>
        <w:br/>
        <w:t xml:space="preserve">  "code": "WMS_RECEIPT_QTY_EXCEEDS_EXPECTED",</w:t>
        <w:br/>
        <w:t xml:space="preserve">  "message": "实收数量不能大于应收数量",</w:t>
        <w:br/>
        <w:t xml:space="preserve">  "messageKey": "error.wms.receipt.qtyExceedsExpected",</w:t>
        <w:br/>
        <w:t xml:space="preserve">  "args": { "materialCode": "MAT001" }</w:t>
        <w:br/>
        <w:t>}</w:t>
      </w:r>
    </w:p>
    <w:p>
      <w:r>
        <w:t>前端优先使用 `messageKey` 翻译。若缺失翻译，则显示后端 message 和 code。</w:t>
      </w:r>
    </w:p>
    <w:p>
      <w:pPr>
        <w:pStyle w:val="Heading2"/>
      </w:pPr>
      <w:r>
        <w:t>6. 菜单 / 字典 / 字段多语言</w:t>
      </w:r>
    </w:p>
    <w:p>
      <w:r>
        <w:t>后端配置必须包含：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display_name</w:t>
        <w:br/>
        <w:t>i18n_key</w:t>
      </w:r>
    </w:p>
    <w:p>
      <w:r>
        <w:t>前端显示时：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优先 i18n_key -&gt; 当前语言文案</w:t>
        <w:br/>
        <w:t>否则 display_name</w:t>
        <w:br/>
        <w:t>否则 code</w:t>
      </w:r>
    </w:p>
    <w:p>
      <w:pPr>
        <w:pStyle w:val="Heading2"/>
      </w:pPr>
      <w:r>
        <w:t>7. 低代码配置多语言</w:t>
      </w:r>
    </w:p>
    <w:p>
      <w:r>
        <w:t>表单字段、列表列、查询条件、按钮、帮助文本都必须保存 i18nKey。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权限与状态驱动 UI 规范</w:t>
      </w:r>
    </w:p>
    <w:p>
      <w:pPr>
        <w:pStyle w:val="Heading2"/>
      </w:pPr>
      <w:r>
        <w:t>1. 目标</w:t>
      </w:r>
    </w:p>
    <w:p>
      <w:r>
        <w:t>IAF 前端按钮、字段、菜单、页面和业务动作必须由权限、状态、字段权限和视图模式共同控制。</w:t>
      </w:r>
    </w:p>
    <w:p>
      <w:pPr>
        <w:pStyle w:val="Heading2"/>
      </w:pPr>
      <w:r>
        <w:t>2. 权限类型</w:t>
      </w:r>
    </w:p>
    <w:p>
      <w:pPr>
        <w:pStyle w:val="ListBullet"/>
      </w:pPr>
      <w:r>
        <w:t>菜单权限</w:t>
      </w:r>
    </w:p>
    <w:p>
      <w:pPr>
        <w:pStyle w:val="ListBullet"/>
      </w:pPr>
      <w:r>
        <w:t>路由权限</w:t>
      </w:r>
    </w:p>
    <w:p>
      <w:pPr>
        <w:pStyle w:val="ListBullet"/>
      </w:pPr>
      <w:r>
        <w:t>按钮权限</w:t>
      </w:r>
    </w:p>
    <w:p>
      <w:pPr>
        <w:pStyle w:val="ListBullet"/>
      </w:pPr>
      <w:r>
        <w:t>API 权限提示</w:t>
      </w:r>
    </w:p>
    <w:p>
      <w:pPr>
        <w:pStyle w:val="ListBullet"/>
      </w:pPr>
      <w:r>
        <w:t>字段权限</w:t>
      </w:r>
    </w:p>
    <w:p>
      <w:pPr>
        <w:pStyle w:val="ListBullet"/>
      </w:pPr>
      <w:r>
        <w:t>审批节点字段权限</w:t>
      </w:r>
    </w:p>
    <w:p>
      <w:pPr>
        <w:pStyle w:val="ListBullet"/>
      </w:pPr>
      <w:r>
        <w:t>外部用户权限</w:t>
      </w:r>
    </w:p>
    <w:p>
      <w:pPr>
        <w:pStyle w:val="Heading2"/>
      </w:pPr>
      <w:r>
        <w:t>3. 标准组件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PermissionGuard</w:t>
        <w:br/>
        <w:t>PermissionRoute</w:t>
        <w:br/>
        <w:t>PermissionButton</w:t>
        <w:br/>
        <w:t>FieldPermissionWrapper</w:t>
        <w:br/>
        <w:t>BusinessActionBar</w:t>
        <w:br/>
        <w:t>StateTransitionButton</w:t>
      </w:r>
    </w:p>
    <w:p>
      <w:pPr>
        <w:pStyle w:val="Heading2"/>
      </w:pPr>
      <w:r>
        <w:t>4. 权限按钮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&lt;PermissionButton permission="wms:receipt:create"&gt;</w:t>
        <w:br/>
        <w:t xml:space="preserve">  {t('common.action.create')}</w:t>
        <w:br/>
        <w:t>&lt;/PermissionButton&gt;</w:t>
      </w:r>
    </w:p>
    <w:p>
      <w:r>
        <w:t>页面中不得写：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{permissions.includes('wms:receipt:create') &amp;&amp; &lt;Button&gt;新增&lt;/Button&gt;}</w:t>
      </w:r>
    </w:p>
    <w:p>
      <w:pPr>
        <w:pStyle w:val="Heading2"/>
      </w:pPr>
      <w:r>
        <w:t>5. 字段权限</w:t>
      </w:r>
    </w:p>
    <w:p>
      <w:r>
        <w:t>字段权限必须统一处理：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&lt;FieldPermissionWrapper object="wms.receipt" field="costAmount"&gt;</w:t>
        <w:br/>
        <w:t xml:space="preserve">  &lt;ProFormDigit name="costAmount" /&gt;</w:t>
        <w:br/>
        <w:t>&lt;/FieldPermissionWrapper&gt;</w:t>
      </w:r>
    </w:p>
    <w:p>
      <w:r>
        <w:t>字段权限结果：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VISIBLE_EDITABLE</w:t>
        <w:br/>
        <w:t>VISIBLE_READONLY</w:t>
        <w:br/>
        <w:t>HIDDEN</w:t>
        <w:br/>
        <w:t>MASKED</w:t>
      </w:r>
    </w:p>
    <w:p>
      <w:pPr>
        <w:pStyle w:val="Heading2"/>
      </w:pPr>
      <w:r>
        <w:t>6. 业务动作可用性</w:t>
      </w:r>
    </w:p>
    <w:p>
      <w:r>
        <w:t>按钮不能只看权限，还要看状态。</w:t>
      </w:r>
    </w:p>
    <w:p>
      <w:r>
        <w:t>例如确认收货：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权限：wms:receipt:confirm</w:t>
        <w:br/>
        <w:t>单据状态：EFFECTIVE</w:t>
        <w:br/>
        <w:t>收货状态：不是 FULL_RECEIVED</w:t>
        <w:br/>
        <w:t>过账状态：NOT_POSTED</w:t>
      </w:r>
    </w:p>
    <w:p>
      <w:r>
        <w:t>必须通过：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useBusinessActions</w:t>
        <w:br/>
        <w:t>BusinessActionBar</w:t>
        <w:br/>
        <w:t>ActionAvailability</w:t>
      </w:r>
    </w:p>
    <w:p>
      <w:pPr>
        <w:pStyle w:val="Heading2"/>
      </w:pPr>
      <w:r>
        <w:t>7. 状态展示</w:t>
      </w:r>
    </w:p>
    <w:p>
      <w:r>
        <w:t>所有业务状态必须用统一组件：</w:t>
      </w:r>
    </w:p>
    <w:p>
      <w:pPr>
        <w:pStyle w:val="ListBullet"/>
      </w:pPr>
      <w:r>
        <w:t>DocumentStatusTag</w:t>
      </w:r>
    </w:p>
    <w:p>
      <w:pPr>
        <w:pStyle w:val="ListBullet"/>
      </w:pPr>
      <w:r>
        <w:t>ApprovalStatusTag</w:t>
      </w:r>
    </w:p>
    <w:p>
      <w:pPr>
        <w:pStyle w:val="ListBullet"/>
      </w:pPr>
      <w:r>
        <w:t>ExecutionStatusTag</w:t>
      </w:r>
    </w:p>
    <w:p>
      <w:pPr>
        <w:pStyle w:val="ListBullet"/>
      </w:pPr>
      <w:r>
        <w:t>InventoryStatusTag</w:t>
      </w:r>
    </w:p>
    <w:p>
      <w:pPr>
        <w:pStyle w:val="ListBullet"/>
      </w:pPr>
      <w:r>
        <w:t>TaskStatusTag</w:t>
      </w:r>
    </w:p>
    <w:p>
      <w:r>
        <w:t>禁止页面自行拼接颜色和文案。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低代码列表与表单配置规范</w:t>
      </w:r>
    </w:p>
    <w:p>
      <w:pPr>
        <w:pStyle w:val="Heading2"/>
      </w:pPr>
      <w:r>
        <w:t>1. 设计原则</w:t>
      </w:r>
    </w:p>
    <w:p>
      <w:r>
        <w:t>IAF 第一版不做完整低代码运行时，但标准列表、表单、详情页必须支持配置驱动。复杂业务作业页仍然源码开发。</w:t>
      </w:r>
    </w:p>
    <w:p>
      <w:pPr>
        <w:pStyle w:val="Heading2"/>
      </w:pPr>
      <w:r>
        <w:t>2. 列表配置能力</w:t>
      </w:r>
    </w:p>
    <w:p>
      <w:r>
        <w:t>必须支持：</w:t>
      </w:r>
    </w:p>
    <w:p>
      <w:pPr>
        <w:pStyle w:val="ListBullet"/>
      </w:pPr>
      <w:r>
        <w:t>列显示 / 隐藏</w:t>
      </w:r>
    </w:p>
    <w:p>
      <w:pPr>
        <w:pStyle w:val="ListBullet"/>
      </w:pPr>
      <w:r>
        <w:t>列顺序</w:t>
      </w:r>
    </w:p>
    <w:p>
      <w:pPr>
        <w:pStyle w:val="ListBullet"/>
      </w:pPr>
      <w:r>
        <w:t>列宽</w:t>
      </w:r>
    </w:p>
    <w:p>
      <w:pPr>
        <w:pStyle w:val="ListBullet"/>
      </w:pPr>
      <w:r>
        <w:t>固定列</w:t>
      </w:r>
    </w:p>
    <w:p>
      <w:pPr>
        <w:pStyle w:val="ListBullet"/>
      </w:pPr>
      <w:r>
        <w:t>排序</w:t>
      </w:r>
    </w:p>
    <w:p>
      <w:pPr>
        <w:pStyle w:val="ListBullet"/>
      </w:pPr>
      <w:r>
        <w:t>筛选</w:t>
      </w:r>
    </w:p>
    <w:p>
      <w:pPr>
        <w:pStyle w:val="ListBullet"/>
      </w:pPr>
      <w:r>
        <w:t>查询条件保存</w:t>
      </w:r>
    </w:p>
    <w:p>
      <w:pPr>
        <w:pStyle w:val="ListBullet"/>
      </w:pPr>
      <w:r>
        <w:t>用户默认视图</w:t>
      </w:r>
    </w:p>
    <w:p>
      <w:pPr>
        <w:pStyle w:val="ListBullet"/>
      </w:pPr>
      <w:r>
        <w:t>共享视图</w:t>
      </w:r>
    </w:p>
    <w:p>
      <w:pPr>
        <w:pStyle w:val="ListBullet"/>
      </w:pPr>
      <w:r>
        <w:t>导出字段配置</w:t>
      </w:r>
    </w:p>
    <w:p>
      <w:pPr>
        <w:pStyle w:val="ListBullet"/>
      </w:pPr>
      <w:r>
        <w:t>状态标签渲染</w:t>
      </w:r>
    </w:p>
    <w:p>
      <w:pPr>
        <w:pStyle w:val="ListBullet"/>
      </w:pPr>
      <w:r>
        <w:t>操作列权限控制</w:t>
      </w:r>
    </w:p>
    <w:p>
      <w:pPr>
        <w:pStyle w:val="Heading2"/>
      </w:pPr>
      <w:r>
        <w:t>3. 列表核心模型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ListViewDefinition = {</w:t>
        <w:br/>
        <w:t xml:space="preserve">  objectType: string;</w:t>
        <w:br/>
        <w:t xml:space="preserve">  viewCode: string;</w:t>
        <w:br/>
        <w:t xml:space="preserve">  columns: ListColumnDefinition[];</w:t>
        <w:br/>
        <w:t xml:space="preserve">  searchFields: SearchFieldDefinition[];</w:t>
        <w:br/>
        <w:t xml:space="preserve">  defaultSort?: SortDefinition[];</w:t>
        <w:br/>
        <w:t xml:space="preserve">  actions: BusinessActionDefinition[];</w:t>
        <w:br/>
        <w:t>};</w:t>
      </w:r>
    </w:p>
    <w:p>
      <w:pPr>
        <w:pStyle w:val="Heading2"/>
      </w:pPr>
      <w:r>
        <w:t>4. 用户偏好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UserListViewPreference = {</w:t>
        <w:br/>
        <w:t xml:space="preserve">  userId: string;</w:t>
        <w:br/>
        <w:t xml:space="preserve">  objectType: string;</w:t>
        <w:br/>
        <w:t xml:space="preserve">  viewCode: string;</w:t>
        <w:br/>
        <w:t xml:space="preserve">  visibleColumns: string[];</w:t>
        <w:br/>
        <w:t xml:space="preserve">  columnWidths: Record&lt;string, number&gt;;</w:t>
        <w:br/>
        <w:t xml:space="preserve">  searchValues: Record&lt;string, unknown&gt;;</w:t>
        <w:br/>
        <w:t xml:space="preserve">  isDefault: boolean;</w:t>
        <w:br/>
        <w:t>};</w:t>
      </w:r>
    </w:p>
    <w:p>
      <w:pPr>
        <w:pStyle w:val="Heading2"/>
      </w:pPr>
      <w:r>
        <w:t>5. 表单配置能力</w:t>
      </w:r>
    </w:p>
    <w:p>
      <w:r>
        <w:t>必须支持：</w:t>
      </w:r>
    </w:p>
    <w:p>
      <w:pPr>
        <w:pStyle w:val="ListBullet"/>
      </w:pPr>
      <w:r>
        <w:t>字段分组</w:t>
      </w:r>
    </w:p>
    <w:p>
      <w:pPr>
        <w:pStyle w:val="ListBullet"/>
      </w:pPr>
      <w:r>
        <w:t>字段显示 / 隐藏</w:t>
      </w:r>
    </w:p>
    <w:p>
      <w:pPr>
        <w:pStyle w:val="ListBullet"/>
      </w:pPr>
      <w:r>
        <w:t>字段只读</w:t>
      </w:r>
    </w:p>
    <w:p>
      <w:pPr>
        <w:pStyle w:val="ListBullet"/>
      </w:pPr>
      <w:r>
        <w:t>字段必填</w:t>
      </w:r>
    </w:p>
    <w:p>
      <w:pPr>
        <w:pStyle w:val="ListBullet"/>
      </w:pPr>
      <w:r>
        <w:t>字段默认值</w:t>
      </w:r>
    </w:p>
    <w:p>
      <w:pPr>
        <w:pStyle w:val="ListBullet"/>
      </w:pPr>
      <w:r>
        <w:t>字段顺序</w:t>
      </w:r>
    </w:p>
    <w:p>
      <w:pPr>
        <w:pStyle w:val="ListBullet"/>
      </w:pPr>
      <w:r>
        <w:t>字段宽度</w:t>
      </w:r>
    </w:p>
    <w:p>
      <w:pPr>
        <w:pStyle w:val="ListBullet"/>
      </w:pPr>
      <w:r>
        <w:t>字段联动</w:t>
      </w:r>
    </w:p>
    <w:p>
      <w:pPr>
        <w:pStyle w:val="ListBullet"/>
      </w:pPr>
      <w:r>
        <w:t>字段校验</w:t>
      </w:r>
    </w:p>
    <w:p>
      <w:pPr>
        <w:pStyle w:val="ListBullet"/>
      </w:pPr>
      <w:r>
        <w:t>简洁模式 / 专家模式</w:t>
      </w:r>
    </w:p>
    <w:p>
      <w:pPr>
        <w:pStyle w:val="Heading2"/>
      </w:pPr>
      <w:r>
        <w:t>6. 表单核心模型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FormDefinition = {</w:t>
        <w:br/>
        <w:t xml:space="preserve">  objectType: string;</w:t>
        <w:br/>
        <w:t xml:space="preserve">  formCode: string;</w:t>
        <w:br/>
        <w:t xml:space="preserve">  sections: FormSectionDefinition[];</w:t>
        <w:br/>
        <w:t xml:space="preserve">  modes: FormModeDefinition[];</w:t>
        <w:br/>
        <w:t>};</w:t>
      </w:r>
    </w:p>
    <w:p>
      <w:pPr>
        <w:pStyle w:val="Heading2"/>
      </w:pPr>
      <w:r>
        <w:t>7. 详情页配置能力</w:t>
      </w:r>
    </w:p>
    <w:p>
      <w:pPr>
        <w:pStyle w:val="ListBullet"/>
      </w:pPr>
      <w:r>
        <w:t>摘要字段配置</w:t>
      </w:r>
    </w:p>
    <w:p>
      <w:pPr>
        <w:pStyle w:val="ListBullet"/>
      </w:pPr>
      <w:r>
        <w:t>Tab 配置</w:t>
      </w:r>
    </w:p>
    <w:p>
      <w:pPr>
        <w:pStyle w:val="ListBullet"/>
      </w:pPr>
      <w:r>
        <w:t>关联数据块配置</w:t>
      </w:r>
    </w:p>
    <w:p>
      <w:pPr>
        <w:pStyle w:val="ListBullet"/>
      </w:pPr>
      <w:r>
        <w:t>操作按钮配置</w:t>
      </w:r>
    </w:p>
    <w:p>
      <w:pPr>
        <w:pStyle w:val="ListBullet"/>
      </w:pPr>
      <w:r>
        <w:t>状态区配置</w:t>
      </w:r>
    </w:p>
    <w:p>
      <w:pPr>
        <w:pStyle w:val="ListBullet"/>
      </w:pPr>
      <w:r>
        <w:t>审批 / 审计 / 附件标准块</w:t>
      </w:r>
    </w:p>
    <w:p>
      <w:pPr>
        <w:pStyle w:val="Heading2"/>
      </w:pPr>
      <w:r>
        <w:t>8. 源码生成关系</w:t>
      </w:r>
    </w:p>
    <w:p>
      <w:r>
        <w:t>Codex 生成标准页面时，必须优先使用：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ConfigurableListPage</w:t>
        <w:br/>
        <w:t>ConfigurableFormPage</w:t>
        <w:br/>
        <w:t>BusinessDetailPage</w:t>
      </w:r>
    </w:p>
    <w:p>
      <w:r>
        <w:t>仅当任务明确要求复杂作业页时，才允许源码页面。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组件体系规范</w:t>
      </w:r>
    </w:p>
    <w:p>
      <w:pPr>
        <w:pStyle w:val="Heading2"/>
      </w:pPr>
      <w:r>
        <w:t>1. 组件分层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ui-core          纯 UI 和布局组件</w:t>
        <w:br/>
        <w:t>ui-business      通用业务组件</w:t>
        <w:br/>
        <w:t>module-components 模块内组件</w:t>
        <w:br/>
        <w:t>page-components  页面组合组件</w:t>
      </w:r>
    </w:p>
    <w:p>
      <w:pPr>
        <w:pStyle w:val="Heading2"/>
      </w:pPr>
      <w:r>
        <w:t>2. ui-core 组件</w:t>
      </w:r>
    </w:p>
    <w:p>
      <w:r>
        <w:t>必须优先提供：</w:t>
      </w:r>
    </w:p>
    <w:p>
      <w:pPr>
        <w:pStyle w:val="ListBullet"/>
      </w:pPr>
      <w:r>
        <w:t>PageContainer</w:t>
      </w:r>
    </w:p>
    <w:p>
      <w:pPr>
        <w:pStyle w:val="ListBullet"/>
      </w:pPr>
      <w:r>
        <w:t>SearchPanel</w:t>
      </w:r>
    </w:p>
    <w:p>
      <w:pPr>
        <w:pStyle w:val="ListBullet"/>
      </w:pPr>
      <w:r>
        <w:t>ActionBar</w:t>
      </w:r>
    </w:p>
    <w:p>
      <w:pPr>
        <w:pStyle w:val="ListBullet"/>
      </w:pPr>
      <w:r>
        <w:t>DataTable</w:t>
      </w:r>
    </w:p>
    <w:p>
      <w:pPr>
        <w:pStyle w:val="ListBullet"/>
      </w:pPr>
      <w:r>
        <w:t>EditableLineTable</w:t>
      </w:r>
    </w:p>
    <w:p>
      <w:pPr>
        <w:pStyle w:val="ListBullet"/>
      </w:pPr>
      <w:r>
        <w:t>DetailDescriptions</w:t>
      </w:r>
    </w:p>
    <w:p>
      <w:pPr>
        <w:pStyle w:val="ListBullet"/>
      </w:pPr>
      <w:r>
        <w:t>StatusTag</w:t>
      </w:r>
    </w:p>
    <w:p>
      <w:pPr>
        <w:pStyle w:val="ListBullet"/>
      </w:pPr>
      <w:r>
        <w:t>ConfirmActionButton</w:t>
      </w:r>
    </w:p>
    <w:p>
      <w:pPr>
        <w:pStyle w:val="ListBullet"/>
      </w:pPr>
      <w:r>
        <w:t>EmptyState</w:t>
      </w:r>
    </w:p>
    <w:p>
      <w:pPr>
        <w:pStyle w:val="ListBullet"/>
      </w:pPr>
      <w:r>
        <w:t>ErrorState</w:t>
      </w:r>
    </w:p>
    <w:p>
      <w:pPr>
        <w:pStyle w:val="ListBullet"/>
      </w:pPr>
      <w:r>
        <w:t>LoadingState</w:t>
      </w:r>
    </w:p>
    <w:p>
      <w:pPr>
        <w:pStyle w:val="Heading2"/>
      </w:pPr>
      <w:r>
        <w:t>3. ui-business 组件</w:t>
      </w:r>
    </w:p>
    <w:p>
      <w:pPr>
        <w:pStyle w:val="ListBullet"/>
      </w:pPr>
      <w:r>
        <w:t>OrgSelector</w:t>
      </w:r>
    </w:p>
    <w:p>
      <w:pPr>
        <w:pStyle w:val="ListBullet"/>
      </w:pPr>
      <w:r>
        <w:t>PlantSelector</w:t>
      </w:r>
    </w:p>
    <w:p>
      <w:pPr>
        <w:pStyle w:val="ListBullet"/>
      </w:pPr>
      <w:r>
        <w:t>WarehouseSelector</w:t>
      </w:r>
    </w:p>
    <w:p>
      <w:pPr>
        <w:pStyle w:val="ListBullet"/>
      </w:pPr>
      <w:r>
        <w:t>LocationSelector</w:t>
      </w:r>
    </w:p>
    <w:p>
      <w:pPr>
        <w:pStyle w:val="ListBullet"/>
      </w:pPr>
      <w:r>
        <w:t>MaterialSelector</w:t>
      </w:r>
    </w:p>
    <w:p>
      <w:pPr>
        <w:pStyle w:val="ListBullet"/>
      </w:pPr>
      <w:r>
        <w:t>SupplierSelector</w:t>
      </w:r>
    </w:p>
    <w:p>
      <w:pPr>
        <w:pStyle w:val="ListBullet"/>
      </w:pPr>
      <w:r>
        <w:t>CustomerSelector</w:t>
      </w:r>
    </w:p>
    <w:p>
      <w:pPr>
        <w:pStyle w:val="ListBullet"/>
      </w:pPr>
      <w:r>
        <w:t>UserSelector</w:t>
      </w:r>
    </w:p>
    <w:p>
      <w:pPr>
        <w:pStyle w:val="ListBullet"/>
      </w:pPr>
      <w:r>
        <w:t>RoleSelector</w:t>
      </w:r>
    </w:p>
    <w:p>
      <w:pPr>
        <w:pStyle w:val="ListBullet"/>
      </w:pPr>
      <w:r>
        <w:t>ApprovalTimeline</w:t>
      </w:r>
    </w:p>
    <w:p>
      <w:pPr>
        <w:pStyle w:val="ListBullet"/>
      </w:pPr>
      <w:r>
        <w:t>AuditTimeline</w:t>
      </w:r>
    </w:p>
    <w:p>
      <w:pPr>
        <w:pStyle w:val="ListBullet"/>
      </w:pPr>
      <w:r>
        <w:t>AttachmentPanel</w:t>
      </w:r>
    </w:p>
    <w:p>
      <w:pPr>
        <w:pStyle w:val="ListBullet"/>
      </w:pPr>
      <w:r>
        <w:t>BusinessActionBar</w:t>
      </w:r>
    </w:p>
    <w:p>
      <w:pPr>
        <w:pStyle w:val="ListBullet"/>
      </w:pPr>
      <w:r>
        <w:t>StateTransitionButton</w:t>
      </w:r>
    </w:p>
    <w:p>
      <w:pPr>
        <w:pStyle w:val="Heading2"/>
      </w:pPr>
      <w:r>
        <w:t>4. WMS 业务组件</w:t>
      </w:r>
    </w:p>
    <w:p>
      <w:pPr>
        <w:pStyle w:val="ListBullet"/>
      </w:pPr>
      <w:r>
        <w:t>MaterialBarcodeInput</w:t>
      </w:r>
    </w:p>
    <w:p>
      <w:pPr>
        <w:pStyle w:val="ListBullet"/>
      </w:pPr>
      <w:r>
        <w:t>LocationBarcodeInput</w:t>
      </w:r>
    </w:p>
    <w:p>
      <w:pPr>
        <w:pStyle w:val="ListBullet"/>
      </w:pPr>
      <w:r>
        <w:t>InventoryStatusTag</w:t>
      </w:r>
    </w:p>
    <w:p>
      <w:pPr>
        <w:pStyle w:val="ListBullet"/>
      </w:pPr>
      <w:r>
        <w:t>BatchNoInput</w:t>
      </w:r>
    </w:p>
    <w:p>
      <w:pPr>
        <w:pStyle w:val="ListBullet"/>
      </w:pPr>
      <w:r>
        <w:t>SerialNoListInput</w:t>
      </w:r>
    </w:p>
    <w:p>
      <w:pPr>
        <w:pStyle w:val="ListBullet"/>
      </w:pPr>
      <w:r>
        <w:t>QuantityInput</w:t>
      </w:r>
    </w:p>
    <w:p>
      <w:pPr>
        <w:pStyle w:val="ListBullet"/>
      </w:pPr>
      <w:r>
        <w:t>WarehouseLocationTree</w:t>
      </w:r>
    </w:p>
    <w:p>
      <w:pPr>
        <w:pStyle w:val="ListBullet"/>
      </w:pPr>
      <w:r>
        <w:t>PutawaySuggestionPanel</w:t>
      </w:r>
    </w:p>
    <w:p>
      <w:pPr>
        <w:pStyle w:val="ListBullet"/>
      </w:pPr>
      <w:r>
        <w:t>InventoryBalanceCard</w:t>
      </w:r>
    </w:p>
    <w:p>
      <w:pPr>
        <w:pStyle w:val="Heading2"/>
      </w:pPr>
      <w:r>
        <w:t>5. 组件 API 要求</w:t>
      </w:r>
    </w:p>
    <w:p>
      <w:r>
        <w:t>所有公共组件必须满足：</w:t>
      </w:r>
    </w:p>
    <w:p>
      <w:pPr>
        <w:pStyle w:val="ListBullet"/>
      </w:pPr>
      <w:r>
        <w:t>TypeScript 类型完整</w:t>
      </w:r>
    </w:p>
    <w:p>
      <w:pPr>
        <w:pStyle w:val="ListBullet"/>
      </w:pPr>
      <w:r>
        <w:t>支持 i18n</w:t>
      </w:r>
    </w:p>
    <w:p>
      <w:pPr>
        <w:pStyle w:val="ListBullet"/>
      </w:pPr>
      <w:r>
        <w:t>支持 theme token</w:t>
      </w:r>
    </w:p>
    <w:p>
      <w:pPr>
        <w:pStyle w:val="ListBullet"/>
      </w:pPr>
      <w:r>
        <w:t>支持 disabled / readonly</w:t>
      </w:r>
    </w:p>
    <w:p>
      <w:pPr>
        <w:pStyle w:val="ListBullet"/>
      </w:pPr>
      <w:r>
        <w:t>支持 loading</w:t>
      </w:r>
    </w:p>
    <w:p>
      <w:pPr>
        <w:pStyle w:val="ListBullet"/>
      </w:pPr>
      <w:r>
        <w:t>支持 test id</w:t>
      </w:r>
    </w:p>
    <w:p>
      <w:pPr>
        <w:pStyle w:val="ListBullet"/>
      </w:pPr>
      <w:r>
        <w:t>不直接调用业务 API，除非是明确的 selector 组件</w:t>
      </w:r>
    </w:p>
    <w:p>
      <w:pPr>
        <w:pStyle w:val="Heading2"/>
      </w:pPr>
      <w:r>
        <w:t>6. 禁止重复造组件</w:t>
      </w:r>
    </w:p>
    <w:p>
      <w:r>
        <w:t>Codex 生成页面时，必须先检查是否存在可复用组件。禁止在业务页面中重复实现物料选择、供应商选择、仓库选择、库位树、状态标签、审批时间线等组件。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API 与状态管理规范</w:t>
      </w:r>
    </w:p>
    <w:p>
      <w:pPr>
        <w:pStyle w:val="Heading2"/>
      </w:pPr>
      <w:r>
        <w:t>1. API 调用原则</w:t>
      </w:r>
    </w:p>
    <w:p>
      <w:r>
        <w:t>所有 HTTP 调用必须经过 `packages/api-client`。页面不得直接使用 axios、fetch 或第三方请求库。</w:t>
      </w:r>
    </w:p>
    <w:p>
      <w:pPr>
        <w:pStyle w:val="Heading2"/>
      </w:pPr>
      <w:r>
        <w:t>2. api-client 结构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packages/api-client/</w:t>
        <w:br/>
        <w:t xml:space="preserve">  request.ts</w:t>
        <w:br/>
        <w:t xml:space="preserve">  error-handler.ts</w:t>
        <w:br/>
        <w:t xml:space="preserve">  auth-interceptor.ts</w:t>
        <w:br/>
        <w:t xml:space="preserve">  retry-policy.ts</w:t>
        <w:br/>
        <w:t xml:space="preserve">  types.ts</w:t>
      </w:r>
    </w:p>
    <w:p>
      <w:pPr>
        <w:pStyle w:val="Heading2"/>
      </w:pPr>
      <w:r>
        <w:t>3. 模块 API 结构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modules/wms/receipt/</w:t>
        <w:br/>
        <w:t xml:space="preserve">  api.ts</w:t>
        <w:br/>
        <w:t xml:space="preserve">  hooks.ts</w:t>
        <w:br/>
        <w:t xml:space="preserve">  types.ts</w:t>
      </w:r>
    </w:p>
    <w:p>
      <w:r>
        <w:t>页面调用 hooks，不直接调用 api：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const { data, isLoading } = useReceiptOrderPage(query);</w:t>
        <w:br/>
        <w:t>const submitMutation = useSubmitReceiptOrder();</w:t>
      </w:r>
    </w:p>
    <w:p>
      <w:pPr>
        <w:pStyle w:val="Heading2"/>
      </w:pPr>
      <w:r>
        <w:t>4. 状态分类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状态类型</w:t>
            </w:r>
          </w:p>
        </w:tc>
        <w:tc>
          <w:tcPr>
            <w:tcW w:type="dxa" w:w="5040"/>
          </w:tcPr>
          <w:p>
            <w:r>
              <w:t>管理方式</w:t>
            </w:r>
          </w:p>
        </w:tc>
      </w:tr>
      <w:tr>
        <w:tc>
          <w:tcPr>
            <w:tcW w:type="dxa" w:w="5040"/>
          </w:tcPr>
          <w:p>
            <w:r>
              <w:t>服务端状态</w:t>
            </w:r>
          </w:p>
        </w:tc>
        <w:tc>
          <w:tcPr>
            <w:tcW w:type="dxa" w:w="5040"/>
          </w:tcPr>
          <w:p>
            <w:r>
              <w:t>TanStack Query</w:t>
            </w:r>
          </w:p>
        </w:tc>
      </w:tr>
      <w:tr>
        <w:tc>
          <w:tcPr>
            <w:tcW w:type="dxa" w:w="5040"/>
          </w:tcPr>
          <w:p>
            <w:r>
              <w:t>全局 UI 状态</w:t>
            </w:r>
          </w:p>
        </w:tc>
        <w:tc>
          <w:tcPr>
            <w:tcW w:type="dxa" w:w="5040"/>
          </w:tcPr>
          <w:p>
            <w:r>
              <w:t>Zustand</w:t>
            </w:r>
          </w:p>
        </w:tc>
      </w:tr>
      <w:tr>
        <w:tc>
          <w:tcPr>
            <w:tcW w:type="dxa" w:w="5040"/>
          </w:tcPr>
          <w:p>
            <w:r>
              <w:t>表单状态</w:t>
            </w:r>
          </w:p>
        </w:tc>
        <w:tc>
          <w:tcPr>
            <w:tcW w:type="dxa" w:w="5040"/>
          </w:tcPr>
          <w:p>
            <w:r>
              <w:t>Ant Design Form</w:t>
            </w:r>
          </w:p>
        </w:tc>
      </w:tr>
      <w:tr>
        <w:tc>
          <w:tcPr>
            <w:tcW w:type="dxa" w:w="5040"/>
          </w:tcPr>
          <w:p>
            <w:r>
              <w:t>临时页面状态</w:t>
            </w:r>
          </w:p>
        </w:tc>
        <w:tc>
          <w:tcPr>
            <w:tcW w:type="dxa" w:w="5040"/>
          </w:tcPr>
          <w:p>
            <w:r>
              <w:t>useState</w:t>
            </w:r>
          </w:p>
        </w:tc>
      </w:tr>
      <w:tr>
        <w:tc>
          <w:tcPr>
            <w:tcW w:type="dxa" w:w="5040"/>
          </w:tcPr>
          <w:p>
            <w:r>
              <w:t>权限状态</w:t>
            </w:r>
          </w:p>
        </w:tc>
        <w:tc>
          <w:tcPr>
            <w:tcW w:type="dxa" w:w="5040"/>
          </w:tcPr>
          <w:p>
            <w:r>
              <w:t>auth / permissions package</w:t>
            </w:r>
          </w:p>
        </w:tc>
      </w:tr>
      <w:tr>
        <w:tc>
          <w:tcPr>
            <w:tcW w:type="dxa" w:w="5040"/>
          </w:tcPr>
          <w:p>
            <w:r>
              <w:t>主题状态</w:t>
            </w:r>
          </w:p>
        </w:tc>
        <w:tc>
          <w:tcPr>
            <w:tcW w:type="dxa" w:w="5040"/>
          </w:tcPr>
          <w:p>
            <w:r>
              <w:t>theme package</w:t>
            </w:r>
          </w:p>
        </w:tc>
      </w:tr>
      <w:tr>
        <w:tc>
          <w:tcPr>
            <w:tcW w:type="dxa" w:w="5040"/>
          </w:tcPr>
          <w:p>
            <w:r>
              <w:t>多语言状态</w:t>
            </w:r>
          </w:p>
        </w:tc>
        <w:tc>
          <w:tcPr>
            <w:tcW w:type="dxa" w:w="5040"/>
          </w:tcPr>
          <w:p>
            <w:r>
              <w:t>i18next</w:t>
            </w:r>
          </w:p>
        </w:tc>
      </w:tr>
      <w:tr>
        <w:tc>
          <w:tcPr>
            <w:tcW w:type="dxa" w:w="5040"/>
          </w:tcPr>
          <w:p>
            <w:r>
              <w:t>离线队列状态</w:t>
            </w:r>
          </w:p>
        </w:tc>
        <w:tc>
          <w:tcPr>
            <w:tcW w:type="dxa" w:w="5040"/>
          </w:tcPr>
          <w:p>
            <w:r>
              <w:t>offline-runtime</w:t>
            </w:r>
          </w:p>
        </w:tc>
      </w:tr>
    </w:tbl>
    <w:p>
      <w:pPr>
        <w:pStyle w:val="Heading2"/>
      </w:pPr>
      <w:r>
        <w:t>5. 禁止事项</w:t>
      </w:r>
    </w:p>
    <w:p>
      <w:pPr>
        <w:pStyle w:val="ListBullet"/>
      </w:pPr>
      <w:r>
        <w:t>禁止把服务端列表数据放 Zustand。</w:t>
      </w:r>
    </w:p>
    <w:p>
      <w:pPr>
        <w:pStyle w:val="ListBullet"/>
      </w:pPr>
      <w:r>
        <w:t>禁止页面直接读写 localStorage。</w:t>
      </w:r>
    </w:p>
    <w:p>
      <w:pPr>
        <w:pStyle w:val="ListBullet"/>
      </w:pPr>
      <w:r>
        <w:t>禁止页面直接处理 token 刷新。</w:t>
      </w:r>
    </w:p>
    <w:p>
      <w:pPr>
        <w:pStyle w:val="ListBullet"/>
      </w:pPr>
      <w:r>
        <w:t>禁止多个页面共享临时表单状态。</w:t>
      </w:r>
    </w:p>
    <w:p>
      <w:pPr>
        <w:pStyle w:val="ListBullet"/>
      </w:pPr>
      <w:r>
        <w:t>禁止在业务组件中直接拼接 URL。</w:t>
      </w:r>
    </w:p>
    <w:p>
      <w:pPr>
        <w:pStyle w:val="Heading2"/>
      </w:pPr>
      <w:r>
        <w:t>6. 错误处理</w:t>
      </w:r>
    </w:p>
    <w:p>
      <w:r>
        <w:t>统一错误处理必须识别：</w:t>
      </w:r>
    </w:p>
    <w:p>
      <w:pPr>
        <w:pStyle w:val="ListBullet"/>
      </w:pPr>
      <w:r>
        <w:t>认证过期</w:t>
      </w:r>
    </w:p>
    <w:p>
      <w:pPr>
        <w:pStyle w:val="ListBullet"/>
      </w:pPr>
      <w:r>
        <w:t>权限不足</w:t>
      </w:r>
    </w:p>
    <w:p>
      <w:pPr>
        <w:pStyle w:val="ListBullet"/>
      </w:pPr>
      <w:r>
        <w:t>业务错误</w:t>
      </w:r>
    </w:p>
    <w:p>
      <w:pPr>
        <w:pStyle w:val="ListBullet"/>
      </w:pPr>
      <w:r>
        <w:t>参数校验错误</w:t>
      </w:r>
    </w:p>
    <w:p>
      <w:pPr>
        <w:pStyle w:val="ListBullet"/>
      </w:pPr>
      <w:r>
        <w:t>后端异常</w:t>
      </w:r>
    </w:p>
    <w:p>
      <w:pPr>
        <w:pStyle w:val="ListBullet"/>
      </w:pPr>
      <w:r>
        <w:t>网络异常</w:t>
      </w:r>
    </w:p>
    <w:p>
      <w:pPr>
        <w:pStyle w:val="ListBullet"/>
      </w:pPr>
      <w:r>
        <w:t>离线队列提交失败</w:t>
      </w:r>
    </w:p>
    <w:p>
      <w:r>
        <w:t>业务错误应显示 messageKey 翻译结果和错误码。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简洁模式与专家模式规范</w:t>
      </w:r>
    </w:p>
    <w:p>
      <w:pPr>
        <w:pStyle w:val="Heading2"/>
      </w:pPr>
      <w:r>
        <w:t>1. 目标</w:t>
      </w:r>
    </w:p>
    <w:p>
      <w:r>
        <w:t>IAF 要同时支持普通业务用户和高级业务用户。简洁模式降低操作复杂度，专家模式提供完整能力。</w:t>
      </w:r>
    </w:p>
    <w:p>
      <w:pPr>
        <w:pStyle w:val="Heading2"/>
      </w:pPr>
      <w:r>
        <w:t>2. 简洁模式</w:t>
      </w:r>
    </w:p>
    <w:p>
      <w:r>
        <w:t>适合：</w:t>
      </w:r>
    </w:p>
    <w:p>
      <w:pPr>
        <w:pStyle w:val="ListBullet"/>
      </w:pPr>
      <w:r>
        <w:t>普通仓库作业用户</w:t>
      </w:r>
    </w:p>
    <w:p>
      <w:pPr>
        <w:pStyle w:val="ListBullet"/>
      </w:pPr>
      <w:r>
        <w:t>只处理固定任务的业务人员</w:t>
      </w:r>
    </w:p>
    <w:p>
      <w:pPr>
        <w:pStyle w:val="ListBullet"/>
      </w:pPr>
      <w:r>
        <w:t>新用户</w:t>
      </w:r>
    </w:p>
    <w:p>
      <w:r>
        <w:t>特点：</w:t>
      </w:r>
    </w:p>
    <w:p>
      <w:pPr>
        <w:pStyle w:val="ListBullet"/>
      </w:pPr>
      <w:r>
        <w:t>字段更少</w:t>
      </w:r>
    </w:p>
    <w:p>
      <w:pPr>
        <w:pStyle w:val="ListBullet"/>
      </w:pPr>
      <w:r>
        <w:t>按钮更少</w:t>
      </w:r>
    </w:p>
    <w:p>
      <w:pPr>
        <w:pStyle w:val="ListBullet"/>
      </w:pPr>
      <w:r>
        <w:t>突出下一步动作</w:t>
      </w:r>
    </w:p>
    <w:p>
      <w:pPr>
        <w:pStyle w:val="ListBullet"/>
      </w:pPr>
      <w:r>
        <w:t>隐藏低频配置</w:t>
      </w:r>
    </w:p>
    <w:p>
      <w:pPr>
        <w:pStyle w:val="ListBullet"/>
      </w:pPr>
      <w:r>
        <w:t>默认查询条件少</w:t>
      </w:r>
    </w:p>
    <w:p>
      <w:pPr>
        <w:pStyle w:val="ListBullet"/>
      </w:pPr>
      <w:r>
        <w:t>只展示关键状态</w:t>
      </w:r>
    </w:p>
    <w:p>
      <w:pPr>
        <w:pStyle w:val="Heading2"/>
      </w:pPr>
      <w:r>
        <w:t>3. 专家模式</w:t>
      </w:r>
    </w:p>
    <w:p>
      <w:r>
        <w:t>适合：</w:t>
      </w:r>
    </w:p>
    <w:p>
      <w:pPr>
        <w:pStyle w:val="ListBullet"/>
      </w:pPr>
      <w:r>
        <w:t>主管</w:t>
      </w:r>
    </w:p>
    <w:p>
      <w:pPr>
        <w:pStyle w:val="ListBullet"/>
      </w:pPr>
      <w:r>
        <w:t>计划员</w:t>
      </w:r>
    </w:p>
    <w:p>
      <w:pPr>
        <w:pStyle w:val="ListBullet"/>
      </w:pPr>
      <w:r>
        <w:t>仓库管理员</w:t>
      </w:r>
    </w:p>
    <w:p>
      <w:pPr>
        <w:pStyle w:val="ListBullet"/>
      </w:pPr>
      <w:r>
        <w:t>实施顾问</w:t>
      </w:r>
    </w:p>
    <w:p>
      <w:pPr>
        <w:pStyle w:val="ListBullet"/>
      </w:pPr>
      <w:r>
        <w:t>系统管理员</w:t>
      </w:r>
    </w:p>
    <w:p>
      <w:r>
        <w:t>特点：</w:t>
      </w:r>
    </w:p>
    <w:p>
      <w:pPr>
        <w:pStyle w:val="ListBullet"/>
      </w:pPr>
      <w:r>
        <w:t>完整字段</w:t>
      </w:r>
    </w:p>
    <w:p>
      <w:pPr>
        <w:pStyle w:val="ListBullet"/>
      </w:pPr>
      <w:r>
        <w:t>完整操作</w:t>
      </w:r>
    </w:p>
    <w:p>
      <w:pPr>
        <w:pStyle w:val="ListBullet"/>
      </w:pPr>
      <w:r>
        <w:t>高级查询</w:t>
      </w:r>
    </w:p>
    <w:p>
      <w:pPr>
        <w:pStyle w:val="ListBullet"/>
      </w:pPr>
      <w:r>
        <w:t>批量操作</w:t>
      </w:r>
    </w:p>
    <w:p>
      <w:pPr>
        <w:pStyle w:val="ListBullet"/>
      </w:pPr>
      <w:r>
        <w:t>配置入口</w:t>
      </w:r>
    </w:p>
    <w:p>
      <w:pPr>
        <w:pStyle w:val="ListBullet"/>
      </w:pPr>
      <w:r>
        <w:t>关联数据</w:t>
      </w:r>
    </w:p>
    <w:p>
      <w:pPr>
        <w:pStyle w:val="ListBullet"/>
      </w:pPr>
      <w:r>
        <w:t>调试信息预留</w:t>
      </w:r>
    </w:p>
    <w:p>
      <w:pPr>
        <w:pStyle w:val="Heading2"/>
      </w:pPr>
      <w:r>
        <w:t>4. 实现方式</w:t>
      </w:r>
    </w:p>
    <w:p>
      <w:r>
        <w:t>不做两套页面，使用统一页面 + ViewMode：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ViewMode = 'simple' | 'expert';</w:t>
      </w:r>
    </w:p>
    <w:p>
      <w:r>
        <w:t>列表、表单、详情配置必须支持 `viewMode` 条件。</w:t>
      </w:r>
    </w:p>
    <w:p>
      <w:pPr>
        <w:pStyle w:val="Heading2"/>
      </w:pPr>
      <w:r>
        <w:t>5. 默认策略</w:t>
      </w:r>
    </w:p>
    <w:p>
      <w:pPr>
        <w:pStyle w:val="ListBullet"/>
      </w:pPr>
      <w:r>
        <w:t>普通用户默认 simple。</w:t>
      </w:r>
    </w:p>
    <w:p>
      <w:pPr>
        <w:pStyle w:val="ListBullet"/>
      </w:pPr>
      <w:r>
        <w:t>管理员、主管、实施顾问默认 expert。</w:t>
      </w:r>
    </w:p>
    <w:p>
      <w:pPr>
        <w:pStyle w:val="ListBullet"/>
      </w:pPr>
      <w:r>
        <w:t>用户可以在个人设置中切换。</w:t>
      </w:r>
    </w:p>
    <w:p>
      <w:pPr>
        <w:pStyle w:val="ListBullet"/>
      </w:pPr>
      <w:r>
        <w:t>某些移动作业页只允许 simple。</w:t>
      </w:r>
    </w:p>
    <w:p>
      <w:pPr>
        <w:pStyle w:val="Heading2"/>
      </w:pPr>
      <w:r>
        <w:t>6. Codex 规则</w:t>
      </w:r>
    </w:p>
    <w:p>
      <w:pPr>
        <w:pStyle w:val="ListBullet"/>
      </w:pPr>
      <w:r>
        <w:t>标准列表页必须支持 viewMode。</w:t>
      </w:r>
    </w:p>
    <w:p>
      <w:pPr>
        <w:pStyle w:val="ListBullet"/>
      </w:pPr>
      <w:r>
        <w:t>标准表单页必须支持 viewMode。</w:t>
      </w:r>
    </w:p>
    <w:p>
      <w:pPr>
        <w:pStyle w:val="ListBullet"/>
      </w:pPr>
      <w:r>
        <w:t>业务动作必须按 viewMode 过滤。</w:t>
      </w:r>
    </w:p>
    <w:p>
      <w:pPr>
        <w:pStyle w:val="ListBullet"/>
      </w:pPr>
      <w:r>
        <w:t>不允许通过复制页面实现两个模式。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AI 助手嵌入规范</w:t>
      </w:r>
    </w:p>
    <w:p>
      <w:pPr>
        <w:pStyle w:val="Heading2"/>
      </w:pPr>
      <w:r>
        <w:t>1. 定位</w:t>
      </w:r>
    </w:p>
    <w:p>
      <w:r>
        <w:t>AI 助手是 IAF 前端的一等能力，用于解释页面、解释状态、提示下一步操作、辅助查询、辅助填表和解释错误。</w:t>
      </w:r>
    </w:p>
    <w:p>
      <w:pPr>
        <w:pStyle w:val="Heading2"/>
      </w:pPr>
      <w:r>
        <w:t>2. 展示位置</w:t>
      </w:r>
    </w:p>
    <w:p>
      <w:r>
        <w:t>PC 端：</w:t>
      </w:r>
    </w:p>
    <w:p>
      <w:pPr>
        <w:pStyle w:val="ListBullet"/>
      </w:pPr>
      <w:r>
        <w:t>右侧抽屉</w:t>
      </w:r>
    </w:p>
    <w:p>
      <w:pPr>
        <w:pStyle w:val="ListBullet"/>
      </w:pPr>
      <w:r>
        <w:t>右侧常驻面板</w:t>
      </w:r>
    </w:p>
    <w:p>
      <w:pPr>
        <w:pStyle w:val="ListBullet"/>
      </w:pPr>
      <w:r>
        <w:t>页面级帮助入口</w:t>
      </w:r>
    </w:p>
    <w:p>
      <w:r>
        <w:t>移动端：</w:t>
      </w:r>
    </w:p>
    <w:p>
      <w:pPr>
        <w:pStyle w:val="ListBullet"/>
      </w:pPr>
      <w:r>
        <w:t>底部浮动入口</w:t>
      </w:r>
    </w:p>
    <w:p>
      <w:pPr>
        <w:pStyle w:val="ListBullet"/>
      </w:pPr>
      <w:r>
        <w:t>错误提示中的“问 AI”</w:t>
      </w:r>
    </w:p>
    <w:p>
      <w:pPr>
        <w:pStyle w:val="Heading2"/>
      </w:pPr>
      <w:r>
        <w:t>3. 前端包结构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packages/ai-assistant/</w:t>
        <w:br/>
        <w:t xml:space="preserve">  AssistantPanel</w:t>
        <w:br/>
        <w:t xml:space="preserve">  PageContextProvider</w:t>
        <w:br/>
        <w:t xml:space="preserve">  BusinessContextBuilder</w:t>
        <w:br/>
        <w:t xml:space="preserve">  SuggestedActionList</w:t>
        <w:br/>
        <w:t xml:space="preserve">  ExplainStatusCard</w:t>
        <w:br/>
        <w:t xml:space="preserve">  AskAboutThisPage</w:t>
      </w:r>
    </w:p>
    <w:p>
      <w:pPr>
        <w:pStyle w:val="Heading2"/>
      </w:pPr>
      <w:r>
        <w:t>4. PageAIContext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type PageAIContext = {</w:t>
        <w:br/>
        <w:t xml:space="preserve">  module: string;</w:t>
        <w:br/>
        <w:t xml:space="preserve">  objectType?: string;</w:t>
        <w:br/>
        <w:t xml:space="preserve">  objectId?: string;</w:t>
        <w:br/>
        <w:t xml:space="preserve">  pageType: 'list' | 'form' | 'detail' | 'task' | 'designer' | 'dashboard';</w:t>
        <w:br/>
        <w:t xml:space="preserve">  currentStatus?: Record&lt;string, string&gt;;</w:t>
        <w:br/>
        <w:t xml:space="preserve">  permissions: string[];</w:t>
        <w:br/>
        <w:t xml:space="preserve">  availableActions: string[];</w:t>
        <w:br/>
        <w:t xml:space="preserve">  visibleFields: string[];</w:t>
        <w:br/>
        <w:t xml:space="preserve">  validationErrors?: string[];</w:t>
        <w:br/>
        <w:t xml:space="preserve">  routePath: string;</w:t>
        <w:br/>
        <w:t>};</w:t>
      </w:r>
    </w:p>
    <w:p>
      <w:pPr>
        <w:pStyle w:val="Heading2"/>
      </w:pPr>
      <w:r>
        <w:t>5. 第一版能力</w:t>
      </w:r>
    </w:p>
    <w:p>
      <w:pPr>
        <w:pStyle w:val="ListBullet"/>
      </w:pPr>
      <w:r>
        <w:t>解释当前页面用途</w:t>
      </w:r>
    </w:p>
    <w:p>
      <w:pPr>
        <w:pStyle w:val="ListBullet"/>
      </w:pPr>
      <w:r>
        <w:t>解释当前单据状态</w:t>
      </w:r>
    </w:p>
    <w:p>
      <w:pPr>
        <w:pStyle w:val="ListBullet"/>
      </w:pPr>
      <w:r>
        <w:t>提示下一步动作</w:t>
      </w:r>
    </w:p>
    <w:p>
      <w:pPr>
        <w:pStyle w:val="ListBullet"/>
      </w:pPr>
      <w:r>
        <w:t>解释错误信息</w:t>
      </w:r>
    </w:p>
    <w:p>
      <w:pPr>
        <w:pStyle w:val="ListBullet"/>
      </w:pPr>
      <w:r>
        <w:t>生成查询条件建议</w:t>
      </w:r>
    </w:p>
    <w:p>
      <w:pPr>
        <w:pStyle w:val="ListBullet"/>
      </w:pPr>
      <w:r>
        <w:t>帮助填写表单字段说明</w:t>
      </w:r>
    </w:p>
    <w:p>
      <w:pPr>
        <w:pStyle w:val="ListBullet"/>
      </w:pPr>
      <w:r>
        <w:t>解释审批意见</w:t>
      </w:r>
    </w:p>
    <w:p>
      <w:pPr>
        <w:pStyle w:val="ListBullet"/>
      </w:pPr>
      <w:r>
        <w:t>解释库存异常</w:t>
      </w:r>
    </w:p>
    <w:p>
      <w:pPr>
        <w:pStyle w:val="Heading2"/>
      </w:pPr>
      <w:r>
        <w:t>6. 安全边界</w:t>
      </w:r>
    </w:p>
    <w:p>
      <w:r>
        <w:t>AI 助手不能绕过权限。前端提供给 AI 的上下文必须只包含当前用户可见字段、可见动作和可访问数据。</w:t>
      </w:r>
    </w:p>
    <w:p>
      <w:pPr>
        <w:pStyle w:val="Heading2"/>
      </w:pPr>
      <w:r>
        <w:t>7. Codex 规则</w:t>
      </w:r>
    </w:p>
    <w:p>
      <w:pPr>
        <w:pStyle w:val="ListBullet"/>
      </w:pPr>
      <w:r>
        <w:t>复杂业务页面必须实现 `buildPageAIContext`。</w:t>
      </w:r>
    </w:p>
    <w:p>
      <w:pPr>
        <w:pStyle w:val="ListBullet"/>
      </w:pPr>
      <w:r>
        <w:t>AI 助手不得直接读取 DOM。</w:t>
      </w:r>
    </w:p>
    <w:p>
      <w:pPr>
        <w:pStyle w:val="ListBullet"/>
      </w:pPr>
      <w:r>
        <w:t>AI 助手调用后端接口必须通过统一 api-client。</w:t>
      </w:r>
    </w:p>
    <w:p>
      <w:pPr>
        <w:pStyle w:val="ListBullet"/>
      </w:pPr>
      <w:r>
        <w:t>不允许将隐藏字段或无权限字段传给 AI 上下文。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Codex 前端开发规则</w:t>
      </w:r>
    </w:p>
    <w:p>
      <w:pPr>
        <w:pStyle w:val="Heading2"/>
      </w:pPr>
      <w:r>
        <w:t>1. 总规则</w:t>
      </w:r>
    </w:p>
    <w:p>
      <w:r>
        <w:t>Codex 开发前端时，必须先读取：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AGENTS.md</w:t>
        <w:br/>
        <w:t>ai-coding/rules/frontend-rules.md</w:t>
        <w:br/>
        <w:t>docs/frontend/*</w:t>
        <w:br/>
        <w:t>当前 TASK-FE-xxxx.md</w:t>
      </w:r>
    </w:p>
    <w:p>
      <w:pPr>
        <w:pStyle w:val="Heading2"/>
      </w:pPr>
      <w:r>
        <w:t>2. 技术栈锁定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pnpm workspace</w:t>
      </w:r>
    </w:p>
    <w:p>
      <w:pPr>
        <w:pStyle w:val="ListBullet"/>
      </w:pPr>
      <w:r>
        <w:t>Vite</w:t>
      </w:r>
    </w:p>
    <w:p>
      <w:pPr>
        <w:pStyle w:val="ListBullet"/>
      </w:pPr>
      <w:r>
        <w:t>PC 使用 Ant Design + ProComponents</w:t>
      </w:r>
    </w:p>
    <w:p>
      <w:pPr>
        <w:pStyle w:val="ListBullet"/>
      </w:pPr>
      <w:r>
        <w:t>移动使用 Ant Design Mobile</w:t>
      </w:r>
    </w:p>
    <w:p>
      <w:pPr>
        <w:pStyle w:val="ListBullet"/>
      </w:pPr>
      <w:r>
        <w:t>i18next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Zustand</w:t>
      </w:r>
    </w:p>
    <w:p>
      <w:pPr>
        <w:pStyle w:val="ListBullet"/>
      </w:pPr>
      <w:r>
        <w:t>ECharts</w:t>
      </w:r>
    </w:p>
    <w:p>
      <w:r>
        <w:t>未经架构任务批准，不得引入替代框架。</w:t>
      </w:r>
    </w:p>
    <w:p>
      <w:pPr>
        <w:pStyle w:val="Heading2"/>
      </w:pPr>
      <w:r>
        <w:t>3. 目录规则</w:t>
      </w:r>
    </w:p>
    <w:p>
      <w:pPr>
        <w:pStyle w:val="ListBullet"/>
      </w:pPr>
      <w:r>
        <w:t>PC 页面放 `apps/pc-admin/src/modules/**`</w:t>
      </w:r>
    </w:p>
    <w:p>
      <w:pPr>
        <w:pStyle w:val="ListBullet"/>
      </w:pPr>
      <w:r>
        <w:t>移动页面放 `apps/mobile-work/src/modules/**`</w:t>
      </w:r>
    </w:p>
    <w:p>
      <w:pPr>
        <w:pStyle w:val="ListBullet"/>
      </w:pPr>
      <w:r>
        <w:t>共享组件放 `packages/**`</w:t>
      </w:r>
    </w:p>
    <w:p>
      <w:pPr>
        <w:pStyle w:val="ListBullet"/>
      </w:pPr>
      <w:r>
        <w:t>业务类型放 `packages/domain-types`</w:t>
      </w:r>
    </w:p>
    <w:p>
      <w:pPr>
        <w:pStyle w:val="ListBullet"/>
      </w:pPr>
      <w:r>
        <w:t>API 客户端放 `packages/api-client`</w:t>
      </w:r>
    </w:p>
    <w:p>
      <w:pPr>
        <w:pStyle w:val="Heading2"/>
      </w:pPr>
      <w:r>
        <w:t>4. 禁止事项</w:t>
      </w:r>
    </w:p>
    <w:p>
      <w:pPr>
        <w:pStyle w:val="ListBullet"/>
      </w:pPr>
      <w:r>
        <w:t>禁止页面直接 axios / fetch。</w:t>
      </w:r>
    </w:p>
    <w:p>
      <w:pPr>
        <w:pStyle w:val="ListBullet"/>
      </w:pPr>
      <w:r>
        <w:t>禁止硬编码中文。</w:t>
      </w:r>
    </w:p>
    <w:p>
      <w:pPr>
        <w:pStyle w:val="ListBullet"/>
      </w:pPr>
      <w:r>
        <w:t>禁止硬编码颜色。</w:t>
      </w:r>
    </w:p>
    <w:p>
      <w:pPr>
        <w:pStyle w:val="ListBullet"/>
      </w:pPr>
      <w:r>
        <w:t>禁止硬编码权限判断。</w:t>
      </w:r>
    </w:p>
    <w:p>
      <w:pPr>
        <w:pStyle w:val="ListBullet"/>
      </w:pPr>
      <w:r>
        <w:t>禁止重复实现已有 selector / status / timeline 组件。</w:t>
      </w:r>
    </w:p>
    <w:p>
      <w:pPr>
        <w:pStyle w:val="ListBullet"/>
      </w:pPr>
      <w:r>
        <w:t>禁止把 PC 页面和移动页面写在同一个 app。</w:t>
      </w:r>
    </w:p>
    <w:p>
      <w:pPr>
        <w:pStyle w:val="ListBullet"/>
      </w:pPr>
      <w:r>
        <w:t>禁止绕过 table-engine / form-engine 写标准 CRUD 页面。</w:t>
      </w:r>
    </w:p>
    <w:p>
      <w:pPr>
        <w:pStyle w:val="ListBullet"/>
      </w:pPr>
      <w:r>
        <w:t>禁止把服务端状态放进 Zustand。</w:t>
      </w:r>
    </w:p>
    <w:p>
      <w:pPr>
        <w:pStyle w:val="ListBullet"/>
      </w:pPr>
      <w:r>
        <w:t>禁止将无权限字段传给 AI 助手上下文。</w:t>
      </w:r>
    </w:p>
    <w:p>
      <w:pPr>
        <w:pStyle w:val="Heading2"/>
      </w:pPr>
      <w:r>
        <w:t>5. 每个页面的最低交付项</w:t>
      </w:r>
    </w:p>
    <w:p>
      <w:pPr>
        <w:pStyle w:val="ListBullet"/>
      </w:pPr>
      <w:r>
        <w:t>页面组件</w:t>
      </w:r>
    </w:p>
    <w:p>
      <w:pPr>
        <w:pStyle w:val="ListBullet"/>
      </w:pPr>
      <w:r>
        <w:t>API 文件</w:t>
      </w:r>
    </w:p>
    <w:p>
      <w:pPr>
        <w:pStyle w:val="ListBullet"/>
      </w:pPr>
      <w:r>
        <w:t>hooks 文件</w:t>
      </w:r>
    </w:p>
    <w:p>
      <w:pPr>
        <w:pStyle w:val="ListBullet"/>
      </w:pPr>
      <w:r>
        <w:t>类型定义</w:t>
      </w:r>
    </w:p>
    <w:p>
      <w:pPr>
        <w:pStyle w:val="ListBullet"/>
      </w:pPr>
      <w:r>
        <w:t>i18n key</w:t>
      </w:r>
    </w:p>
    <w:p>
      <w:pPr>
        <w:pStyle w:val="ListBullet"/>
      </w:pPr>
      <w:r>
        <w:t>权限控制</w:t>
      </w:r>
    </w:p>
    <w:p>
      <w:pPr>
        <w:pStyle w:val="ListBullet"/>
      </w:pPr>
      <w:r>
        <w:t>状态控制</w:t>
      </w:r>
    </w:p>
    <w:p>
      <w:pPr>
        <w:pStyle w:val="ListBullet"/>
      </w:pPr>
      <w:r>
        <w:t>loading / error / empty 状态</w:t>
      </w:r>
    </w:p>
    <w:p>
      <w:pPr>
        <w:pStyle w:val="ListBullet"/>
      </w:pPr>
      <w:r>
        <w:t>基础测试</w:t>
      </w:r>
    </w:p>
    <w:p>
      <w:pPr>
        <w:pStyle w:val="ListBullet"/>
      </w:pPr>
      <w:r>
        <w:t>PageAIContext，复杂页面必须提供</w:t>
      </w:r>
    </w:p>
    <w:p>
      <w:pPr>
        <w:pStyle w:val="Heading2"/>
      </w:pPr>
      <w:r>
        <w:t>6. 自检清单</w:t>
      </w:r>
    </w:p>
    <w:p>
      <w:r>
        <w:t>提交前必须确认：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pnpm lint 通过</w:t>
        <w:br/>
        <w:t>pnpm typecheck 通过</w:t>
        <w:br/>
        <w:t>pnpm test 通过</w:t>
        <w:br/>
        <w:t>pnpm build 通过</w:t>
        <w:br/>
        <w:t>页面无硬编码中文</w:t>
        <w:br/>
        <w:t>页面无直接 axios</w:t>
        <w:br/>
        <w:t>权限按钮使用 PermissionButton</w:t>
        <w:br/>
        <w:t>状态标签使用 StatusTag</w:t>
        <w:br/>
        <w:t>字段权限使用 FieldPermissionWrapper</w:t>
        <w:br/>
        <w:t>标准列表支持列偏好和查询保存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前端任务拆分清单</w:t>
      </w:r>
    </w:p>
    <w:p>
      <w:pPr>
        <w:pStyle w:val="Heading2"/>
      </w:pPr>
      <w:r>
        <w:t>1. 阶段划分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Phase FE-00 前端工程初始化</w:t>
        <w:br/>
        <w:t>Phase FE-01 基础包建设</w:t>
        <w:br/>
        <w:t>Phase FE-02 PC 框架建设</w:t>
        <w:br/>
        <w:t>Phase FE-03 移动框架建设</w:t>
        <w:br/>
        <w:t>Phase FE-04 低代码列表表单</w:t>
        <w:br/>
        <w:t>Phase FE-05 WMS 页面样板</w:t>
      </w:r>
    </w:p>
    <w:p>
      <w:pPr>
        <w:pStyle w:val="Heading2"/>
      </w:pPr>
      <w:r>
        <w:t>2. 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编号</w:t>
            </w:r>
          </w:p>
        </w:tc>
        <w:tc>
          <w:tcPr>
            <w:tcW w:type="dxa" w:w="3360"/>
          </w:tcPr>
          <w:p>
            <w:r>
              <w:t>任务</w:t>
            </w:r>
          </w:p>
        </w:tc>
        <w:tc>
          <w:tcPr>
            <w:tcW w:type="dxa" w:w="3360"/>
          </w:tcPr>
          <w:p>
            <w:r>
              <w:t>交付物</w:t>
            </w:r>
          </w:p>
        </w:tc>
      </w:tr>
      <w:tr>
        <w:tc>
          <w:tcPr>
            <w:tcW w:type="dxa" w:w="3360"/>
          </w:tcPr>
          <w:p>
            <w:r>
              <w:t>TASK-FE-0001</w:t>
            </w:r>
          </w:p>
        </w:tc>
        <w:tc>
          <w:tcPr>
            <w:tcW w:type="dxa" w:w="3360"/>
          </w:tcPr>
          <w:p>
            <w:r>
              <w:t>初始化 frontend pnpm workspace</w:t>
            </w:r>
          </w:p>
        </w:tc>
        <w:tc>
          <w:tcPr>
            <w:tcW w:type="dxa" w:w="3360"/>
          </w:tcPr>
          <w:p>
            <w:r>
              <w:t>apps/packages 基础结构</w:t>
            </w:r>
          </w:p>
        </w:tc>
      </w:tr>
      <w:tr>
        <w:tc>
          <w:tcPr>
            <w:tcW w:type="dxa" w:w="3360"/>
          </w:tcPr>
          <w:p>
            <w:r>
              <w:t>TASK-FE-0002</w:t>
            </w:r>
          </w:p>
        </w:tc>
        <w:tc>
          <w:tcPr>
            <w:tcW w:type="dxa" w:w="3360"/>
          </w:tcPr>
          <w:p>
            <w:r>
              <w:t>初始化 pc-admin 应用</w:t>
            </w:r>
          </w:p>
        </w:tc>
        <w:tc>
          <w:tcPr>
            <w:tcW w:type="dxa" w:w="3360"/>
          </w:tcPr>
          <w:p>
            <w:r>
              <w:t>PC 路由、布局、登录页</w:t>
            </w:r>
          </w:p>
        </w:tc>
      </w:tr>
      <w:tr>
        <w:tc>
          <w:tcPr>
            <w:tcW w:type="dxa" w:w="3360"/>
          </w:tcPr>
          <w:p>
            <w:r>
              <w:t>TASK-FE-0003</w:t>
            </w:r>
          </w:p>
        </w:tc>
        <w:tc>
          <w:tcPr>
            <w:tcW w:type="dxa" w:w="3360"/>
          </w:tcPr>
          <w:p>
            <w:r>
              <w:t>初始化 mobile-work 应用</w:t>
            </w:r>
          </w:p>
        </w:tc>
        <w:tc>
          <w:tcPr>
            <w:tcW w:type="dxa" w:w="3360"/>
          </w:tcPr>
          <w:p>
            <w:r>
              <w:t>移动路由、底部导航</w:t>
            </w:r>
          </w:p>
        </w:tc>
      </w:tr>
      <w:tr>
        <w:tc>
          <w:tcPr>
            <w:tcW w:type="dxa" w:w="3360"/>
          </w:tcPr>
          <w:p>
            <w:r>
              <w:t>TASK-FE-0004</w:t>
            </w:r>
          </w:p>
        </w:tc>
        <w:tc>
          <w:tcPr>
            <w:tcW w:type="dxa" w:w="3360"/>
          </w:tcPr>
          <w:p>
            <w:r>
              <w:t>建立 api-client 包</w:t>
            </w:r>
          </w:p>
        </w:tc>
        <w:tc>
          <w:tcPr>
            <w:tcW w:type="dxa" w:w="3360"/>
          </w:tcPr>
          <w:p>
            <w:r>
              <w:t>request、错误处理、拦截器</w:t>
            </w:r>
          </w:p>
        </w:tc>
      </w:tr>
      <w:tr>
        <w:tc>
          <w:tcPr>
            <w:tcW w:type="dxa" w:w="3360"/>
          </w:tcPr>
          <w:p>
            <w:r>
              <w:t>TASK-FE-0005</w:t>
            </w:r>
          </w:p>
        </w:tc>
        <w:tc>
          <w:tcPr>
            <w:tcW w:type="dxa" w:w="3360"/>
          </w:tcPr>
          <w:p>
            <w:r>
              <w:t>建立 auth 与权限包</w:t>
            </w:r>
          </w:p>
        </w:tc>
        <w:tc>
          <w:tcPr>
            <w:tcW w:type="dxa" w:w="3360"/>
          </w:tcPr>
          <w:p>
            <w:r>
              <w:t>登录状态、PermissionButton</w:t>
            </w:r>
          </w:p>
        </w:tc>
      </w:tr>
      <w:tr>
        <w:tc>
          <w:tcPr>
            <w:tcW w:type="dxa" w:w="3360"/>
          </w:tcPr>
          <w:p>
            <w:r>
              <w:t>TASK-FE-0006</w:t>
            </w:r>
          </w:p>
        </w:tc>
        <w:tc>
          <w:tcPr>
            <w:tcW w:type="dxa" w:w="3360"/>
          </w:tcPr>
          <w:p>
            <w:r>
              <w:t>建立 i18n 中英文体系</w:t>
            </w:r>
          </w:p>
        </w:tc>
        <w:tc>
          <w:tcPr>
            <w:tcW w:type="dxa" w:w="3360"/>
          </w:tcPr>
          <w:p>
            <w:r>
              <w:t>zh-CN/en-US 资源</w:t>
            </w:r>
          </w:p>
        </w:tc>
      </w:tr>
      <w:tr>
        <w:tc>
          <w:tcPr>
            <w:tcW w:type="dxa" w:w="3360"/>
          </w:tcPr>
          <w:p>
            <w:r>
              <w:t>TASK-FE-0007</w:t>
            </w:r>
          </w:p>
        </w:tc>
        <w:tc>
          <w:tcPr>
            <w:tcW w:type="dxa" w:w="3360"/>
          </w:tcPr>
          <w:p>
            <w:r>
              <w:t>建立 theme token 体系</w:t>
            </w:r>
          </w:p>
        </w:tc>
        <w:tc>
          <w:tcPr>
            <w:tcW w:type="dxa" w:w="3360"/>
          </w:tcPr>
          <w:p>
            <w:r>
              <w:t>ThemeProvider、主题切换</w:t>
            </w:r>
          </w:p>
        </w:tc>
      </w:tr>
      <w:tr>
        <w:tc>
          <w:tcPr>
            <w:tcW w:type="dxa" w:w="3360"/>
          </w:tcPr>
          <w:p>
            <w:r>
              <w:t>TASK-FE-0008</w:t>
            </w:r>
          </w:p>
        </w:tc>
        <w:tc>
          <w:tcPr>
            <w:tcW w:type="dxa" w:w="3360"/>
          </w:tcPr>
          <w:p>
            <w:r>
              <w:t>建立 ui-core 组件包</w:t>
            </w:r>
          </w:p>
        </w:tc>
        <w:tc>
          <w:tcPr>
            <w:tcW w:type="dxa" w:w="3360"/>
          </w:tcPr>
          <w:p>
            <w:r>
              <w:t>PageContainer、StatusTag 等</w:t>
            </w:r>
          </w:p>
        </w:tc>
      </w:tr>
      <w:tr>
        <w:tc>
          <w:tcPr>
            <w:tcW w:type="dxa" w:w="3360"/>
          </w:tcPr>
          <w:p>
            <w:r>
              <w:t>TASK-FE-0009</w:t>
            </w:r>
          </w:p>
        </w:tc>
        <w:tc>
          <w:tcPr>
            <w:tcW w:type="dxa" w:w="3360"/>
          </w:tcPr>
          <w:p>
            <w:r>
              <w:t>建立 ui-business 组件包</w:t>
            </w:r>
          </w:p>
        </w:tc>
        <w:tc>
          <w:tcPr>
            <w:tcW w:type="dxa" w:w="3360"/>
          </w:tcPr>
          <w:p>
            <w:r>
              <w:t>Selector、Timeline、ActionBar</w:t>
            </w:r>
          </w:p>
        </w:tc>
      </w:tr>
      <w:tr>
        <w:tc>
          <w:tcPr>
            <w:tcW w:type="dxa" w:w="3360"/>
          </w:tcPr>
          <w:p>
            <w:r>
              <w:t>TASK-FE-0010</w:t>
            </w:r>
          </w:p>
        </w:tc>
        <w:tc>
          <w:tcPr>
            <w:tcW w:type="dxa" w:w="3360"/>
          </w:tcPr>
          <w:p>
            <w:r>
              <w:t>建立 PC 布局与多标签页</w:t>
            </w:r>
          </w:p>
        </w:tc>
        <w:tc>
          <w:tcPr>
            <w:tcW w:type="dxa" w:w="3360"/>
          </w:tcPr>
          <w:p>
            <w:r>
              <w:t>TabWorkspace、DirtyState</w:t>
            </w:r>
          </w:p>
        </w:tc>
      </w:tr>
      <w:tr>
        <w:tc>
          <w:tcPr>
            <w:tcW w:type="dxa" w:w="3360"/>
          </w:tcPr>
          <w:p>
            <w:r>
              <w:t>TASK-FE-0011</w:t>
            </w:r>
          </w:p>
        </w:tc>
        <w:tc>
          <w:tcPr>
            <w:tcW w:type="dxa" w:w="3360"/>
          </w:tcPr>
          <w:p>
            <w:r>
              <w:t>建立工作台首页框架</w:t>
            </w:r>
          </w:p>
        </w:tc>
        <w:tc>
          <w:tcPr>
            <w:tcW w:type="dxa" w:w="3360"/>
          </w:tcPr>
          <w:p>
            <w:r>
              <w:t>Workbench cards</w:t>
            </w:r>
          </w:p>
        </w:tc>
      </w:tr>
      <w:tr>
        <w:tc>
          <w:tcPr>
            <w:tcW w:type="dxa" w:w="3360"/>
          </w:tcPr>
          <w:p>
            <w:r>
              <w:t>TASK-FE-0012</w:t>
            </w:r>
          </w:p>
        </w:tc>
        <w:tc>
          <w:tcPr>
            <w:tcW w:type="dxa" w:w="3360"/>
          </w:tcPr>
          <w:p>
            <w:r>
              <w:t>建立 table-engine</w:t>
            </w:r>
          </w:p>
        </w:tc>
        <w:tc>
          <w:tcPr>
            <w:tcW w:type="dxa" w:w="3360"/>
          </w:tcPr>
          <w:p>
            <w:r>
              <w:t>列配置、查询保存</w:t>
            </w:r>
          </w:p>
        </w:tc>
      </w:tr>
      <w:tr>
        <w:tc>
          <w:tcPr>
            <w:tcW w:type="dxa" w:w="3360"/>
          </w:tcPr>
          <w:p>
            <w:r>
              <w:t>TASK-FE-0013</w:t>
            </w:r>
          </w:p>
        </w:tc>
        <w:tc>
          <w:tcPr>
            <w:tcW w:type="dxa" w:w="3360"/>
          </w:tcPr>
          <w:p>
            <w:r>
              <w:t>建立 form-engine</w:t>
            </w:r>
          </w:p>
        </w:tc>
        <w:tc>
          <w:tcPr>
            <w:tcW w:type="dxa" w:w="3360"/>
          </w:tcPr>
          <w:p>
            <w:r>
              <w:t>表单配置、字段权限</w:t>
            </w:r>
          </w:p>
        </w:tc>
      </w:tr>
      <w:tr>
        <w:tc>
          <w:tcPr>
            <w:tcW w:type="dxa" w:w="3360"/>
          </w:tcPr>
          <w:p>
            <w:r>
              <w:t>TASK-FE-0014</w:t>
            </w:r>
          </w:p>
        </w:tc>
        <w:tc>
          <w:tcPr>
            <w:tcW w:type="dxa" w:w="3360"/>
          </w:tcPr>
          <w:p>
            <w:r>
              <w:t>建立简洁/专家模式</w:t>
            </w:r>
          </w:p>
        </w:tc>
        <w:tc>
          <w:tcPr>
            <w:tcW w:type="dxa" w:w="3360"/>
          </w:tcPr>
          <w:p>
            <w:r>
              <w:t>ViewMode 体系</w:t>
            </w:r>
          </w:p>
        </w:tc>
      </w:tr>
      <w:tr>
        <w:tc>
          <w:tcPr>
            <w:tcW w:type="dxa" w:w="3360"/>
          </w:tcPr>
          <w:p>
            <w:r>
              <w:t>TASK-FE-0015</w:t>
            </w:r>
          </w:p>
        </w:tc>
        <w:tc>
          <w:tcPr>
            <w:tcW w:type="dxa" w:w="3360"/>
          </w:tcPr>
          <w:p>
            <w:r>
              <w:t>建立移动扫码运行时</w:t>
            </w:r>
          </w:p>
        </w:tc>
        <w:tc>
          <w:tcPr>
            <w:tcW w:type="dxa" w:w="3360"/>
          </w:tcPr>
          <w:p>
            <w:r>
              <w:t>scan-runtime</w:t>
            </w:r>
          </w:p>
        </w:tc>
      </w:tr>
      <w:tr>
        <w:tc>
          <w:tcPr>
            <w:tcW w:type="dxa" w:w="3360"/>
          </w:tcPr>
          <w:p>
            <w:r>
              <w:t>TASK-FE-0016</w:t>
            </w:r>
          </w:p>
        </w:tc>
        <w:tc>
          <w:tcPr>
            <w:tcW w:type="dxa" w:w="3360"/>
          </w:tcPr>
          <w:p>
            <w:r>
              <w:t>建立移动离线运行时</w:t>
            </w:r>
          </w:p>
        </w:tc>
        <w:tc>
          <w:tcPr>
            <w:tcW w:type="dxa" w:w="3360"/>
          </w:tcPr>
          <w:p>
            <w:r>
              <w:t>offline-runtime</w:t>
            </w:r>
          </w:p>
        </w:tc>
      </w:tr>
      <w:tr>
        <w:tc>
          <w:tcPr>
            <w:tcW w:type="dxa" w:w="3360"/>
          </w:tcPr>
          <w:p>
            <w:r>
              <w:t>TASK-FE-0017</w:t>
            </w:r>
          </w:p>
        </w:tc>
        <w:tc>
          <w:tcPr>
            <w:tcW w:type="dxa" w:w="3360"/>
          </w:tcPr>
          <w:p>
            <w:r>
              <w:t>建立 AI Assistant 前端框架</w:t>
            </w:r>
          </w:p>
        </w:tc>
        <w:tc>
          <w:tcPr>
            <w:tcW w:type="dxa" w:w="3360"/>
          </w:tcPr>
          <w:p>
            <w:r>
              <w:t>PageAIContext、AssistantPanel</w:t>
            </w:r>
          </w:p>
        </w:tc>
      </w:tr>
      <w:tr>
        <w:tc>
          <w:tcPr>
            <w:tcW w:type="dxa" w:w="3360"/>
          </w:tcPr>
          <w:p>
            <w:r>
              <w:t>TASK-FE-0018</w:t>
            </w:r>
          </w:p>
        </w:tc>
        <w:tc>
          <w:tcPr>
            <w:tcW w:type="dxa" w:w="3360"/>
          </w:tcPr>
          <w:p>
            <w:r>
              <w:t>建立 WMS 收货 PC 页面</w:t>
            </w:r>
          </w:p>
        </w:tc>
        <w:tc>
          <w:tcPr>
            <w:tcW w:type="dxa" w:w="3360"/>
          </w:tcPr>
          <w:p>
            <w:r>
              <w:t>列表、表单、详情</w:t>
            </w:r>
          </w:p>
        </w:tc>
      </w:tr>
      <w:tr>
        <w:tc>
          <w:tcPr>
            <w:tcW w:type="dxa" w:w="3360"/>
          </w:tcPr>
          <w:p>
            <w:r>
              <w:t>TASK-FE-0019</w:t>
            </w:r>
          </w:p>
        </w:tc>
        <w:tc>
          <w:tcPr>
            <w:tcW w:type="dxa" w:w="3360"/>
          </w:tcPr>
          <w:p>
            <w:r>
              <w:t>建立 WMS 收货移动页面</w:t>
            </w:r>
          </w:p>
        </w:tc>
        <w:tc>
          <w:tcPr>
            <w:tcW w:type="dxa" w:w="3360"/>
          </w:tcPr>
          <w:p>
            <w:r>
              <w:t>收货任务、扫码收货</w:t>
            </w:r>
          </w:p>
        </w:tc>
      </w:tr>
      <w:tr>
        <w:tc>
          <w:tcPr>
            <w:tcW w:type="dxa" w:w="3360"/>
          </w:tcPr>
          <w:p>
            <w:r>
              <w:t>TASK-FE-0020</w:t>
            </w:r>
          </w:p>
        </w:tc>
        <w:tc>
          <w:tcPr>
            <w:tcW w:type="dxa" w:w="3360"/>
          </w:tcPr>
          <w:p>
            <w:r>
              <w:t>建立 WMS 上架移动页面</w:t>
            </w:r>
          </w:p>
        </w:tc>
        <w:tc>
          <w:tcPr>
            <w:tcW w:type="dxa" w:w="3360"/>
          </w:tcPr>
          <w:p>
            <w:r>
              <w:t>上架任务、扫码上架</w:t>
            </w:r>
          </w:p>
        </w:tc>
      </w:tr>
    </w:tbl>
    <w:p>
      <w:pPr>
        <w:pStyle w:val="Heading2"/>
      </w:pPr>
      <w:r>
        <w:t>3. 任务粒度原则</w:t>
      </w:r>
    </w:p>
    <w:p>
      <w:r>
        <w:t>每个任务应满足：</w:t>
      </w:r>
    </w:p>
    <w:p>
      <w:pPr>
        <w:pStyle w:val="ListBullet"/>
      </w:pPr>
      <w:r>
        <w:t>只涉及一个明确能力域。</w:t>
      </w:r>
    </w:p>
    <w:p>
      <w:pPr>
        <w:pStyle w:val="ListBullet"/>
      </w:pPr>
      <w:r>
        <w:t>能在一次 Codex 会话内完成主要代码。</w:t>
      </w:r>
    </w:p>
    <w:p>
      <w:pPr>
        <w:pStyle w:val="ListBullet"/>
      </w:pPr>
      <w:r>
        <w:t>必须包含测试与自检。</w:t>
      </w:r>
    </w:p>
    <w:p>
      <w:pPr>
        <w:pStyle w:val="ListBullet"/>
      </w:pPr>
      <w:r>
        <w:t>不能同时大规模改 PC 和移动。</w:t>
      </w:r>
    </w:p>
    <w:p>
      <w:pPr>
        <w:pStyle w:val="ListBullet"/>
      </w:pPr>
      <w:r>
        <w:t>不能同时引入新框架和业务页面。</w:t>
      </w:r>
    </w:p>
    <w:p>
      <w:pPr>
        <w:pStyle w:val="Heading2"/>
      </w:pPr>
      <w:r>
        <w:t>Codex 执行要求</w:t>
      </w:r>
    </w:p>
    <w:p>
      <w:pPr>
        <w:pStyle w:val="ListBullet"/>
      </w:pPr>
      <w:r>
        <w:t>开始实现前必须读取 `AGENTS.md`、`ai-coding/rules/frontend-rules.md` 和本规范。</w:t>
      </w:r>
    </w:p>
    <w:p>
      <w:pPr>
        <w:pStyle w:val="ListBullet"/>
      </w:pPr>
      <w:r>
        <w:t>不允许绕过 `packages/api-client` 直接调用 HTTP。</w:t>
      </w:r>
    </w:p>
    <w:p>
      <w:pPr>
        <w:pStyle w:val="ListBullet"/>
      </w:pPr>
      <w:r>
        <w:t>不允许在页面中硬编码中文、颜色、权限判断、状态判断。</w:t>
      </w:r>
    </w:p>
    <w:p>
      <w:pPr>
        <w:pStyle w:val="ListBullet"/>
      </w:pPr>
      <w:r>
        <w:t>新增页面必须同时补齐类型定义、API hooks、i18n key、权限点、基础测试和 Story/示例数据。</w:t>
      </w:r>
    </w:p>
    <w:p>
      <w:pPr>
        <w:pStyle w:val="ListBullet"/>
      </w:pPr>
      <w:r>
        <w:t>复杂页面必须输出 `PageAIContext`，供 AI 助手解释页面状态和下一步动作。</w:t>
      </w:r>
    </w:p>
    <w:p>
      <w:r>
        <w:br w:type="page"/>
      </w:r>
    </w:p>
    <w:p>
      <w:pPr>
        <w:pStyle w:val="Heading1"/>
      </w:pPr>
      <w:r>
        <w:t>TASK-FE-0001 初始化 frontend pnpm workspace</w:t>
      </w:r>
    </w:p>
    <w:p>
      <w:pPr>
        <w:pStyle w:val="Heading2"/>
      </w:pPr>
      <w:r>
        <w:t>1. 任务目标</w:t>
      </w:r>
    </w:p>
    <w:p>
      <w:r>
        <w:t>初始化 IAF 前端 monorepo，建立 apps 和 packages 目录，为 PC、移动端、共享包开发打基础。</w:t>
      </w:r>
    </w:p>
    <w:p>
      <w:pPr>
        <w:pStyle w:val="Heading2"/>
      </w:pPr>
      <w:r>
        <w:t>2. 必须先阅读</w:t>
      </w:r>
    </w:p>
    <w:p>
      <w:pPr>
        <w:pStyle w:val="ListBullet"/>
      </w:pPr>
      <w:r>
        <w:t>AGENTS.md</w:t>
      </w:r>
    </w:p>
    <w:p>
      <w:pPr>
        <w:pStyle w:val="ListBullet"/>
      </w:pPr>
      <w:r>
        <w:t>docs/frontend/01_前端总体架构.md</w:t>
      </w:r>
    </w:p>
    <w:p>
      <w:pPr>
        <w:pStyle w:val="ListBullet"/>
      </w:pPr>
      <w:r>
        <w:t>docs/frontend/14_Codex前端开发规则.md</w:t>
      </w:r>
    </w:p>
    <w:p>
      <w:pPr>
        <w:pStyle w:val="Heading2"/>
      </w:pPr>
      <w:r>
        <w:t>3. 交付范围</w:t>
      </w:r>
    </w:p>
    <w:p>
      <w:r>
        <w:t>新增：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frontend/</w:t>
        <w:br/>
        <w:t xml:space="preserve">  package.json</w:t>
        <w:br/>
        <w:t xml:space="preserve">  pnpm-workspace.yaml</w:t>
        <w:br/>
        <w:t xml:space="preserve">  tsconfig.base.json</w:t>
        <w:br/>
        <w:t xml:space="preserve">  apps/</w:t>
        <w:br/>
        <w:t xml:space="preserve">    pc-admin/</w:t>
        <w:br/>
        <w:t xml:space="preserve">    mobile-work/</w:t>
        <w:br/>
        <w:t xml:space="preserve">  packages/</w:t>
        <w:br/>
        <w:t xml:space="preserve">    api-client/</w:t>
        <w:br/>
        <w:t xml:space="preserve">    auth/</w:t>
        <w:br/>
        <w:t xml:space="preserve">    permissions/</w:t>
        <w:br/>
        <w:t xml:space="preserve">    i18n/</w:t>
        <w:br/>
        <w:t xml:space="preserve">    theme/</w:t>
        <w:br/>
        <w:t xml:space="preserve">    domain-types/</w:t>
        <w:br/>
        <w:t xml:space="preserve">    ui-core/</w:t>
        <w:br/>
        <w:t xml:space="preserve">    ui-business/</w:t>
        <w:br/>
        <w:t xml:space="preserve">    table-engine/</w:t>
        <w:br/>
        <w:t xml:space="preserve">    form-engine/</w:t>
        <w:br/>
        <w:t xml:space="preserve">    scan-runtime/</w:t>
        <w:br/>
        <w:t xml:space="preserve">    offline-runtime/</w:t>
        <w:br/>
        <w:t xml:space="preserve">    ai-assistant/</w:t>
      </w:r>
    </w:p>
    <w:p>
      <w:pPr>
        <w:pStyle w:val="Heading2"/>
      </w:pPr>
      <w:r>
        <w:t>4. 技术要求</w:t>
      </w:r>
    </w:p>
    <w:p>
      <w:pPr>
        <w:pStyle w:val="ListBullet"/>
      </w:pPr>
      <w:r>
        <w:t>使用 pnpm workspace。</w:t>
      </w:r>
    </w:p>
    <w:p>
      <w:pPr>
        <w:pStyle w:val="ListBullet"/>
      </w:pPr>
      <w:r>
        <w:t>TypeScript strict 开启。</w:t>
      </w:r>
    </w:p>
    <w:p>
      <w:pPr>
        <w:pStyle w:val="ListBullet"/>
      </w:pPr>
      <w:r>
        <w:t>每个 package 必须有 package.json、src/index.ts、tsconfig.json。</w:t>
      </w:r>
    </w:p>
    <w:p>
      <w:pPr>
        <w:pStyle w:val="ListBullet"/>
      </w:pPr>
      <w:r>
        <w:t>不实现具体业务页面。</w:t>
      </w:r>
    </w:p>
    <w:p>
      <w:pPr>
        <w:pStyle w:val="Heading2"/>
      </w:pPr>
      <w:r>
        <w:t>5. 验收标准</w:t>
      </w:r>
    </w:p>
    <w:p>
      <w:pPr>
        <w:pStyle w:val="ListBullet"/>
      </w:pPr>
      <w:r>
        <w:t>`pnpm install` 成功。</w:t>
      </w:r>
    </w:p>
    <w:p>
      <w:pPr>
        <w:pStyle w:val="ListBullet"/>
      </w:pPr>
      <w:r>
        <w:t>`pnpm typecheck` 成功。</w:t>
      </w:r>
    </w:p>
    <w:p>
      <w:pPr>
        <w:pStyle w:val="ListBullet"/>
      </w:pPr>
      <w:r>
        <w:t>workspace 包引用能正常解析。</w:t>
      </w:r>
    </w:p>
    <w:p>
      <w:pPr>
        <w:pStyle w:val="ListBullet"/>
      </w:pPr>
      <w:r>
        <w:t>apps 不依赖彼此。</w:t>
      </w:r>
    </w:p>
    <w:p>
      <w:pPr>
        <w:pStyle w:val="ListBullet"/>
      </w:pPr>
      <w:r>
        <w:t>packages 不依赖 apps。</w:t>
      </w:r>
    </w:p>
    <w:p>
      <w:r>
        <w:br w:type="page"/>
      </w:r>
    </w:p>
    <w:p>
      <w:pPr>
        <w:pStyle w:val="Heading1"/>
      </w:pPr>
      <w:r>
        <w:t>TASK-FE-0006 建立 i18n 中英文体系</w:t>
      </w:r>
    </w:p>
    <w:p>
      <w:pPr>
        <w:pStyle w:val="Heading2"/>
      </w:pPr>
      <w:r>
        <w:t>1. 任务目标</w:t>
      </w:r>
    </w:p>
    <w:p>
      <w:r>
        <w:t>建立前端中英文国际化体系，确保 PC 和移动端都能通过统一 i18n 包显示菜单、按钮、字段、枚举和错误信息。</w:t>
      </w:r>
    </w:p>
    <w:p>
      <w:pPr>
        <w:pStyle w:val="Heading2"/>
      </w:pPr>
      <w:r>
        <w:t>2. 交付范围</w:t>
      </w:r>
    </w:p>
    <w:p>
      <w:r>
        <w:t>新增：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packages/i18n/src/</w:t>
        <w:br/>
        <w:t xml:space="preserve">  index.ts</w:t>
        <w:br/>
        <w:t xml:space="preserve">  i18n.ts</w:t>
        <w:br/>
        <w:t xml:space="preserve">  locales/zh-CN/common.json</w:t>
        <w:br/>
        <w:t xml:space="preserve">  locales/zh-CN/platform.json</w:t>
        <w:br/>
        <w:t xml:space="preserve">  locales/zh-CN/wms.json</w:t>
        <w:br/>
        <w:t xml:space="preserve">  locales/zh-CN/errors.json</w:t>
        <w:br/>
        <w:t xml:space="preserve">  locales/en-US/common.json</w:t>
        <w:br/>
        <w:t xml:space="preserve">  locales/en-US/platform.json</w:t>
        <w:br/>
        <w:t xml:space="preserve">  locales/en-US/wms.json</w:t>
        <w:br/>
        <w:t xml:space="preserve">  locales/en-US/errors.json</w:t>
      </w:r>
    </w:p>
    <w:p>
      <w:pPr>
        <w:pStyle w:val="Heading2"/>
      </w:pPr>
      <w:r>
        <w:t>3. 必须包含 key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common.action.create</w:t>
        <w:br/>
        <w:t>common.action.update</w:t>
        <w:br/>
        <w:t>common.action.delete</w:t>
        <w:br/>
        <w:t>common.action.saveDraft</w:t>
        <w:br/>
        <w:t>common.action.submit</w:t>
        <w:br/>
        <w:t>common.action.cancel</w:t>
        <w:br/>
        <w:t>common.action.confirm</w:t>
        <w:br/>
        <w:t>common.action.export</w:t>
        <w:br/>
        <w:t>common.message.unsavedChanges</w:t>
        <w:br/>
        <w:t>menu.workbench</w:t>
        <w:br/>
        <w:t>menu.wms.receipt</w:t>
        <w:br/>
        <w:t>enum.documentStatus.DRAFT</w:t>
        <w:br/>
        <w:t>enum.documentStatus.EFFECTIVE</w:t>
        <w:br/>
        <w:t>error.common.unknown</w:t>
      </w:r>
    </w:p>
    <w:p>
      <w:pPr>
        <w:pStyle w:val="Heading2"/>
      </w:pPr>
      <w:r>
        <w:t>4. 验收标准</w:t>
      </w:r>
    </w:p>
    <w:p>
      <w:pPr>
        <w:pStyle w:val="ListBullet"/>
      </w:pPr>
      <w:r>
        <w:t>pc-admin 能切换中文 / 英文。</w:t>
      </w:r>
    </w:p>
    <w:p>
      <w:pPr>
        <w:pStyle w:val="ListBullet"/>
      </w:pPr>
      <w:r>
        <w:t>mobile-work 能切换中文 / 英文。</w:t>
      </w:r>
    </w:p>
    <w:p>
      <w:pPr>
        <w:pStyle w:val="ListBullet"/>
      </w:pPr>
      <w:r>
        <w:t>示例按钮无硬编码中文。</w:t>
      </w:r>
    </w:p>
    <w:p>
      <w:pPr>
        <w:pStyle w:val="ListBullet"/>
      </w:pPr>
      <w:r>
        <w:t>缺失 key 时有 fallback。</w:t>
      </w:r>
    </w:p>
    <w:p>
      <w:r>
        <w:br w:type="page"/>
      </w:r>
    </w:p>
    <w:p>
      <w:pPr>
        <w:pStyle w:val="Heading1"/>
      </w:pPr>
      <w:r>
        <w:t>TASK-FE-0010 建立 PC 布局与多标签页</w:t>
      </w:r>
    </w:p>
    <w:p>
      <w:pPr>
        <w:pStyle w:val="Heading2"/>
      </w:pPr>
      <w:r>
        <w:t>1. 任务目标</w:t>
      </w:r>
    </w:p>
    <w:p>
      <w:r>
        <w:t>建立 PC 端主布局和多标签页工作区，支持多个单据和页面并行工作。</w:t>
      </w:r>
    </w:p>
    <w:p>
      <w:pPr>
        <w:pStyle w:val="Heading2"/>
      </w:pPr>
      <w:r>
        <w:t>2. 交付范围</w:t>
      </w:r>
    </w:p>
    <w:p>
      <w:r>
        <w:t>新增：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apps/pc-admin/src/layouts/MainLayout.tsx</w:t>
        <w:br/>
        <w:t>apps/pc-admin/src/workspace/TabWorkspace.tsx</w:t>
        <w:br/>
        <w:t>apps/pc-admin/src/workspace/RouteTabStore.ts</w:t>
        <w:br/>
        <w:t>apps/pc-admin/src/workspace/DirtyStateRegistry.ts</w:t>
        <w:br/>
        <w:t>apps/pc-admin/src/workspace/KeepAliveRoute.tsx</w:t>
      </w:r>
    </w:p>
    <w:p>
      <w:pPr>
        <w:pStyle w:val="Heading2"/>
      </w:pPr>
      <w:r>
        <w:t>3. 功能要求</w:t>
      </w:r>
    </w:p>
    <w:p>
      <w:pPr>
        <w:pStyle w:val="ListBullet"/>
      </w:pPr>
      <w:r>
        <w:t>路由打开时自动创建 Tab。</w:t>
      </w:r>
    </w:p>
    <w:p>
      <w:pPr>
        <w:pStyle w:val="ListBullet"/>
      </w:pPr>
      <w:r>
        <w:t>支持关闭当前 / 关闭其他 / 关闭右侧。</w:t>
      </w:r>
    </w:p>
    <w:p>
      <w:pPr>
        <w:pStyle w:val="ListBullet"/>
      </w:pPr>
      <w:r>
        <w:t>支持固定 Tab。</w:t>
      </w:r>
    </w:p>
    <w:p>
      <w:pPr>
        <w:pStyle w:val="ListBullet"/>
      </w:pPr>
      <w:r>
        <w:t>支持刷新当前 Tab。</w:t>
      </w:r>
    </w:p>
    <w:p>
      <w:pPr>
        <w:pStyle w:val="ListBullet"/>
      </w:pPr>
      <w:r>
        <w:t>支持未保存表单关闭提醒。</w:t>
      </w:r>
    </w:p>
    <w:p>
      <w:pPr>
        <w:pStyle w:val="ListBullet"/>
      </w:pPr>
      <w:r>
        <w:t>支持最近访问。</w:t>
      </w:r>
    </w:p>
    <w:p>
      <w:pPr>
        <w:pStyle w:val="Heading2"/>
      </w:pPr>
      <w:r>
        <w:t>4. 禁止事项</w:t>
      </w:r>
    </w:p>
    <w:p>
      <w:pPr>
        <w:pStyle w:val="ListBullet"/>
      </w:pPr>
      <w:r>
        <w:t>禁止业务页面自行实现标签页。</w:t>
      </w:r>
    </w:p>
    <w:p>
      <w:pPr>
        <w:pStyle w:val="ListBullet"/>
      </w:pPr>
      <w:r>
        <w:t>禁止把 Tab 状态散落在页面组件中。</w:t>
      </w:r>
    </w:p>
    <w:p>
      <w:pPr>
        <w:pStyle w:val="ListBullet"/>
      </w:pPr>
      <w:r>
        <w:t>禁止关闭未保存页面时不提示用户。</w:t>
      </w:r>
    </w:p>
    <w:p>
      <w:pPr>
        <w:pStyle w:val="Heading2"/>
      </w:pPr>
      <w:r>
        <w:t>5. 验收标准</w:t>
      </w:r>
    </w:p>
    <w:p>
      <w:pPr>
        <w:pStyle w:val="ListBullet"/>
      </w:pPr>
      <w:r>
        <w:t>能打开多个不同单据详情 Tab。</w:t>
      </w:r>
    </w:p>
    <w:p>
      <w:pPr>
        <w:pStyle w:val="ListBullet"/>
      </w:pPr>
      <w:r>
        <w:t>编辑页 dirty 状态关闭时有确认提示。</w:t>
      </w:r>
    </w:p>
    <w:p>
      <w:pPr>
        <w:pStyle w:val="ListBullet"/>
      </w:pPr>
      <w:r>
        <w:t>刷新浏览器后可恢复最近工作区。</w:t>
      </w:r>
    </w:p>
    <w:p>
      <w:pPr>
        <w:pStyle w:val="ListBullet"/>
      </w:pPr>
      <w:r>
        <w:t>TypeScript、lint、测试通过。</w:t>
      </w:r>
    </w:p>
    <w:p>
      <w:r>
        <w:br w:type="page"/>
      </w:r>
    </w:p>
    <w:p>
      <w:pPr>
        <w:pStyle w:val="Heading1"/>
      </w:pPr>
      <w:r>
        <w:t>TASK-FE-0012 建立 table-engine 列表配置引擎</w:t>
      </w:r>
    </w:p>
    <w:p>
      <w:pPr>
        <w:pStyle w:val="Heading2"/>
      </w:pPr>
      <w:r>
        <w:t>1. 任务目标</w:t>
      </w:r>
    </w:p>
    <w:p>
      <w:r>
        <w:t>建立标准列表配置引擎，支持列配置、查询条件保存、用户视图和操作列权限控制。</w:t>
      </w:r>
    </w:p>
    <w:p>
      <w:pPr>
        <w:pStyle w:val="Heading2"/>
      </w:pPr>
      <w:r>
        <w:t>2. 交付范围</w:t>
      </w:r>
    </w:p>
    <w:p>
      <w:r>
        <w:t>新增：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packages/table-engine/src/</w:t>
        <w:br/>
        <w:t xml:space="preserve">  ConfigurableListPage.tsx</w:t>
        <w:br/>
        <w:t xml:space="preserve">  ListViewDefinition.ts</w:t>
        <w:br/>
        <w:t xml:space="preserve">  UserListViewPreference.ts</w:t>
        <w:br/>
        <w:t xml:space="preserve">  ColumnSettings.tsx</w:t>
        <w:br/>
        <w:t xml:space="preserve">  SearchPanelRenderer.tsx</w:t>
        <w:br/>
        <w:t xml:space="preserve">  useListViewPreference.ts</w:t>
      </w:r>
    </w:p>
    <w:p>
      <w:pPr>
        <w:pStyle w:val="Heading2"/>
      </w:pPr>
      <w:r>
        <w:t>3. 功能要求</w:t>
      </w:r>
    </w:p>
    <w:p>
      <w:pPr>
        <w:pStyle w:val="ListBullet"/>
      </w:pPr>
      <w:r>
        <w:t>支持列显示 / 隐藏。</w:t>
      </w:r>
    </w:p>
    <w:p>
      <w:pPr>
        <w:pStyle w:val="ListBullet"/>
      </w:pPr>
      <w:r>
        <w:t>支持列顺序和宽度。</w:t>
      </w:r>
    </w:p>
    <w:p>
      <w:pPr>
        <w:pStyle w:val="ListBullet"/>
      </w:pPr>
      <w:r>
        <w:t>支持固定列。</w:t>
      </w:r>
    </w:p>
    <w:p>
      <w:pPr>
        <w:pStyle w:val="ListBullet"/>
      </w:pPr>
      <w:r>
        <w:t>支持查询条件保存。</w:t>
      </w:r>
    </w:p>
    <w:p>
      <w:pPr>
        <w:pStyle w:val="ListBullet"/>
      </w:pPr>
      <w:r>
        <w:t>支持默认视图。</w:t>
      </w:r>
    </w:p>
    <w:p>
      <w:pPr>
        <w:pStyle w:val="ListBullet"/>
      </w:pPr>
      <w:r>
        <w:t>支持导出字段配置。</w:t>
      </w:r>
    </w:p>
    <w:p>
      <w:pPr>
        <w:pStyle w:val="ListBullet"/>
      </w:pPr>
      <w:r>
        <w:t>支持操作列权限控制。</w:t>
      </w:r>
    </w:p>
    <w:p>
      <w:pPr>
        <w:pStyle w:val="Heading2"/>
      </w:pPr>
      <w:r>
        <w:t>4. 集成要求</w:t>
      </w:r>
    </w:p>
    <w:p>
      <w:pPr>
        <w:pStyle w:val="ListBullet"/>
      </w:pPr>
      <w:r>
        <w:t>必须使用 packages/permissions。</w:t>
      </w:r>
    </w:p>
    <w:p>
      <w:pPr>
        <w:pStyle w:val="ListBullet"/>
      </w:pPr>
      <w:r>
        <w:t>必须使用 packages/i18n。</w:t>
      </w:r>
    </w:p>
    <w:p>
      <w:pPr>
        <w:pStyle w:val="ListBullet"/>
      </w:pPr>
      <w:r>
        <w:t>必须使用 packages/theme。</w:t>
      </w:r>
    </w:p>
    <w:p>
      <w:pPr>
        <w:pStyle w:val="ListBullet"/>
      </w:pPr>
      <w:r>
        <w:t>不直接调用业务 API。</w:t>
      </w:r>
    </w:p>
    <w:p>
      <w:pPr>
        <w:pStyle w:val="Heading2"/>
      </w:pPr>
      <w:r>
        <w:t>5. 验收标准</w:t>
      </w:r>
    </w:p>
    <w:p>
      <w:pPr>
        <w:pStyle w:val="ListBullet"/>
      </w:pPr>
      <w:r>
        <w:t>示例 WMS 列表能使用配置渲染。</w:t>
      </w:r>
    </w:p>
    <w:p>
      <w:pPr>
        <w:pStyle w:val="ListBullet"/>
      </w:pPr>
      <w:r>
        <w:t>修改列配置后刷新仍保留。</w:t>
      </w:r>
    </w:p>
    <w:p>
      <w:pPr>
        <w:pStyle w:val="ListBullet"/>
      </w:pPr>
      <w:r>
        <w:t>查询条件保存后可恢复。</w:t>
      </w:r>
    </w:p>
    <w:p>
      <w:pPr>
        <w:pStyle w:val="ListBullet"/>
      </w:pPr>
      <w:r>
        <w:t>无硬编码中文。</w:t>
      </w:r>
    </w:p>
    <w:p>
      <w:r>
        <w:br w:type="page"/>
      </w:r>
    </w:p>
    <w:p>
      <w:pPr>
        <w:pStyle w:val="Heading1"/>
      </w:pPr>
      <w:r>
        <w:t>TASK-FE-0015 建立移动扫码运行时</w:t>
      </w:r>
    </w:p>
    <w:p>
      <w:pPr>
        <w:pStyle w:val="Heading2"/>
      </w:pPr>
      <w:r>
        <w:t>1. 任务目标</w:t>
      </w:r>
    </w:p>
    <w:p>
      <w:r>
        <w:t>建立统一扫码运行时，支持摄像头、PDA、蓝牙扫码枪、企业微信、钉钉、飞书扫码能力适配。</w:t>
      </w:r>
    </w:p>
    <w:p>
      <w:pPr>
        <w:pStyle w:val="Heading2"/>
      </w:pPr>
      <w:r>
        <w:t>2. 交付范围</w:t>
      </w:r>
    </w:p>
    <w:p>
      <w:r>
        <w:t>新增：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packages/scan-runtime/src/</w:t>
        <w:br/>
        <w:t xml:space="preserve">  ScanService.ts</w:t>
        <w:br/>
        <w:t xml:space="preserve">  ScanDeviceAdapter.ts</w:t>
        <w:br/>
        <w:t xml:space="preserve">  CameraScanAdapter.ts</w:t>
        <w:br/>
        <w:t xml:space="preserve">  KeyboardScanAdapter.ts</w:t>
        <w:br/>
        <w:t xml:space="preserve">  BluetoothScanAdapter.ts</w:t>
        <w:br/>
        <w:t xml:space="preserve">  PdaNativeScanAdapter.ts</w:t>
        <w:br/>
        <w:t xml:space="preserve">  WeComScanAdapter.ts</w:t>
        <w:br/>
        <w:t xml:space="preserve">  DingTalkScanAdapter.ts</w:t>
        <w:br/>
        <w:t xml:space="preserve">  FeishuScanAdapter.ts</w:t>
        <w:br/>
        <w:t xml:space="preserve">  ScanParser.ts</w:t>
        <w:br/>
        <w:t xml:space="preserve">  ScanActionRouter.ts</w:t>
        <w:br/>
        <w:t xml:space="preserve">  types.ts</w:t>
      </w:r>
    </w:p>
    <w:p>
      <w:pPr>
        <w:pStyle w:val="Heading2"/>
      </w:pPr>
      <w:r>
        <w:t>3. 功能要求</w:t>
      </w:r>
    </w:p>
    <w:p>
      <w:pPr>
        <w:pStyle w:val="ListBullet"/>
      </w:pPr>
      <w:r>
        <w:t>统一 ScanResult 模型。</w:t>
      </w:r>
    </w:p>
    <w:p>
      <w:pPr>
        <w:pStyle w:val="ListBullet"/>
      </w:pPr>
      <w:r>
        <w:t>支持键盘流扫码识别。</w:t>
      </w:r>
    </w:p>
    <w:p>
      <w:pPr>
        <w:pStyle w:val="ListBullet"/>
      </w:pPr>
      <w:r>
        <w:t>支持扫码类型解析。</w:t>
      </w:r>
    </w:p>
    <w:p>
      <w:pPr>
        <w:pStyle w:val="ListBullet"/>
      </w:pPr>
      <w:r>
        <w:t>支持按作业场景路由扫码动作。</w:t>
      </w:r>
    </w:p>
    <w:p>
      <w:pPr>
        <w:pStyle w:val="ListBullet"/>
      </w:pPr>
      <w:r>
        <w:t>支持手工输入兜底。</w:t>
      </w:r>
    </w:p>
    <w:p>
      <w:pPr>
        <w:pStyle w:val="Heading2"/>
      </w:pPr>
      <w:r>
        <w:t>4. 验收标准</w:t>
      </w:r>
    </w:p>
    <w:p>
      <w:pPr>
        <w:pStyle w:val="ListBullet"/>
      </w:pPr>
      <w:r>
        <w:t>mobile-work 可以通过测试输入模拟扫码。</w:t>
      </w:r>
    </w:p>
    <w:p>
      <w:pPr>
        <w:pStyle w:val="ListBullet"/>
      </w:pPr>
      <w:r>
        <w:t>同一个扫码结果可以被解析为物料、库位、任务或单据。</w:t>
      </w:r>
    </w:p>
    <w:p>
      <w:pPr>
        <w:pStyle w:val="ListBullet"/>
      </w:pPr>
      <w:r>
        <w:t>页面不直接调用企业微信 / 钉钉 / 飞书 SDK。</w:t>
      </w:r>
    </w:p>
    <w:p>
      <w:r>
        <w:br w:type="page"/>
      </w:r>
    </w:p>
    <w:p>
      <w:pPr>
        <w:pStyle w:val="Heading1"/>
      </w:pPr>
      <w:r>
        <w:t>TASK-FE-0018 建立 WMS 收货 PC 页面</w:t>
      </w:r>
    </w:p>
    <w:p>
      <w:pPr>
        <w:pStyle w:val="Heading2"/>
      </w:pPr>
      <w:r>
        <w:t>1. 任务目标</w:t>
      </w:r>
    </w:p>
    <w:p>
      <w:r>
        <w:t>基于 table-engine、form-engine、ui-business 和权限组件，实现 WMS 收货单 PC 列表、表单和详情页。</w:t>
      </w:r>
    </w:p>
    <w:p>
      <w:pPr>
        <w:pStyle w:val="Heading2"/>
      </w:pPr>
      <w:r>
        <w:t>2. 页面范围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apps/pc-admin/src/modules/wms/receipt/</w:t>
        <w:br/>
        <w:t xml:space="preserve">  ReceiptOrderListPage.tsx</w:t>
        <w:br/>
        <w:t xml:space="preserve">  ReceiptOrderFormPage.tsx</w:t>
        <w:br/>
        <w:t xml:space="preserve">  ReceiptOrderDetailPage.tsx</w:t>
        <w:br/>
        <w:t xml:space="preserve">  api.ts</w:t>
        <w:br/>
        <w:t xml:space="preserve">  hooks.ts</w:t>
        <w:br/>
        <w:t xml:space="preserve">  types.ts</w:t>
        <w:br/>
        <w:t xml:space="preserve">  i18n.ts</w:t>
      </w:r>
    </w:p>
    <w:p>
      <w:pPr>
        <w:pStyle w:val="Heading2"/>
      </w:pPr>
      <w:r>
        <w:t>3. 功能要求</w:t>
      </w:r>
    </w:p>
    <w:p>
      <w:pPr>
        <w:pStyle w:val="ListBullet"/>
      </w:pPr>
      <w:r>
        <w:t>列表支持查询、分页、状态筛选、列偏好保存。</w:t>
      </w:r>
    </w:p>
    <w:p>
      <w:pPr>
        <w:pStyle w:val="ListBullet"/>
      </w:pPr>
      <w:r>
        <w:t>表单支持主表字段、明细行、保存草稿、提交。</w:t>
      </w:r>
    </w:p>
    <w:p>
      <w:pPr>
        <w:pStyle w:val="ListBullet"/>
      </w:pPr>
      <w:r>
        <w:t>详情页支持状态摘要、业务动作、审批记录、操作日志、附件。</w:t>
      </w:r>
    </w:p>
    <w:p>
      <w:pPr>
        <w:pStyle w:val="ListBullet"/>
      </w:pPr>
      <w:r>
        <w:t>按钮受权限和状态共同控制。</w:t>
      </w:r>
    </w:p>
    <w:p>
      <w:pPr>
        <w:pStyle w:val="ListBullet"/>
      </w:pPr>
      <w:r>
        <w:t>页面提供 PageAIContext。</w:t>
      </w:r>
    </w:p>
    <w:p>
      <w:pPr>
        <w:pStyle w:val="Heading2"/>
      </w:pPr>
      <w:r>
        <w:t>4. 权限点</w:t>
      </w:r>
    </w:p>
    <w:p>
      <w:pPr>
        <w:spacing w:before="40" w:after="80"/>
        <w:ind w:left="216"/>
      </w:pPr>
      <w:r>
        <w:rPr>
          <w:rFonts w:ascii="Consolas" w:hAnsi="Consolas" w:eastAsia="Microsoft YaHei"/>
          <w:sz w:val="16"/>
        </w:rPr>
        <w:t>wms:receipt:view</w:t>
        <w:br/>
        <w:t>wms:receipt:create</w:t>
        <w:br/>
        <w:t>wms:receipt:update</w:t>
        <w:br/>
        <w:t>wms:receipt:submit</w:t>
        <w:br/>
        <w:t>wms:receipt:confirm</w:t>
        <w:br/>
        <w:t>wms:receipt:cancel</w:t>
        <w:br/>
        <w:t>wms:receipt:export</w:t>
      </w:r>
    </w:p>
    <w:p>
      <w:pPr>
        <w:pStyle w:val="Heading2"/>
      </w:pPr>
      <w:r>
        <w:t>5. 验收标准</w:t>
      </w:r>
    </w:p>
    <w:p>
      <w:pPr>
        <w:pStyle w:val="ListBullet"/>
      </w:pPr>
      <w:r>
        <w:t>不直接 axios。</w:t>
      </w:r>
    </w:p>
    <w:p>
      <w:pPr>
        <w:pStyle w:val="ListBullet"/>
      </w:pPr>
      <w:r>
        <w:t>无硬编码中文。</w:t>
      </w:r>
    </w:p>
    <w:p>
      <w:pPr>
        <w:pStyle w:val="ListBullet"/>
      </w:pPr>
      <w:r>
        <w:t>标准列表走 table-engine。</w:t>
      </w:r>
    </w:p>
    <w:p>
      <w:pPr>
        <w:pStyle w:val="ListBullet"/>
      </w:pPr>
      <w:r>
        <w:t>标准表单走 form-engine。</w:t>
      </w:r>
    </w:p>
    <w:p>
      <w:pPr>
        <w:pStyle w:val="ListBullet"/>
      </w:pPr>
      <w:r>
        <w:t>状态标签使用 StatusTag。</w:t>
      </w:r>
    </w:p>
    <w:p>
      <w:pPr>
        <w:pStyle w:val="ListBullet"/>
      </w:pPr>
      <w:r>
        <w:t>权限按钮使用 PermissionButton。</w:t>
      </w:r>
    </w:p>
    <w:p>
      <w:pPr>
        <w:pStyle w:val="ListBullet"/>
      </w:pPr>
      <w:r>
        <w:t>构建、测试通过。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