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default" w:ascii="Times New Roman" w:hAnsi="Times New Roman" w:cs="Times New Roman"/>
          <w:sz w:val="24"/>
          <w:szCs w:val="24"/>
        </w:rPr>
      </w:pPr>
      <w:r>
        <w:rPr>
          <w:rFonts w:hint="default" w:ascii="Times New Roman" w:hAnsi="Times New Roman" w:cs="Times New Roman"/>
          <w:sz w:val="24"/>
          <w:szCs w:val="24"/>
        </w:rPr>
        <w:t>Canadian Literature And Culture</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Idyl of the Island</w:t>
      </w:r>
    </w:p>
    <w:p>
      <w:pPr>
        <w:jc w:val="left"/>
        <w:rPr>
          <w:rFonts w:hint="default" w:ascii="Times New Roman" w:hAnsi="Times New Roman" w:cs="Times New Roman"/>
          <w:sz w:val="24"/>
          <w:szCs w:val="24"/>
        </w:rPr>
      </w:pPr>
      <w:r>
        <w:rPr>
          <w:rFonts w:hint="default" w:ascii="Times New Roman" w:hAnsi="Times New Roman" w:cs="Times New Roman"/>
          <w:sz w:val="24"/>
          <w:szCs w:val="24"/>
        </w:rPr>
        <w:t>1</w:t>
      </w:r>
    </w:p>
    <w:p>
      <w:pPr>
        <w:jc w:val="left"/>
        <w:rPr>
          <w:rFonts w:hint="default" w:ascii="Times New Roman" w:hAnsi="Times New Roman" w:cs="Times New Roman"/>
          <w:sz w:val="24"/>
          <w:szCs w:val="24"/>
        </w:rPr>
      </w:pPr>
      <w:r>
        <w:rPr>
          <w:rFonts w:hint="default" w:ascii="Times New Roman" w:hAnsi="Times New Roman" w:cs="Times New Roman"/>
          <w:sz w:val="24"/>
          <w:szCs w:val="24"/>
        </w:rPr>
        <w:t>By Susie Frances Harrison (1859-1935)</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Amherst: An English Admiral who kissed a married Canadian women without telling her in </w:t>
      </w:r>
      <w:r>
        <w:rPr>
          <w:rFonts w:hint="default" w:ascii="Times New Roman" w:hAnsi="Times New Roman" w:cs="Times New Roman"/>
          <w:i/>
          <w:iCs/>
          <w:sz w:val="24"/>
          <w:szCs w:val="24"/>
        </w:rPr>
        <w:t>The Idyl of the Island</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xml:space="preserve">“I know </w:t>
      </w:r>
      <w:r>
        <w:rPr>
          <w:rFonts w:hint="default" w:ascii="Times New Roman" w:hAnsi="Times New Roman" w:eastAsia="宋体" w:cs="Times New Roman"/>
          <w:b w:val="0"/>
          <w:i w:val="0"/>
          <w:caps w:val="0"/>
          <w:color w:val="000000"/>
          <w:spacing w:val="0"/>
          <w:kern w:val="0"/>
          <w:sz w:val="24"/>
          <w:szCs w:val="24"/>
          <w:u w:val="single"/>
          <w:shd w:val="clear" w:fill="FFFFFF"/>
          <w:lang w:val="en-US" w:eastAsia="zh-CN" w:bidi="ar"/>
        </w:rPr>
        <w:t>one man</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she said, in a voice choked with sobs, “who would not have done it.”</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Amherst started.</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 am sorrier than ever, believe me.</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 might have known you were engaged, or had a lover—one so charming”—</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“It is not that,” said the lady. “I am married.”</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She was still struggling with her emotion.</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Amherst recoiled.</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He was torn with conflicting thoughts.</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What if he had been seen giving that involuntary salute?</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u w:val="single"/>
          <w:shd w:val="clear" w:fill="FFFFFF"/>
          <w:lang w:val="en-US" w:eastAsia="zh-CN" w:bidi="ar"/>
        </w:rPr>
        <w:t>He might have ruined her peace for ever</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Who would believe in the truth of any possible explanation?</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 will leave you at once;” he said stiffly “there is nothing more to be said.”</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xml:space="preserve">“Oh! </w:t>
      </w:r>
      <w:r>
        <w:rPr>
          <w:rFonts w:hint="default" w:ascii="Times New Roman" w:hAnsi="Times New Roman" w:eastAsia="宋体" w:cs="Times New Roman"/>
          <w:b w:val="0"/>
          <w:i w:val="0"/>
          <w:caps w:val="0"/>
          <w:color w:val="000000"/>
          <w:spacing w:val="0"/>
          <w:kern w:val="0"/>
          <w:sz w:val="24"/>
          <w:szCs w:val="24"/>
          <w:u w:val="single"/>
          <w:shd w:val="clear" w:fill="FFFFFF"/>
          <w:lang w:val="en-US" w:eastAsia="zh-CN" w:bidi="ar"/>
        </w:rPr>
        <w:t>you will reproach me now</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said his companion, wiping her eyes as the tears came afresh.</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1. A lover or engaged man before marriage. Love for that man is no longer possible.</w:t>
      </w:r>
    </w:p>
    <w:p>
      <w:pPr>
        <w:jc w:val="left"/>
        <w:rPr>
          <w:rFonts w:hint="default" w:ascii="Times New Roman" w:hAnsi="Times New Roman" w:cs="Times New Roman"/>
          <w:sz w:val="24"/>
          <w:szCs w:val="24"/>
        </w:rPr>
      </w:pPr>
      <w:r>
        <w:rPr>
          <w:rFonts w:hint="default" w:ascii="Times New Roman" w:hAnsi="Times New Roman" w:cs="Times New Roman"/>
          <w:sz w:val="24"/>
          <w:szCs w:val="24"/>
        </w:rPr>
        <w:t>2. He might be a third person to the Canadian woman’s life.</w:t>
      </w:r>
    </w:p>
    <w:p>
      <w:pPr>
        <w:jc w:val="left"/>
        <w:rPr>
          <w:rFonts w:hint="default" w:ascii="Times New Roman" w:hAnsi="Times New Roman" w:cs="Times New Roman"/>
          <w:sz w:val="24"/>
          <w:szCs w:val="24"/>
        </w:rPr>
      </w:pPr>
      <w:r>
        <w:rPr>
          <w:rFonts w:hint="default" w:ascii="Times New Roman" w:hAnsi="Times New Roman" w:cs="Times New Roman"/>
          <w:sz w:val="24"/>
          <w:szCs w:val="24"/>
        </w:rPr>
        <w:t>3. I wish you to stay, but you leave me to punish me.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Wedding Gift</w:t>
      </w:r>
    </w:p>
    <w:p>
      <w:pPr>
        <w:jc w:val="left"/>
        <w:rPr>
          <w:rFonts w:hint="default" w:ascii="Times New Roman" w:hAnsi="Times New Roman" w:cs="Times New Roman"/>
          <w:sz w:val="24"/>
          <w:szCs w:val="24"/>
        </w:rPr>
      </w:pPr>
      <w:r>
        <w:rPr>
          <w:rFonts w:hint="default" w:ascii="Times New Roman" w:hAnsi="Times New Roman" w:cs="Times New Roman"/>
          <w:sz w:val="24"/>
          <w:szCs w:val="24"/>
        </w:rPr>
        <w:t>65</w:t>
      </w:r>
    </w:p>
    <w:p>
      <w:pPr>
        <w:jc w:val="left"/>
        <w:rPr>
          <w:rFonts w:hint="default" w:ascii="Times New Roman" w:hAnsi="Times New Roman" w:cs="Times New Roman"/>
          <w:sz w:val="24"/>
          <w:szCs w:val="24"/>
        </w:rPr>
      </w:pPr>
      <w:r>
        <w:rPr>
          <w:rFonts w:hint="default" w:ascii="Times New Roman" w:hAnsi="Times New Roman" w:cs="Times New Roman"/>
          <w:sz w:val="24"/>
          <w:szCs w:val="24"/>
        </w:rPr>
        <w:t>By Thomas H. Raddall (1903-94)</w:t>
      </w:r>
    </w:p>
    <w:p>
      <w:pPr>
        <w:jc w:val="left"/>
        <w:rPr>
          <w:rFonts w:hint="default" w:ascii="Times New Roman" w:hAnsi="Times New Roman" w:cs="Times New Roman"/>
          <w:sz w:val="24"/>
          <w:szCs w:val="24"/>
        </w:rPr>
      </w:pPr>
      <w:r>
        <w:rPr>
          <w:rFonts w:hint="default" w:ascii="Times New Roman" w:hAnsi="Times New Roman" w:cs="Times New Roman"/>
          <w:sz w:val="24"/>
          <w:szCs w:val="24"/>
        </w:rPr>
        <w:t>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Kezia Barnes</w:t>
      </w:r>
      <w:r>
        <w:rPr>
          <w:rFonts w:hint="default" w:ascii="Times New Roman" w:hAnsi="Times New Roman" w:cs="Times New Roman"/>
          <w:sz w:val="24"/>
          <w:szCs w:val="24"/>
        </w:rPr>
        <w:t xml:space="preserve">: The girl who married Mr. Mears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r>
        <w:rPr>
          <w:rFonts w:hint="default" w:ascii="Times New Roman" w:hAnsi="Times New Roman" w:cs="Times New Roman"/>
          <w:sz w:val="24"/>
          <w:szCs w:val="24"/>
        </w:rPr>
        <w:t>Mr. Mears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English preacher</w:t>
      </w:r>
      <w:r>
        <w:rPr>
          <w:rFonts w:hint="default" w:ascii="Times New Roman" w:hAnsi="Times New Roman" w:cs="Times New Roman"/>
          <w:sz w:val="24"/>
          <w:szCs w:val="24"/>
        </w:rPr>
        <w:t xml:space="preserve"> who married </w:t>
      </w:r>
      <w:r>
        <w:rPr>
          <w:rFonts w:hint="default" w:ascii="Times New Roman" w:hAnsi="Times New Roman" w:cs="Times New Roman"/>
          <w:sz w:val="24"/>
          <w:szCs w:val="24"/>
        </w:rPr>
        <w:t>Kezia</w:t>
      </w:r>
      <w:r>
        <w:rPr>
          <w:rFonts w:hint="default" w:ascii="Times New Roman" w:hAnsi="Times New Roman" w:cs="Times New Roman"/>
          <w:sz w:val="24"/>
          <w:szCs w:val="24"/>
        </w:rPr>
        <w:t xml:space="preserve">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r>
        <w:rPr>
          <w:rFonts w:hint="default" w:ascii="Times New Roman" w:hAnsi="Times New Roman" w:cs="Times New Roman"/>
          <w:sz w:val="24"/>
          <w:szCs w:val="24"/>
        </w:rPr>
        <w:t>Mr. Hathaway: The man who is decided by the Barclays to marry Kezia.</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Barclays: The home which brought up Kezia, an orphan as house-help i</w:t>
      </w:r>
      <w:r>
        <w:rPr>
          <w:rFonts w:hint="default" w:ascii="Times New Roman" w:hAnsi="Times New Roman" w:cs="Times New Roman"/>
          <w:sz w:val="24"/>
          <w:szCs w:val="24"/>
        </w:rPr>
        <w:t xml:space="preserve">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I’ll ride a mile or so, then I'll get down and tie the horse to a tree and walk on. When you come up to the horse, you mount and ride a mile or so, passing me on the way, and you tie him and walk on. Like that, Ride-and-tie, </w:t>
      </w:r>
      <w:r>
        <w:rPr>
          <w:rFonts w:hint="default" w:ascii="Times New Roman" w:hAnsi="Times New Roman" w:cs="Times New Roman"/>
          <w:sz w:val="24"/>
          <w:szCs w:val="24"/>
          <w:u w:val="single"/>
        </w:rPr>
        <w:t>ride-and-tie</w:t>
      </w:r>
      <w:r>
        <w:rPr>
          <w:rFonts w:hint="default" w:ascii="Times New Roman" w:hAnsi="Times New Roman" w:cs="Times New Roman"/>
          <w:sz w:val="24"/>
          <w:szCs w:val="24"/>
        </w:rPr>
        <w:t>. The horse gets a rest between.</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“Well, to begin with, he’ll ask where I spent the night, and I’ll have to tell te truth. I’ll have to say I </w:t>
      </w:r>
      <w:r>
        <w:rPr>
          <w:rFonts w:hint="default" w:ascii="Times New Roman" w:hAnsi="Times New Roman" w:cs="Times New Roman"/>
          <w:sz w:val="24"/>
          <w:szCs w:val="24"/>
          <w:u w:val="single"/>
        </w:rPr>
        <w:t>bundled</w:t>
      </w:r>
      <w:r>
        <w:rPr>
          <w:rFonts w:hint="default" w:ascii="Times New Roman" w:hAnsi="Times New Roman" w:cs="Times New Roman"/>
          <w:sz w:val="24"/>
          <w:szCs w:val="24"/>
        </w:rPr>
        <w:t xml:space="preserve"> with you in a hut in the woods.”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Kezia watched him out of sight. Then, swiftly, she undid her bundle and took out the thing that had lain there (and on her conscience) through the night—the tinderbox—Mr. Barclay’s wedding gift to Mr. Hathaway. She flung it into the woods and walked on, skirts lifted, in the track of the horse, humming a psalm true to the silent trees and the snow.</w:t>
      </w:r>
      <w:bookmarkStart w:id="0" w:name="_GoBack"/>
      <w:bookmarkEnd w:id="0"/>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drawing>
          <wp:inline distT="0" distB="0" distL="114300" distR="114300">
            <wp:extent cx="4828540" cy="8667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828540" cy="866775"/>
                    </a:xfrm>
                    <a:prstGeom prst="rect">
                      <a:avLst/>
                    </a:prstGeom>
                    <a:noFill/>
                    <a:ln w="9525">
                      <a:noFill/>
                      <a:miter/>
                    </a:ln>
                  </pic:spPr>
                </pic:pic>
              </a:graphicData>
            </a:graphic>
          </wp:inline>
        </w:drawing>
      </w: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numPr>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1. Two people share one horse and take turns to ride the horse ahead and tie up for the person following behind on foot.</w:t>
      </w:r>
    </w:p>
    <w:p>
      <w:pPr>
        <w:numPr>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2. The method that Mr. Mears and Kezia slept together. Sleeping with their clothes on when a couple is courting on a winter evening.</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Petite Misère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96</w:t>
      </w:r>
    </w:p>
    <w:p>
      <w:pPr>
        <w:jc w:val="left"/>
        <w:rPr>
          <w:rFonts w:hint="default" w:ascii="Times New Roman" w:hAnsi="Times New Roman" w:cs="Times New Roman"/>
          <w:sz w:val="24"/>
          <w:szCs w:val="24"/>
        </w:rPr>
      </w:pPr>
      <w:r>
        <w:rPr>
          <w:rFonts w:hint="default" w:ascii="Times New Roman" w:hAnsi="Times New Roman" w:cs="Times New Roman"/>
          <w:sz w:val="24"/>
          <w:szCs w:val="24"/>
        </w:rPr>
        <w:t>By Gabrielle Roy (1909-83)</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Day I Sat with Jesus on the Sundeck and a Wind Came Up and Blew My Kimono Open and He Saw My Breasts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120</w:t>
      </w:r>
    </w:p>
    <w:p>
      <w:pPr>
        <w:jc w:val="left"/>
        <w:rPr>
          <w:rFonts w:hint="default" w:ascii="Times New Roman" w:hAnsi="Times New Roman" w:cs="Times New Roman"/>
          <w:sz w:val="24"/>
          <w:szCs w:val="24"/>
        </w:rPr>
      </w:pPr>
      <w:r>
        <w:rPr>
          <w:rFonts w:hint="default" w:ascii="Times New Roman" w:hAnsi="Times New Roman" w:cs="Times New Roman"/>
          <w:sz w:val="24"/>
          <w:szCs w:val="24"/>
        </w:rPr>
        <w:t>By Gloria Sawai (1932-2011)</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Anita's Dance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139</w:t>
      </w:r>
    </w:p>
    <w:p>
      <w:pPr>
        <w:jc w:val="left"/>
        <w:rPr>
          <w:rFonts w:hint="default" w:ascii="Times New Roman" w:hAnsi="Times New Roman" w:cs="Times New Roman"/>
          <w:sz w:val="24"/>
          <w:szCs w:val="24"/>
        </w:rPr>
      </w:pPr>
      <w:r>
        <w:rPr>
          <w:rFonts w:hint="default" w:ascii="Times New Roman" w:hAnsi="Times New Roman" w:cs="Times New Roman"/>
          <w:sz w:val="24"/>
          <w:szCs w:val="24"/>
        </w:rPr>
        <w:t>By Marian Engel (1933-1985)</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Hockey Sweater</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151</w:t>
      </w:r>
    </w:p>
    <w:p>
      <w:pPr>
        <w:jc w:val="left"/>
        <w:rPr>
          <w:rFonts w:hint="default" w:ascii="Times New Roman" w:hAnsi="Times New Roman" w:cs="Times New Roman"/>
          <w:sz w:val="24"/>
          <w:szCs w:val="24"/>
        </w:rPr>
      </w:pPr>
      <w:r>
        <w:rPr>
          <w:rFonts w:hint="default" w:ascii="Times New Roman" w:hAnsi="Times New Roman" w:cs="Times New Roman"/>
          <w:sz w:val="24"/>
          <w:szCs w:val="24"/>
        </w:rPr>
        <w:t>By Roch Carrier (1937- )</w:t>
      </w:r>
    </w:p>
    <w:p>
      <w:pPr>
        <w:jc w:val="left"/>
        <w:rPr>
          <w:rFonts w:hint="default" w:ascii="Times New Roman" w:hAnsi="Times New Roman" w:cs="Times New Roman"/>
          <w:sz w:val="24"/>
          <w:szCs w:val="24"/>
        </w:rPr>
      </w:pPr>
      <w:r>
        <w:rPr>
          <w:rFonts w:hint="default" w:ascii="Times New Roman" w:hAnsi="Times New Roman" w:cs="Times New Roman"/>
          <w:sz w:val="24"/>
          <w:szCs w:val="24"/>
        </w:rPr>
        <w:t>male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Simple Recipes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155</w:t>
      </w:r>
    </w:p>
    <w:p>
      <w:pPr>
        <w:jc w:val="left"/>
        <w:rPr>
          <w:rFonts w:hint="default" w:ascii="Times New Roman" w:hAnsi="Times New Roman" w:cs="Times New Roman"/>
          <w:sz w:val="24"/>
          <w:szCs w:val="24"/>
        </w:rPr>
      </w:pPr>
      <w:r>
        <w:rPr>
          <w:rFonts w:hint="default" w:ascii="Times New Roman" w:hAnsi="Times New Roman" w:cs="Times New Roman"/>
          <w:sz w:val="24"/>
          <w:szCs w:val="24"/>
        </w:rPr>
        <w:t>By Madeleine Thien (1974- )</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Sans">
    <w:altName w:val="思源宋体 CN"/>
    <w:panose1 w:val="00000000000000000000"/>
    <w:charset w:val="00"/>
    <w:family w:val="auto"/>
    <w:pitch w:val="default"/>
    <w:sig w:usb0="00000000" w:usb1="00000000" w:usb2="00000000" w:usb3="00000000" w:csb0="00000000" w:csb1="00000000"/>
  </w:font>
  <w:font w:name="Arial">
    <w:altName w:val="Times New Roman"/>
    <w:panose1 w:val="00000000000000000000"/>
    <w:charset w:val="00"/>
    <w:family w:val="auto"/>
    <w:pitch w:val="default"/>
    <w:sig w:usb0="00000000" w:usb1="00000000" w:usb2="00000000" w:usb3="00000000" w:csb0="00000000" w:csb1="00000000"/>
  </w:font>
  <w:font w:name="思源宋体 CN">
    <w:panose1 w:val="02020400000000000000"/>
    <w:charset w:val="00"/>
    <w:family w:val="auto"/>
    <w:pitch w:val="default"/>
    <w:sig w:usb0="00000000" w:usb1="00000000" w:usb2="00000000" w:usb3="00000000" w:csb0="00150005" w:csb1="00000000"/>
  </w:font>
  <w:font w:name="Noto Sans Syriac Eastern">
    <w:panose1 w:val="02040503050306020203"/>
    <w:charset w:val="86"/>
    <w:family w:val="auto"/>
    <w:pitch w:val="default"/>
    <w:sig w:usb0="00000000" w:usb1="00000000" w:usb2="00000080" w:usb3="00000000" w:csb0="203E0161" w:csb1="D7FF0000"/>
  </w:font>
  <w:font w:name="-apple-system">
    <w:altName w:val="思源宋体 CN"/>
    <w:panose1 w:val="00000000000000000000"/>
    <w:charset w:val="00"/>
    <w:family w:val="auto"/>
    <w:pitch w:val="default"/>
    <w:sig w:usb0="00000000" w:usb1="00000000" w:usb2="00000000" w:usb3="00000000" w:csb0="00000000" w:csb1="00000000"/>
  </w:font>
  <w:font w:name="思源宋体 CN">
    <w:panose1 w:val="02020400000000000000"/>
    <w:charset w:val="00"/>
    <w:family w:val="auto"/>
    <w:pitch w:val="default"/>
    <w:sig w:usb0="00000000" w:usb1="00000000" w:usb2="00000000" w:usb3="00000000" w:csb0="0015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E6FC1"/>
    <w:rsid w:val="1FFD3F56"/>
    <w:rsid w:val="2FFE6EB6"/>
    <w:rsid w:val="33FDF30B"/>
    <w:rsid w:val="3AFB2992"/>
    <w:rsid w:val="3EDC28AE"/>
    <w:rsid w:val="4476E860"/>
    <w:rsid w:val="44EBEB01"/>
    <w:rsid w:val="47E63E90"/>
    <w:rsid w:val="47FFCB8D"/>
    <w:rsid w:val="57DF6FB1"/>
    <w:rsid w:val="5F7F0EBB"/>
    <w:rsid w:val="65EF1E3F"/>
    <w:rsid w:val="6DDFB3E6"/>
    <w:rsid w:val="749CE2B1"/>
    <w:rsid w:val="767E6FC1"/>
    <w:rsid w:val="7797A49D"/>
    <w:rsid w:val="77B1DF43"/>
    <w:rsid w:val="7D7FD2FE"/>
    <w:rsid w:val="7DBD5EB6"/>
    <w:rsid w:val="7EB7D4BA"/>
    <w:rsid w:val="7EFF1D5F"/>
    <w:rsid w:val="7FB329B1"/>
    <w:rsid w:val="7FBD0B77"/>
    <w:rsid w:val="957F8929"/>
    <w:rsid w:val="AFEF28FF"/>
    <w:rsid w:val="BCF38B8C"/>
    <w:rsid w:val="BFE77D57"/>
    <w:rsid w:val="D1F78CF8"/>
    <w:rsid w:val="DBFDAB6A"/>
    <w:rsid w:val="DFB2F1EC"/>
    <w:rsid w:val="ED95999C"/>
    <w:rsid w:val="EFF69CC9"/>
    <w:rsid w:val="EFFFA61E"/>
    <w:rsid w:val="F77E3B6F"/>
    <w:rsid w:val="FE67DB1E"/>
    <w:rsid w:val="FEB9AA0E"/>
    <w:rsid w:val="FF6EC9ED"/>
    <w:rsid w:val="FFFF80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2017-11-05T15:08:00Z</dcterms:created>
  <dc:creator>donald</dc:creator>
  <cp:lastModifiedBy>donald</cp:lastModifiedBy>
  <dcterms:modified xsi:type="dcterms:W3CDTF">2017-11-05T17:31:47Z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