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9F057" w14:textId="5D26157E" w:rsidR="00D075F0" w:rsidRDefault="00D075F0" w:rsidP="00D075F0">
      <w:pPr>
        <w:jc w:val="center"/>
        <w:rPr>
          <w:rFonts w:ascii="Arial" w:hAnsi="Arial" w:cs="Arial"/>
          <w:b/>
          <w:sz w:val="36"/>
          <w:szCs w:val="36"/>
        </w:rPr>
      </w:pPr>
      <w:r>
        <w:rPr>
          <w:rFonts w:ascii="Arial" w:hAnsi="Arial" w:cs="Arial"/>
          <w:b/>
          <w:sz w:val="36"/>
          <w:szCs w:val="36"/>
        </w:rPr>
        <w:t>Statistics with R Specialization</w:t>
      </w:r>
    </w:p>
    <w:p w14:paraId="19137A96" w14:textId="17D48E08" w:rsidR="00D075F0" w:rsidRPr="00D075F0" w:rsidRDefault="00D075F0" w:rsidP="00D075F0">
      <w:pPr>
        <w:jc w:val="center"/>
        <w:rPr>
          <w:rFonts w:ascii="Arial" w:hAnsi="Arial" w:cs="Arial"/>
          <w:b/>
          <w:sz w:val="32"/>
          <w:szCs w:val="32"/>
        </w:rPr>
      </w:pPr>
      <w:r>
        <w:rPr>
          <w:rFonts w:ascii="Arial" w:hAnsi="Arial" w:cs="Arial"/>
          <w:b/>
          <w:sz w:val="32"/>
          <w:szCs w:val="32"/>
        </w:rPr>
        <w:t>Course 1: Introduction to Probability and Data with R</w:t>
      </w:r>
    </w:p>
    <w:p w14:paraId="5F24E516" w14:textId="77777777" w:rsidR="00D075F0" w:rsidRDefault="00D075F0">
      <w:pPr>
        <w:rPr>
          <w:rFonts w:ascii="Arial" w:hAnsi="Arial" w:cs="Arial"/>
          <w:b/>
          <w:sz w:val="28"/>
          <w:szCs w:val="28"/>
        </w:rPr>
      </w:pPr>
    </w:p>
    <w:p w14:paraId="576581E3" w14:textId="032E9E42" w:rsidR="00503576" w:rsidRPr="00D075F0" w:rsidRDefault="00D075F0">
      <w:pPr>
        <w:rPr>
          <w:rFonts w:ascii="Arial" w:hAnsi="Arial" w:cs="Arial"/>
          <w:b/>
          <w:sz w:val="28"/>
          <w:szCs w:val="28"/>
        </w:rPr>
      </w:pPr>
      <w:r w:rsidRPr="00D075F0">
        <w:rPr>
          <w:rFonts w:ascii="Arial" w:hAnsi="Arial" w:cs="Arial"/>
          <w:b/>
          <w:sz w:val="28"/>
          <w:szCs w:val="28"/>
        </w:rPr>
        <w:t>Designing Studies</w:t>
      </w:r>
    </w:p>
    <w:p w14:paraId="6D6B88A0"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1. </w:t>
      </w:r>
      <w:r w:rsidRPr="00D075F0">
        <w:rPr>
          <w:rFonts w:ascii="Arial" w:hAnsi="Arial" w:cs="Arial"/>
          <w:color w:val="1F1F1F"/>
          <w:sz w:val="21"/>
          <w:szCs w:val="21"/>
        </w:rPr>
        <w:t>Identify variables as numerical and categorical.</w:t>
      </w:r>
    </w:p>
    <w:p w14:paraId="51654F5F" w14:textId="77777777" w:rsidR="00D075F0" w:rsidRPr="00D075F0" w:rsidRDefault="00D075F0" w:rsidP="00D075F0">
      <w:pPr>
        <w:numPr>
          <w:ilvl w:val="0"/>
          <w:numId w:val="1"/>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If the variable is numerical, further classify as continuous or discrete based on whether or not the variable can take on an infinite number of values or only non-negative whole numbers, respectively.</w:t>
      </w:r>
    </w:p>
    <w:p w14:paraId="36A2C30F" w14:textId="77777777" w:rsidR="00D075F0" w:rsidRPr="00D075F0" w:rsidRDefault="00D075F0" w:rsidP="00D075F0">
      <w:pPr>
        <w:numPr>
          <w:ilvl w:val="0"/>
          <w:numId w:val="1"/>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If the variable is categorical, determine if it is ordinal based on whether or not the levels have a natural ordering.</w:t>
      </w:r>
    </w:p>
    <w:p w14:paraId="1D21DE3C"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2.</w:t>
      </w:r>
      <w:r w:rsidRPr="00D075F0">
        <w:rPr>
          <w:rFonts w:ascii="Arial" w:hAnsi="Arial" w:cs="Arial"/>
          <w:color w:val="1F1F1F"/>
          <w:sz w:val="21"/>
          <w:szCs w:val="21"/>
        </w:rPr>
        <w:t> Define associated variables as variables that show some relationship with one another. Further categorize this relationship as positive or negative association, when possible.</w:t>
      </w:r>
    </w:p>
    <w:p w14:paraId="375757B9"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3.</w:t>
      </w:r>
      <w:r w:rsidRPr="00D075F0">
        <w:rPr>
          <w:rFonts w:ascii="Arial" w:hAnsi="Arial" w:cs="Arial"/>
          <w:color w:val="1F1F1F"/>
          <w:sz w:val="21"/>
          <w:szCs w:val="21"/>
        </w:rPr>
        <w:t> Define variables that are not associated as independent.</w:t>
      </w:r>
    </w:p>
    <w:p w14:paraId="2CCD2954"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i/>
          <w:iCs/>
          <w:color w:val="1F1F1F"/>
          <w:sz w:val="21"/>
          <w:szCs w:val="21"/>
        </w:rPr>
        <w:t>Test yourself:</w:t>
      </w:r>
      <w:r w:rsidRPr="00D075F0">
        <w:rPr>
          <w:rFonts w:ascii="Arial" w:hAnsi="Arial" w:cs="Arial"/>
          <w:i/>
          <w:iCs/>
          <w:color w:val="1F1F1F"/>
          <w:sz w:val="21"/>
          <w:szCs w:val="21"/>
        </w:rPr>
        <w:t> Give one example of each type of variable you have learned.</w:t>
      </w:r>
    </w:p>
    <w:p w14:paraId="55B73C2E"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4.</w:t>
      </w:r>
      <w:r w:rsidRPr="00D075F0">
        <w:rPr>
          <w:rFonts w:ascii="Arial" w:hAnsi="Arial" w:cs="Arial"/>
          <w:color w:val="1F1F1F"/>
          <w:sz w:val="21"/>
          <w:szCs w:val="21"/>
        </w:rPr>
        <w:t> Identify the explanatory variable in a pair of variables as the variable suspected of affecting the other, however note that labeling variables as explanatory and response does not guarantee that the relationship between the two is actually causal, even if there is an association identified between the two variables.</w:t>
      </w:r>
    </w:p>
    <w:p w14:paraId="718C812E"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5.</w:t>
      </w:r>
      <w:r w:rsidRPr="00D075F0">
        <w:rPr>
          <w:rFonts w:ascii="Arial" w:hAnsi="Arial" w:cs="Arial"/>
          <w:color w:val="1F1F1F"/>
          <w:sz w:val="21"/>
          <w:szCs w:val="21"/>
        </w:rPr>
        <w:t xml:space="preserve"> Classify a study as observational or </w:t>
      </w:r>
      <w:proofErr w:type="gramStart"/>
      <w:r w:rsidRPr="00D075F0">
        <w:rPr>
          <w:rFonts w:ascii="Arial" w:hAnsi="Arial" w:cs="Arial"/>
          <w:color w:val="1F1F1F"/>
          <w:sz w:val="21"/>
          <w:szCs w:val="21"/>
        </w:rPr>
        <w:t>experimental, and</w:t>
      </w:r>
      <w:proofErr w:type="gramEnd"/>
      <w:r w:rsidRPr="00D075F0">
        <w:rPr>
          <w:rFonts w:ascii="Arial" w:hAnsi="Arial" w:cs="Arial"/>
          <w:color w:val="1F1F1F"/>
          <w:sz w:val="21"/>
          <w:szCs w:val="21"/>
        </w:rPr>
        <w:t xml:space="preserve"> determine and explain whether the study’s results can be generalized to the population and whether the results suggest correlation or causation between the quantities studied.</w:t>
      </w:r>
    </w:p>
    <w:p w14:paraId="3644C510" w14:textId="77777777" w:rsidR="00D075F0" w:rsidRPr="00D075F0" w:rsidRDefault="00D075F0" w:rsidP="00D075F0">
      <w:pPr>
        <w:numPr>
          <w:ilvl w:val="0"/>
          <w:numId w:val="2"/>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If random sampling has been employed in data collection, the results should be generalizable to the target population.</w:t>
      </w:r>
    </w:p>
    <w:p w14:paraId="0748BA54" w14:textId="77777777" w:rsidR="00D075F0" w:rsidRPr="00D075F0" w:rsidRDefault="00D075F0" w:rsidP="00D075F0">
      <w:pPr>
        <w:numPr>
          <w:ilvl w:val="0"/>
          <w:numId w:val="2"/>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If random assignment has been employed in study design, the results suggest causality.</w:t>
      </w:r>
    </w:p>
    <w:p w14:paraId="0C20CEE2"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6.</w:t>
      </w:r>
      <w:r w:rsidRPr="00D075F0">
        <w:rPr>
          <w:rFonts w:ascii="Arial" w:hAnsi="Arial" w:cs="Arial"/>
          <w:color w:val="1F1F1F"/>
          <w:sz w:val="21"/>
          <w:szCs w:val="21"/>
        </w:rPr>
        <w:t> Question confounding variables and sources of bias in a given study.</w:t>
      </w:r>
    </w:p>
    <w:p w14:paraId="61AD6793"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lastRenderedPageBreak/>
        <w:t>LO 7. </w:t>
      </w:r>
      <w:r w:rsidRPr="00D075F0">
        <w:rPr>
          <w:rFonts w:ascii="Arial" w:hAnsi="Arial" w:cs="Arial"/>
          <w:color w:val="1F1F1F"/>
          <w:sz w:val="21"/>
          <w:szCs w:val="21"/>
        </w:rPr>
        <w:t>Distinguish between simple random, stratified, and cluster sampling, and recognize the benefits and drawbacks of choosing one sampling scheme over another.</w:t>
      </w:r>
    </w:p>
    <w:p w14:paraId="546B6A70" w14:textId="77777777" w:rsidR="00D075F0" w:rsidRPr="00D075F0" w:rsidRDefault="00D075F0" w:rsidP="00D075F0">
      <w:pPr>
        <w:numPr>
          <w:ilvl w:val="0"/>
          <w:numId w:val="3"/>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Simple random sampling: Each subject in the population is equally likely to be selected.</w:t>
      </w:r>
    </w:p>
    <w:p w14:paraId="37DF2414" w14:textId="77777777" w:rsidR="00D075F0" w:rsidRPr="00D075F0" w:rsidRDefault="00D075F0" w:rsidP="00D075F0">
      <w:pPr>
        <w:numPr>
          <w:ilvl w:val="0"/>
          <w:numId w:val="3"/>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 xml:space="preserve">Stratified sampling: First divide the population into homogenous strata (subjects within each stratum are similar, across strata are different), then randomly sample from within each </w:t>
      </w:r>
      <w:proofErr w:type="gramStart"/>
      <w:r w:rsidRPr="00D075F0">
        <w:rPr>
          <w:rFonts w:ascii="Arial" w:hAnsi="Arial" w:cs="Arial"/>
          <w:color w:val="1F1F1F"/>
          <w:sz w:val="21"/>
          <w:szCs w:val="21"/>
        </w:rPr>
        <w:t>strata</w:t>
      </w:r>
      <w:proofErr w:type="gramEnd"/>
      <w:r w:rsidRPr="00D075F0">
        <w:rPr>
          <w:rFonts w:ascii="Arial" w:hAnsi="Arial" w:cs="Arial"/>
          <w:color w:val="1F1F1F"/>
          <w:sz w:val="21"/>
          <w:szCs w:val="21"/>
        </w:rPr>
        <w:t>.</w:t>
      </w:r>
    </w:p>
    <w:p w14:paraId="0677E17F" w14:textId="77777777" w:rsidR="00D075F0" w:rsidRPr="00D075F0" w:rsidRDefault="00D075F0" w:rsidP="00D075F0">
      <w:pPr>
        <w:numPr>
          <w:ilvl w:val="0"/>
          <w:numId w:val="3"/>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Cluster sampling: First divide the population into clusters (subjects within each cluster are non-homogenous, but clusters are similar to each other), then randomly sample a few clusters, and then randomly sample from within each cluster.</w:t>
      </w:r>
    </w:p>
    <w:p w14:paraId="40126A87"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8.</w:t>
      </w:r>
      <w:r w:rsidRPr="00D075F0">
        <w:rPr>
          <w:rFonts w:ascii="Arial" w:hAnsi="Arial" w:cs="Arial"/>
          <w:color w:val="1F1F1F"/>
          <w:sz w:val="21"/>
          <w:szCs w:val="21"/>
        </w:rPr>
        <w:t> Identify the four principles of experimental design and recognize their purposes: control any possible confounders, randomize into treatment and control groups, replicate by using a sufficiently large sample or repeating the experiment, and block any variables that might influence the response.</w:t>
      </w:r>
    </w:p>
    <w:p w14:paraId="1D8D8906"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9.</w:t>
      </w:r>
      <w:r w:rsidRPr="00D075F0">
        <w:rPr>
          <w:rFonts w:ascii="Arial" w:hAnsi="Arial" w:cs="Arial"/>
          <w:color w:val="1F1F1F"/>
          <w:sz w:val="21"/>
          <w:szCs w:val="21"/>
        </w:rPr>
        <w:t> Identify if single or double blinding has been used in a study.</w:t>
      </w:r>
    </w:p>
    <w:p w14:paraId="59CE65B3"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i/>
          <w:iCs/>
          <w:color w:val="1F1F1F"/>
          <w:sz w:val="21"/>
          <w:szCs w:val="21"/>
        </w:rPr>
        <w:t>Test yourself:</w:t>
      </w:r>
    </w:p>
    <w:p w14:paraId="5E20588C" w14:textId="77777777" w:rsidR="00D075F0" w:rsidRPr="00D075F0" w:rsidRDefault="00D075F0" w:rsidP="00D075F0">
      <w:pPr>
        <w:numPr>
          <w:ilvl w:val="0"/>
          <w:numId w:val="4"/>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Describe when a study’s results can be generalized to the population at large and when causation can be inferred.</w:t>
      </w:r>
    </w:p>
    <w:p w14:paraId="19F1C881" w14:textId="77777777" w:rsidR="00D075F0" w:rsidRPr="00D075F0" w:rsidRDefault="00D075F0" w:rsidP="00D075F0">
      <w:pPr>
        <w:numPr>
          <w:ilvl w:val="0"/>
          <w:numId w:val="4"/>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Explain why random sampling allows for generalizability of results.</w:t>
      </w:r>
    </w:p>
    <w:p w14:paraId="6BA5C7F0" w14:textId="77777777" w:rsidR="00D075F0" w:rsidRPr="00D075F0" w:rsidRDefault="00D075F0" w:rsidP="00D075F0">
      <w:pPr>
        <w:numPr>
          <w:ilvl w:val="0"/>
          <w:numId w:val="4"/>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Explain why random assignment allows for making causal conclusions.</w:t>
      </w:r>
    </w:p>
    <w:p w14:paraId="51F4428A" w14:textId="77777777" w:rsidR="00D075F0" w:rsidRPr="00D075F0" w:rsidRDefault="00D075F0" w:rsidP="00D075F0">
      <w:pPr>
        <w:numPr>
          <w:ilvl w:val="0"/>
          <w:numId w:val="4"/>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Describe a situation where cluster sampling is more efficient than simple random or stratified sampling.</w:t>
      </w:r>
    </w:p>
    <w:p w14:paraId="22A987D1" w14:textId="77777777" w:rsidR="00D075F0" w:rsidRPr="00D075F0" w:rsidRDefault="00D075F0" w:rsidP="00D075F0">
      <w:pPr>
        <w:numPr>
          <w:ilvl w:val="0"/>
          <w:numId w:val="4"/>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Explain how blinding can help eliminate the placebo effect and other biases.</w:t>
      </w:r>
    </w:p>
    <w:p w14:paraId="6C34D574" w14:textId="50599748" w:rsidR="00D075F0" w:rsidRDefault="00D075F0">
      <w:pPr>
        <w:rPr>
          <w:rFonts w:ascii="Arial" w:hAnsi="Arial" w:cs="Arial"/>
          <w:bCs/>
        </w:rPr>
      </w:pPr>
      <w:r>
        <w:rPr>
          <w:rFonts w:ascii="Arial" w:hAnsi="Arial" w:cs="Arial"/>
          <w:bCs/>
        </w:rPr>
        <w:br w:type="page"/>
      </w:r>
    </w:p>
    <w:p w14:paraId="180D7ED9" w14:textId="43511B2F" w:rsidR="00D075F0" w:rsidRDefault="00D075F0">
      <w:pPr>
        <w:rPr>
          <w:rFonts w:ascii="Arial" w:hAnsi="Arial" w:cs="Arial"/>
          <w:b/>
          <w:sz w:val="28"/>
          <w:szCs w:val="28"/>
        </w:rPr>
      </w:pPr>
      <w:r>
        <w:rPr>
          <w:rFonts w:ascii="Arial" w:hAnsi="Arial" w:cs="Arial"/>
          <w:b/>
          <w:sz w:val="28"/>
          <w:szCs w:val="28"/>
        </w:rPr>
        <w:lastRenderedPageBreak/>
        <w:t>Exploring Numerical Data</w:t>
      </w:r>
    </w:p>
    <w:p w14:paraId="0B710F57"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1.</w:t>
      </w:r>
      <w:r w:rsidRPr="00D075F0">
        <w:rPr>
          <w:rFonts w:ascii="Arial" w:hAnsi="Arial" w:cs="Arial"/>
          <w:color w:val="1F1F1F"/>
          <w:sz w:val="21"/>
          <w:szCs w:val="21"/>
        </w:rPr>
        <w:t> Use scatterplots for describing the relationship between two numerical variables making sure to note the direction (positive or negative), form (linear or non-linear) and the strength of the relationship as well as any unusual observations that stand out.</w:t>
      </w:r>
    </w:p>
    <w:p w14:paraId="0B663B2D"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2. </w:t>
      </w:r>
      <w:r w:rsidRPr="00D075F0">
        <w:rPr>
          <w:rFonts w:ascii="Arial" w:hAnsi="Arial" w:cs="Arial"/>
          <w:color w:val="1F1F1F"/>
          <w:sz w:val="21"/>
          <w:szCs w:val="21"/>
        </w:rPr>
        <w:t>When describing the distribution of a numerical variable, mention its shape, center, and spread, as well as any unusual observations.</w:t>
      </w:r>
    </w:p>
    <w:p w14:paraId="6BF8D428"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3.</w:t>
      </w:r>
      <w:r w:rsidRPr="00D075F0">
        <w:rPr>
          <w:rFonts w:ascii="Arial" w:hAnsi="Arial" w:cs="Arial"/>
          <w:color w:val="1F1F1F"/>
          <w:sz w:val="21"/>
          <w:szCs w:val="21"/>
        </w:rPr>
        <w:t> Note that there are three commonly used measures of center and spread:</w:t>
      </w:r>
    </w:p>
    <w:p w14:paraId="43F0062E" w14:textId="77777777" w:rsidR="00D075F0" w:rsidRPr="00D075F0" w:rsidRDefault="00D075F0" w:rsidP="00D075F0">
      <w:pPr>
        <w:numPr>
          <w:ilvl w:val="0"/>
          <w:numId w:val="5"/>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center: mean (the arithmetic average), median (the midpoint), mode (the most frequent observation).</w:t>
      </w:r>
    </w:p>
    <w:p w14:paraId="6A29F218" w14:textId="77777777" w:rsidR="00D075F0" w:rsidRPr="00D075F0" w:rsidRDefault="00D075F0" w:rsidP="00D075F0">
      <w:pPr>
        <w:numPr>
          <w:ilvl w:val="0"/>
          <w:numId w:val="5"/>
        </w:numPr>
        <w:shd w:val="clear" w:color="auto" w:fill="FFFFFF"/>
        <w:spacing w:before="100" w:beforeAutospacing="1" w:after="150"/>
        <w:ind w:left="450"/>
        <w:rPr>
          <w:rFonts w:ascii="Arial" w:hAnsi="Arial" w:cs="Arial"/>
          <w:color w:val="1F1F1F"/>
          <w:sz w:val="21"/>
          <w:szCs w:val="21"/>
        </w:rPr>
      </w:pPr>
      <w:proofErr w:type="gramStart"/>
      <w:r w:rsidRPr="00D075F0">
        <w:rPr>
          <w:rFonts w:ascii="Arial" w:hAnsi="Arial" w:cs="Arial"/>
          <w:color w:val="1F1F1F"/>
          <w:sz w:val="21"/>
          <w:szCs w:val="21"/>
        </w:rPr>
        <w:t>spread:</w:t>
      </w:r>
      <w:proofErr w:type="gramEnd"/>
      <w:r w:rsidRPr="00D075F0">
        <w:rPr>
          <w:rFonts w:ascii="Arial" w:hAnsi="Arial" w:cs="Arial"/>
          <w:color w:val="1F1F1F"/>
          <w:sz w:val="21"/>
          <w:szCs w:val="21"/>
        </w:rPr>
        <w:t xml:space="preserve"> standard deviation (variability around the mean), range (max-min), interquartile range (middle 50% of the distribution).</w:t>
      </w:r>
    </w:p>
    <w:p w14:paraId="66396553"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4.</w:t>
      </w:r>
      <w:r w:rsidRPr="00D075F0">
        <w:rPr>
          <w:rFonts w:ascii="Arial" w:hAnsi="Arial" w:cs="Arial"/>
          <w:color w:val="1F1F1F"/>
          <w:sz w:val="21"/>
          <w:szCs w:val="21"/>
        </w:rPr>
        <w:t> Identify the shape of a distribution as symmetric, right skewed, or left skewed, and unimodal, bimodal, multimodal, or uniform.</w:t>
      </w:r>
    </w:p>
    <w:p w14:paraId="42F0FC7D"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5. </w:t>
      </w:r>
      <w:r w:rsidRPr="00D075F0">
        <w:rPr>
          <w:rFonts w:ascii="Arial" w:hAnsi="Arial" w:cs="Arial"/>
          <w:color w:val="1F1F1F"/>
          <w:sz w:val="21"/>
          <w:szCs w:val="21"/>
        </w:rPr>
        <w:t>Use histograms and box plots to visualize the shape, center, and spread of numerical distributions, and intensity maps for visualizing the spatial distribution of the data.</w:t>
      </w:r>
    </w:p>
    <w:p w14:paraId="3213315C"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6.</w:t>
      </w:r>
      <w:r w:rsidRPr="00D075F0">
        <w:rPr>
          <w:rFonts w:ascii="Arial" w:hAnsi="Arial" w:cs="Arial"/>
          <w:color w:val="1F1F1F"/>
          <w:sz w:val="21"/>
          <w:szCs w:val="21"/>
        </w:rPr>
        <w:t xml:space="preserve"> Define a robust statistic (e.g. median, IQR) as a statistic that is not heavily affected by skewness and extreme </w:t>
      </w:r>
      <w:proofErr w:type="gramStart"/>
      <w:r w:rsidRPr="00D075F0">
        <w:rPr>
          <w:rFonts w:ascii="Arial" w:hAnsi="Arial" w:cs="Arial"/>
          <w:color w:val="1F1F1F"/>
          <w:sz w:val="21"/>
          <w:szCs w:val="21"/>
        </w:rPr>
        <w:t>outliers, and</w:t>
      </w:r>
      <w:proofErr w:type="gramEnd"/>
      <w:r w:rsidRPr="00D075F0">
        <w:rPr>
          <w:rFonts w:ascii="Arial" w:hAnsi="Arial" w:cs="Arial"/>
          <w:color w:val="1F1F1F"/>
          <w:sz w:val="21"/>
          <w:szCs w:val="21"/>
        </w:rPr>
        <w:t xml:space="preserve"> determine when such statistics are more appropriate measures of center and spread compared to other similar statistics.</w:t>
      </w:r>
    </w:p>
    <w:p w14:paraId="25596A1E"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7. </w:t>
      </w:r>
      <w:r w:rsidRPr="00D075F0">
        <w:rPr>
          <w:rFonts w:ascii="Arial" w:hAnsi="Arial" w:cs="Arial"/>
          <w:color w:val="1F1F1F"/>
          <w:sz w:val="21"/>
          <w:szCs w:val="21"/>
        </w:rPr>
        <w:t>Recognize when transformations (e.g. log) can make the distribution of data more symmetric, and hence easier to model.</w:t>
      </w:r>
    </w:p>
    <w:p w14:paraId="7248D69D"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i/>
          <w:iCs/>
          <w:color w:val="1F1F1F"/>
          <w:sz w:val="21"/>
          <w:szCs w:val="21"/>
        </w:rPr>
        <w:t>Test yourself:</w:t>
      </w:r>
    </w:p>
    <w:p w14:paraId="6F5E3D71" w14:textId="77777777" w:rsidR="00D075F0" w:rsidRPr="00D075F0" w:rsidRDefault="00D075F0" w:rsidP="00D075F0">
      <w:pPr>
        <w:numPr>
          <w:ilvl w:val="0"/>
          <w:numId w:val="6"/>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Describe what is meant by robust statistics and when they are used.</w:t>
      </w:r>
    </w:p>
    <w:p w14:paraId="0D68145C" w14:textId="77777777" w:rsidR="00D075F0" w:rsidRPr="00D075F0" w:rsidRDefault="00D075F0" w:rsidP="00D075F0">
      <w:pPr>
        <w:numPr>
          <w:ilvl w:val="0"/>
          <w:numId w:val="6"/>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Describe when and why we might want to apply a log transformation to a variable.</w:t>
      </w:r>
    </w:p>
    <w:p w14:paraId="6CE1CE15" w14:textId="77777777" w:rsidR="00D075F0" w:rsidRPr="00D075F0" w:rsidRDefault="00D075F0" w:rsidP="00D075F0"/>
    <w:p w14:paraId="198CA9F3" w14:textId="2DABF277" w:rsidR="00D075F0" w:rsidRDefault="00D075F0">
      <w:pPr>
        <w:rPr>
          <w:rFonts w:ascii="Arial" w:hAnsi="Arial" w:cs="Arial"/>
          <w:bCs/>
        </w:rPr>
      </w:pPr>
      <w:r>
        <w:rPr>
          <w:rFonts w:ascii="Arial" w:hAnsi="Arial" w:cs="Arial"/>
          <w:bCs/>
        </w:rPr>
        <w:br w:type="page"/>
      </w:r>
    </w:p>
    <w:p w14:paraId="38819C5E" w14:textId="738AEFE8" w:rsidR="00D075F0" w:rsidRDefault="00D075F0">
      <w:pPr>
        <w:rPr>
          <w:rFonts w:ascii="Arial" w:hAnsi="Arial" w:cs="Arial"/>
          <w:b/>
          <w:sz w:val="28"/>
          <w:szCs w:val="28"/>
        </w:rPr>
      </w:pPr>
      <w:r>
        <w:rPr>
          <w:rFonts w:ascii="Arial" w:hAnsi="Arial" w:cs="Arial"/>
          <w:b/>
          <w:sz w:val="28"/>
          <w:szCs w:val="28"/>
        </w:rPr>
        <w:lastRenderedPageBreak/>
        <w:t xml:space="preserve">Exploring </w:t>
      </w:r>
      <w:r>
        <w:rPr>
          <w:rFonts w:ascii="Arial" w:hAnsi="Arial" w:cs="Arial"/>
          <w:b/>
          <w:sz w:val="28"/>
          <w:szCs w:val="28"/>
        </w:rPr>
        <w:t>Categorical Data</w:t>
      </w:r>
    </w:p>
    <w:p w14:paraId="3B2CB018"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1.</w:t>
      </w:r>
      <w:r w:rsidRPr="00D075F0">
        <w:rPr>
          <w:rFonts w:ascii="Arial" w:hAnsi="Arial" w:cs="Arial"/>
          <w:color w:val="1F1F1F"/>
          <w:sz w:val="21"/>
          <w:szCs w:val="21"/>
        </w:rPr>
        <w:t> Use frequency tables and bar plots to describe the distribution of one categorical variable.</w:t>
      </w:r>
    </w:p>
    <w:p w14:paraId="3C6C4B68"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2.</w:t>
      </w:r>
      <w:r w:rsidRPr="00D075F0">
        <w:rPr>
          <w:rFonts w:ascii="Arial" w:hAnsi="Arial" w:cs="Arial"/>
          <w:color w:val="1F1F1F"/>
          <w:sz w:val="21"/>
          <w:szCs w:val="21"/>
        </w:rPr>
        <w:t> Use contingency tables and segmented bar plots or mosaic plots to assess the relationship between two categorical variables.</w:t>
      </w:r>
    </w:p>
    <w:p w14:paraId="2195A196"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3. </w:t>
      </w:r>
      <w:r w:rsidRPr="00D075F0">
        <w:rPr>
          <w:rFonts w:ascii="Arial" w:hAnsi="Arial" w:cs="Arial"/>
          <w:color w:val="1F1F1F"/>
          <w:sz w:val="21"/>
          <w:szCs w:val="21"/>
        </w:rPr>
        <w:t>Use side-by-side box plots for assessing the relationship between a numerical and a categorical variable.</w:t>
      </w:r>
    </w:p>
    <w:p w14:paraId="0464B1F1"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i/>
          <w:iCs/>
          <w:color w:val="1F1F1F"/>
          <w:sz w:val="21"/>
          <w:szCs w:val="21"/>
        </w:rPr>
        <w:t>Test yourself:</w:t>
      </w:r>
    </w:p>
    <w:p w14:paraId="260B11BD" w14:textId="77777777" w:rsidR="00D075F0" w:rsidRPr="00D075F0" w:rsidRDefault="00D075F0" w:rsidP="00D075F0">
      <w:pPr>
        <w:numPr>
          <w:ilvl w:val="0"/>
          <w:numId w:val="7"/>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 xml:space="preserve">Interpret the plot in Figure 1.30 of </w:t>
      </w:r>
      <w:proofErr w:type="spellStart"/>
      <w:r w:rsidRPr="00D075F0">
        <w:rPr>
          <w:rFonts w:ascii="Arial" w:hAnsi="Arial" w:cs="Arial"/>
          <w:i/>
          <w:iCs/>
          <w:color w:val="1F1F1F"/>
          <w:sz w:val="21"/>
          <w:szCs w:val="21"/>
        </w:rPr>
        <w:t>OpenIntro</w:t>
      </w:r>
      <w:proofErr w:type="spellEnd"/>
      <w:r w:rsidRPr="00D075F0">
        <w:rPr>
          <w:rFonts w:ascii="Arial" w:hAnsi="Arial" w:cs="Arial"/>
          <w:i/>
          <w:iCs/>
          <w:color w:val="1F1F1F"/>
          <w:sz w:val="21"/>
          <w:szCs w:val="21"/>
        </w:rPr>
        <w:t xml:space="preserve"> Statistics (page 39).</w:t>
      </w:r>
    </w:p>
    <w:p w14:paraId="11B4596D" w14:textId="77777777" w:rsidR="00D075F0" w:rsidRPr="00D075F0" w:rsidRDefault="00D075F0" w:rsidP="00D075F0">
      <w:pPr>
        <w:numPr>
          <w:ilvl w:val="0"/>
          <w:numId w:val="7"/>
        </w:numPr>
        <w:shd w:val="clear" w:color="auto" w:fill="FFFFFF"/>
        <w:spacing w:before="100" w:beforeAutospacing="1" w:after="150"/>
        <w:ind w:left="450"/>
        <w:rPr>
          <w:rFonts w:ascii="Arial" w:hAnsi="Arial" w:cs="Arial"/>
          <w:color w:val="1F1F1F"/>
          <w:sz w:val="21"/>
          <w:szCs w:val="21"/>
        </w:rPr>
      </w:pPr>
      <w:r w:rsidRPr="00D075F0">
        <w:rPr>
          <w:rFonts w:ascii="Arial" w:hAnsi="Arial" w:cs="Arial"/>
          <w:i/>
          <w:iCs/>
          <w:color w:val="1F1F1F"/>
          <w:sz w:val="21"/>
          <w:szCs w:val="21"/>
        </w:rPr>
        <w:t>You collect data on 100 classmates, 70 females and 30 males. 10% of the class are smokers, and smoking is independent of gender. Calculate how many males and females would be expected to be smokers. Sketch a mosaic plot of this scenario.</w:t>
      </w:r>
    </w:p>
    <w:p w14:paraId="34229935" w14:textId="4ED7754D" w:rsidR="00D075F0" w:rsidRDefault="00D075F0">
      <w:pPr>
        <w:rPr>
          <w:rFonts w:ascii="Arial" w:hAnsi="Arial" w:cs="Arial"/>
          <w:bCs/>
        </w:rPr>
      </w:pPr>
      <w:r>
        <w:rPr>
          <w:rFonts w:ascii="Arial" w:hAnsi="Arial" w:cs="Arial"/>
          <w:bCs/>
        </w:rPr>
        <w:br w:type="page"/>
      </w:r>
    </w:p>
    <w:p w14:paraId="3ABBE87C" w14:textId="12B9502E" w:rsidR="00D075F0" w:rsidRPr="00D075F0" w:rsidRDefault="00D075F0">
      <w:pPr>
        <w:rPr>
          <w:rFonts w:ascii="Arial" w:hAnsi="Arial" w:cs="Arial"/>
          <w:b/>
          <w:sz w:val="28"/>
          <w:szCs w:val="28"/>
        </w:rPr>
      </w:pPr>
      <w:r>
        <w:rPr>
          <w:rFonts w:ascii="Arial" w:hAnsi="Arial" w:cs="Arial"/>
          <w:b/>
          <w:sz w:val="28"/>
          <w:szCs w:val="28"/>
        </w:rPr>
        <w:lastRenderedPageBreak/>
        <w:t>Defin</w:t>
      </w:r>
      <w:r>
        <w:rPr>
          <w:rFonts w:ascii="Arial" w:hAnsi="Arial" w:cs="Arial"/>
          <w:b/>
          <w:sz w:val="28"/>
          <w:szCs w:val="28"/>
        </w:rPr>
        <w:t>ing</w:t>
      </w:r>
      <w:r>
        <w:rPr>
          <w:rFonts w:ascii="Arial" w:hAnsi="Arial" w:cs="Arial"/>
          <w:b/>
          <w:sz w:val="28"/>
          <w:szCs w:val="28"/>
        </w:rPr>
        <w:t xml:space="preserve"> Probability</w:t>
      </w:r>
      <w:r>
        <w:rPr>
          <w:rFonts w:ascii="Arial" w:hAnsi="Arial" w:cs="Arial"/>
          <w:b/>
          <w:sz w:val="28"/>
          <w:szCs w:val="28"/>
        </w:rPr>
        <w:t xml:space="preserve"> </w:t>
      </w:r>
    </w:p>
    <w:p w14:paraId="55CAAF63"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1.</w:t>
      </w:r>
      <w:r w:rsidRPr="00D075F0">
        <w:rPr>
          <w:rFonts w:ascii="Arial" w:hAnsi="Arial" w:cs="Arial"/>
          <w:color w:val="1F1F1F"/>
          <w:sz w:val="21"/>
          <w:szCs w:val="21"/>
        </w:rPr>
        <w:t> Define the probability of an outcome as the proportion of times the outcome would occur if we observed the random process that gives rise to it an infinite number of times.</w:t>
      </w:r>
    </w:p>
    <w:p w14:paraId="5BB743A0"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2. </w:t>
      </w:r>
      <w:r w:rsidRPr="00D075F0">
        <w:rPr>
          <w:rFonts w:ascii="Arial" w:hAnsi="Arial" w:cs="Arial"/>
          <w:color w:val="1F1F1F"/>
          <w:sz w:val="21"/>
          <w:szCs w:val="21"/>
        </w:rPr>
        <w:t>Explain why the long-run relative frequency of repeated independent events settles down to the true probability as the number of trials increases, i.e. why the law of large numbers holds.</w:t>
      </w:r>
    </w:p>
    <w:p w14:paraId="20AA4916"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3.</w:t>
      </w:r>
      <w:r w:rsidRPr="00D075F0">
        <w:rPr>
          <w:rFonts w:ascii="Arial" w:hAnsi="Arial" w:cs="Arial"/>
          <w:color w:val="1F1F1F"/>
          <w:sz w:val="21"/>
          <w:szCs w:val="21"/>
        </w:rPr>
        <w:t> Define disjoint (mutually exclusive) events as events that cannot both happen at the same time:</w:t>
      </w:r>
    </w:p>
    <w:p w14:paraId="3FC2A36A" w14:textId="77777777" w:rsidR="00D075F0" w:rsidRPr="00D075F0" w:rsidRDefault="00D075F0" w:rsidP="00D075F0">
      <w:pPr>
        <w:numPr>
          <w:ilvl w:val="0"/>
          <w:numId w:val="8"/>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 xml:space="preserve">If A and B are disjoint, </w:t>
      </w:r>
      <w:proofErr w:type="gramStart"/>
      <w:r w:rsidRPr="00D075F0">
        <w:rPr>
          <w:rFonts w:ascii="Arial" w:hAnsi="Arial" w:cs="Arial"/>
          <w:color w:val="1F1F1F"/>
          <w:sz w:val="21"/>
          <w:szCs w:val="21"/>
        </w:rPr>
        <w:t>P(</w:t>
      </w:r>
      <w:proofErr w:type="gramEnd"/>
      <w:r w:rsidRPr="00D075F0">
        <w:rPr>
          <w:rFonts w:ascii="Arial" w:hAnsi="Arial" w:cs="Arial"/>
          <w:color w:val="1F1F1F"/>
          <w:sz w:val="21"/>
          <w:szCs w:val="21"/>
        </w:rPr>
        <w:t>A and B) = 0</w:t>
      </w:r>
    </w:p>
    <w:p w14:paraId="2903EBDB"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4. </w:t>
      </w:r>
      <w:r w:rsidRPr="00D075F0">
        <w:rPr>
          <w:rFonts w:ascii="Arial" w:hAnsi="Arial" w:cs="Arial"/>
          <w:color w:val="1F1F1F"/>
          <w:sz w:val="21"/>
          <w:szCs w:val="21"/>
        </w:rPr>
        <w:t>Distinguish between disjoint and independent events.</w:t>
      </w:r>
    </w:p>
    <w:p w14:paraId="167BFBF0" w14:textId="77777777" w:rsidR="00D075F0" w:rsidRPr="00D075F0" w:rsidRDefault="00D075F0" w:rsidP="00D075F0">
      <w:pPr>
        <w:numPr>
          <w:ilvl w:val="0"/>
          <w:numId w:val="9"/>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If A and B are independent, then having information on A does not tell us anything about B (and vice versa).</w:t>
      </w:r>
    </w:p>
    <w:p w14:paraId="2D7CF5B0" w14:textId="77777777" w:rsidR="00D075F0" w:rsidRPr="00D075F0" w:rsidRDefault="00D075F0" w:rsidP="00D075F0">
      <w:pPr>
        <w:numPr>
          <w:ilvl w:val="0"/>
          <w:numId w:val="9"/>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If A and B are disjoint, then knowing that A occurs tells us that B cannot occur (and vice versa).</w:t>
      </w:r>
    </w:p>
    <w:p w14:paraId="2DEA3010" w14:textId="77777777" w:rsidR="00D075F0" w:rsidRPr="00D075F0" w:rsidRDefault="00D075F0" w:rsidP="00D075F0">
      <w:pPr>
        <w:numPr>
          <w:ilvl w:val="0"/>
          <w:numId w:val="9"/>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 xml:space="preserve">Disjoint (mutually exclusive) events are always dependent since if one event </w:t>
      </w:r>
      <w:proofErr w:type="gramStart"/>
      <w:r w:rsidRPr="00D075F0">
        <w:rPr>
          <w:rFonts w:ascii="Arial" w:hAnsi="Arial" w:cs="Arial"/>
          <w:color w:val="1F1F1F"/>
          <w:sz w:val="21"/>
          <w:szCs w:val="21"/>
        </w:rPr>
        <w:t>occurs</w:t>
      </w:r>
      <w:proofErr w:type="gramEnd"/>
      <w:r w:rsidRPr="00D075F0">
        <w:rPr>
          <w:rFonts w:ascii="Arial" w:hAnsi="Arial" w:cs="Arial"/>
          <w:color w:val="1F1F1F"/>
          <w:sz w:val="21"/>
          <w:szCs w:val="21"/>
        </w:rPr>
        <w:t xml:space="preserve"> we know the other one cannot.</w:t>
      </w:r>
    </w:p>
    <w:p w14:paraId="0C42A876"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5.</w:t>
      </w:r>
      <w:r w:rsidRPr="00D075F0">
        <w:rPr>
          <w:rFonts w:ascii="Arial" w:hAnsi="Arial" w:cs="Arial"/>
          <w:color w:val="1F1F1F"/>
          <w:sz w:val="21"/>
          <w:szCs w:val="21"/>
        </w:rPr>
        <w:t> Draw Venn diagrams representing events and their probabilities.</w:t>
      </w:r>
    </w:p>
    <w:p w14:paraId="744577C1"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6.</w:t>
      </w:r>
      <w:r w:rsidRPr="00D075F0">
        <w:rPr>
          <w:rFonts w:ascii="Arial" w:hAnsi="Arial" w:cs="Arial"/>
          <w:color w:val="1F1F1F"/>
          <w:sz w:val="21"/>
          <w:szCs w:val="21"/>
        </w:rPr>
        <w:t> Define a probability distribution as a list of the possible outcomes with corresponding probabilities that satisfies three rules:</w:t>
      </w:r>
    </w:p>
    <w:p w14:paraId="28100C7E" w14:textId="77777777" w:rsidR="00D075F0" w:rsidRPr="00D075F0" w:rsidRDefault="00D075F0" w:rsidP="00D075F0">
      <w:pPr>
        <w:numPr>
          <w:ilvl w:val="0"/>
          <w:numId w:val="10"/>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The outcomes listed must be disjoint.</w:t>
      </w:r>
    </w:p>
    <w:p w14:paraId="0ABC0E7A" w14:textId="77777777" w:rsidR="00D075F0" w:rsidRPr="00D075F0" w:rsidRDefault="00D075F0" w:rsidP="00D075F0">
      <w:pPr>
        <w:numPr>
          <w:ilvl w:val="0"/>
          <w:numId w:val="10"/>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Each probability must be between 0 and 1.</w:t>
      </w:r>
    </w:p>
    <w:p w14:paraId="6B84037B" w14:textId="77777777" w:rsidR="00D075F0" w:rsidRPr="00D075F0" w:rsidRDefault="00D075F0" w:rsidP="00D075F0">
      <w:pPr>
        <w:numPr>
          <w:ilvl w:val="0"/>
          <w:numId w:val="10"/>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The probabilities must total 1.</w:t>
      </w:r>
    </w:p>
    <w:p w14:paraId="4286897C"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7.</w:t>
      </w:r>
      <w:r w:rsidRPr="00D075F0">
        <w:rPr>
          <w:rFonts w:ascii="Arial" w:hAnsi="Arial" w:cs="Arial"/>
          <w:color w:val="1F1F1F"/>
          <w:sz w:val="21"/>
          <w:szCs w:val="21"/>
        </w:rPr>
        <w:t> Define complementary outcomes as mutually exclusive outcomes of the same random process whose probabilities add up to 1.</w:t>
      </w:r>
    </w:p>
    <w:p w14:paraId="3E552101" w14:textId="77777777" w:rsidR="00D075F0" w:rsidRPr="00D075F0" w:rsidRDefault="00D075F0" w:rsidP="00D075F0">
      <w:pPr>
        <w:numPr>
          <w:ilvl w:val="0"/>
          <w:numId w:val="11"/>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If A and B are complementary, P(A) + P(B) = 1</w:t>
      </w:r>
    </w:p>
    <w:p w14:paraId="62DFFDBA"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color w:val="1F1F1F"/>
          <w:sz w:val="21"/>
          <w:szCs w:val="21"/>
        </w:rPr>
        <w:t>LO 8.</w:t>
      </w:r>
      <w:r w:rsidRPr="00D075F0">
        <w:rPr>
          <w:rFonts w:ascii="Arial" w:hAnsi="Arial" w:cs="Arial"/>
          <w:color w:val="1F1F1F"/>
          <w:sz w:val="21"/>
          <w:szCs w:val="21"/>
        </w:rPr>
        <w:t> Distinguish between union of events (A or B) and intersection of events (A and B).</w:t>
      </w:r>
    </w:p>
    <w:p w14:paraId="4615A4A8" w14:textId="77777777" w:rsidR="00D075F0" w:rsidRPr="00D075F0" w:rsidRDefault="00D075F0" w:rsidP="00D075F0">
      <w:pPr>
        <w:numPr>
          <w:ilvl w:val="0"/>
          <w:numId w:val="12"/>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Calculate the probability of union of events using the (general) addition rule:</w:t>
      </w:r>
    </w:p>
    <w:p w14:paraId="475AA3F0"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color w:val="1F1F1F"/>
          <w:sz w:val="21"/>
          <w:szCs w:val="21"/>
        </w:rPr>
        <w:lastRenderedPageBreak/>
        <w:t> </w:t>
      </w:r>
      <w:r w:rsidRPr="00D075F0">
        <w:rPr>
          <w:rFonts w:ascii="Arial" w:hAnsi="Arial" w:cs="Arial"/>
          <w:color w:val="1F1F1F"/>
          <w:sz w:val="21"/>
          <w:szCs w:val="21"/>
        </w:rPr>
        <w:t xml:space="preserve"> </w:t>
      </w:r>
      <w:r w:rsidRPr="00D075F0">
        <w:rPr>
          <w:rFonts w:ascii="Arial" w:hAnsi="Arial" w:cs="Arial"/>
          <w:color w:val="1F1F1F"/>
          <w:sz w:val="21"/>
          <w:szCs w:val="21"/>
        </w:rPr>
        <w:t> </w:t>
      </w:r>
      <w:r w:rsidRPr="00D075F0">
        <w:rPr>
          <w:rFonts w:ascii="Arial" w:hAnsi="Arial" w:cs="Arial"/>
          <w:color w:val="1F1F1F"/>
          <w:sz w:val="21"/>
          <w:szCs w:val="21"/>
        </w:rPr>
        <w:t xml:space="preserve"> If A and B are not mutually exclusive, </w:t>
      </w:r>
      <w:proofErr w:type="gramStart"/>
      <w:r w:rsidRPr="00D075F0">
        <w:rPr>
          <w:rFonts w:ascii="Arial" w:hAnsi="Arial" w:cs="Arial"/>
          <w:color w:val="1F1F1F"/>
          <w:sz w:val="21"/>
          <w:szCs w:val="21"/>
        </w:rPr>
        <w:t>P(</w:t>
      </w:r>
      <w:proofErr w:type="gramEnd"/>
      <w:r w:rsidRPr="00D075F0">
        <w:rPr>
          <w:rFonts w:ascii="Arial" w:hAnsi="Arial" w:cs="Arial"/>
          <w:color w:val="1F1F1F"/>
          <w:sz w:val="21"/>
          <w:szCs w:val="21"/>
        </w:rPr>
        <w:t>A or B) = P(A) + P(B) − P(A and B)</w:t>
      </w:r>
    </w:p>
    <w:p w14:paraId="7B4FFF08"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color w:val="1F1F1F"/>
          <w:sz w:val="21"/>
          <w:szCs w:val="21"/>
        </w:rPr>
        <w:t> </w:t>
      </w:r>
      <w:r w:rsidRPr="00D075F0">
        <w:rPr>
          <w:rFonts w:ascii="Arial" w:hAnsi="Arial" w:cs="Arial"/>
          <w:color w:val="1F1F1F"/>
          <w:sz w:val="21"/>
          <w:szCs w:val="21"/>
        </w:rPr>
        <w:t xml:space="preserve"> </w:t>
      </w:r>
      <w:r w:rsidRPr="00D075F0">
        <w:rPr>
          <w:rFonts w:ascii="Arial" w:hAnsi="Arial" w:cs="Arial"/>
          <w:color w:val="1F1F1F"/>
          <w:sz w:val="21"/>
          <w:szCs w:val="21"/>
        </w:rPr>
        <w:t> </w:t>
      </w:r>
      <w:r w:rsidRPr="00D075F0">
        <w:rPr>
          <w:rFonts w:ascii="Arial" w:hAnsi="Arial" w:cs="Arial"/>
          <w:color w:val="1F1F1F"/>
          <w:sz w:val="21"/>
          <w:szCs w:val="21"/>
        </w:rPr>
        <w:t xml:space="preserve"> If A and B are mutually exclusive, P (A or B) = P (A) + P (B), since for mutually exclusive events </w:t>
      </w:r>
      <w:proofErr w:type="gramStart"/>
      <w:r w:rsidRPr="00D075F0">
        <w:rPr>
          <w:rFonts w:ascii="Arial" w:hAnsi="Arial" w:cs="Arial"/>
          <w:color w:val="1F1F1F"/>
          <w:sz w:val="21"/>
          <w:szCs w:val="21"/>
        </w:rPr>
        <w:t>P(</w:t>
      </w:r>
      <w:proofErr w:type="gramEnd"/>
      <w:r w:rsidRPr="00D075F0">
        <w:rPr>
          <w:rFonts w:ascii="Arial" w:hAnsi="Arial" w:cs="Arial"/>
          <w:color w:val="1F1F1F"/>
          <w:sz w:val="21"/>
          <w:szCs w:val="21"/>
        </w:rPr>
        <w:t>A and B) = 0</w:t>
      </w:r>
    </w:p>
    <w:p w14:paraId="46F7D5BC" w14:textId="77777777" w:rsidR="00D075F0" w:rsidRPr="00D075F0" w:rsidRDefault="00D075F0" w:rsidP="00D075F0">
      <w:pPr>
        <w:numPr>
          <w:ilvl w:val="0"/>
          <w:numId w:val="13"/>
        </w:numPr>
        <w:shd w:val="clear" w:color="auto" w:fill="FFFFFF"/>
        <w:spacing w:before="100" w:beforeAutospacing="1" w:after="150"/>
        <w:ind w:left="450"/>
        <w:rPr>
          <w:rFonts w:ascii="Arial" w:hAnsi="Arial" w:cs="Arial"/>
          <w:color w:val="1F1F1F"/>
          <w:sz w:val="21"/>
          <w:szCs w:val="21"/>
        </w:rPr>
      </w:pPr>
      <w:r w:rsidRPr="00D075F0">
        <w:rPr>
          <w:rFonts w:ascii="Arial" w:hAnsi="Arial" w:cs="Arial"/>
          <w:color w:val="1F1F1F"/>
          <w:sz w:val="21"/>
          <w:szCs w:val="21"/>
        </w:rPr>
        <w:t>Calculate the probability of intersection of independent events using the multiplication rule:</w:t>
      </w:r>
    </w:p>
    <w:p w14:paraId="2CCF62A4"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color w:val="1F1F1F"/>
          <w:sz w:val="21"/>
          <w:szCs w:val="21"/>
        </w:rPr>
        <w:t> </w:t>
      </w:r>
      <w:r w:rsidRPr="00D075F0">
        <w:rPr>
          <w:rFonts w:ascii="Arial" w:hAnsi="Arial" w:cs="Arial"/>
          <w:color w:val="1F1F1F"/>
          <w:sz w:val="21"/>
          <w:szCs w:val="21"/>
        </w:rPr>
        <w:t xml:space="preserve"> </w:t>
      </w:r>
      <w:r w:rsidRPr="00D075F0">
        <w:rPr>
          <w:rFonts w:ascii="Arial" w:hAnsi="Arial" w:cs="Arial"/>
          <w:color w:val="1F1F1F"/>
          <w:sz w:val="21"/>
          <w:szCs w:val="21"/>
        </w:rPr>
        <w:t> </w:t>
      </w:r>
      <w:r w:rsidRPr="00D075F0">
        <w:rPr>
          <w:rFonts w:ascii="Arial" w:hAnsi="Arial" w:cs="Arial"/>
          <w:color w:val="1F1F1F"/>
          <w:sz w:val="21"/>
          <w:szCs w:val="21"/>
        </w:rPr>
        <w:t xml:space="preserve"> If A and B are independent, </w:t>
      </w:r>
      <w:proofErr w:type="gramStart"/>
      <w:r w:rsidRPr="00D075F0">
        <w:rPr>
          <w:rFonts w:ascii="Arial" w:hAnsi="Arial" w:cs="Arial"/>
          <w:color w:val="1F1F1F"/>
          <w:sz w:val="21"/>
          <w:szCs w:val="21"/>
        </w:rPr>
        <w:t>P(</w:t>
      </w:r>
      <w:proofErr w:type="gramEnd"/>
      <w:r w:rsidRPr="00D075F0">
        <w:rPr>
          <w:rFonts w:ascii="Arial" w:hAnsi="Arial" w:cs="Arial"/>
          <w:color w:val="1F1F1F"/>
          <w:sz w:val="21"/>
          <w:szCs w:val="21"/>
        </w:rPr>
        <w:t>A and B) = P(A) × P(B)</w:t>
      </w:r>
    </w:p>
    <w:p w14:paraId="2B080326"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color w:val="1F1F1F"/>
          <w:sz w:val="21"/>
          <w:szCs w:val="21"/>
        </w:rPr>
        <w:t> </w:t>
      </w:r>
      <w:r w:rsidRPr="00D075F0">
        <w:rPr>
          <w:rFonts w:ascii="Arial" w:hAnsi="Arial" w:cs="Arial"/>
          <w:color w:val="1F1F1F"/>
          <w:sz w:val="21"/>
          <w:szCs w:val="21"/>
        </w:rPr>
        <w:t xml:space="preserve"> </w:t>
      </w:r>
      <w:r w:rsidRPr="00D075F0">
        <w:rPr>
          <w:rFonts w:ascii="Arial" w:hAnsi="Arial" w:cs="Arial"/>
          <w:color w:val="1F1F1F"/>
          <w:sz w:val="21"/>
          <w:szCs w:val="21"/>
        </w:rPr>
        <w:t> </w:t>
      </w:r>
      <w:r w:rsidRPr="00D075F0">
        <w:rPr>
          <w:rFonts w:ascii="Arial" w:hAnsi="Arial" w:cs="Arial"/>
          <w:color w:val="1F1F1F"/>
          <w:sz w:val="21"/>
          <w:szCs w:val="21"/>
        </w:rPr>
        <w:t xml:space="preserve"> If A and B are dependent, </w:t>
      </w:r>
      <w:proofErr w:type="gramStart"/>
      <w:r w:rsidRPr="00D075F0">
        <w:rPr>
          <w:rFonts w:ascii="Arial" w:hAnsi="Arial" w:cs="Arial"/>
          <w:color w:val="1F1F1F"/>
          <w:sz w:val="21"/>
          <w:szCs w:val="21"/>
        </w:rPr>
        <w:t>P(</w:t>
      </w:r>
      <w:proofErr w:type="gramEnd"/>
      <w:r w:rsidRPr="00D075F0">
        <w:rPr>
          <w:rFonts w:ascii="Arial" w:hAnsi="Arial" w:cs="Arial"/>
          <w:color w:val="1F1F1F"/>
          <w:sz w:val="21"/>
          <w:szCs w:val="21"/>
        </w:rPr>
        <w:t>A and B) = P(A|B) × P(B)</w:t>
      </w:r>
    </w:p>
    <w:p w14:paraId="6D6D8CE9"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b/>
          <w:bCs/>
          <w:i/>
          <w:iCs/>
          <w:color w:val="1F1F1F"/>
          <w:sz w:val="21"/>
          <w:szCs w:val="21"/>
        </w:rPr>
        <w:t>Test yourself:</w:t>
      </w:r>
    </w:p>
    <w:p w14:paraId="1EC3CB1F"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i/>
          <w:iCs/>
          <w:color w:val="1F1F1F"/>
          <w:sz w:val="21"/>
          <w:szCs w:val="21"/>
        </w:rPr>
        <w:t>1. What is the probability of getting a head on the 6th coin flip if in the first 5 flips the coin landed on a head each time?</w:t>
      </w:r>
    </w:p>
    <w:p w14:paraId="58541D22" w14:textId="77777777" w:rsidR="00D075F0" w:rsidRP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i/>
          <w:iCs/>
          <w:color w:val="1F1F1F"/>
          <w:sz w:val="21"/>
          <w:szCs w:val="21"/>
        </w:rPr>
        <w:t xml:space="preserve">2. True / False: Being </w:t>
      </w:r>
      <w:proofErr w:type="gramStart"/>
      <w:r w:rsidRPr="00D075F0">
        <w:rPr>
          <w:rFonts w:ascii="Arial" w:hAnsi="Arial" w:cs="Arial"/>
          <w:i/>
          <w:iCs/>
          <w:color w:val="1F1F1F"/>
          <w:sz w:val="21"/>
          <w:szCs w:val="21"/>
        </w:rPr>
        <w:t>right handed</w:t>
      </w:r>
      <w:proofErr w:type="gramEnd"/>
      <w:r w:rsidRPr="00D075F0">
        <w:rPr>
          <w:rFonts w:ascii="Arial" w:hAnsi="Arial" w:cs="Arial"/>
          <w:i/>
          <w:iCs/>
          <w:color w:val="1F1F1F"/>
          <w:sz w:val="21"/>
          <w:szCs w:val="21"/>
        </w:rPr>
        <w:t xml:space="preserve"> and having blue eyes are mutually exclusive events.</w:t>
      </w:r>
    </w:p>
    <w:p w14:paraId="2862FAE1" w14:textId="3309F45F" w:rsidR="00D075F0" w:rsidRDefault="00D075F0" w:rsidP="00D075F0">
      <w:pPr>
        <w:shd w:val="clear" w:color="auto" w:fill="FFFFFF"/>
        <w:spacing w:after="300" w:line="315" w:lineRule="atLeast"/>
        <w:rPr>
          <w:rFonts w:ascii="Arial" w:hAnsi="Arial" w:cs="Arial"/>
          <w:i/>
          <w:iCs/>
          <w:color w:val="1F1F1F"/>
          <w:sz w:val="21"/>
          <w:szCs w:val="21"/>
        </w:rPr>
      </w:pPr>
      <w:r w:rsidRPr="00D075F0">
        <w:rPr>
          <w:rFonts w:ascii="Arial" w:hAnsi="Arial" w:cs="Arial"/>
          <w:i/>
          <w:iCs/>
          <w:color w:val="1F1F1F"/>
          <w:sz w:val="21"/>
          <w:szCs w:val="21"/>
        </w:rPr>
        <w:t xml:space="preserve">3. P(A) = 0.5, P(B) = 0.6, and there are no other possible outcomes in the sample space. What is </w:t>
      </w:r>
      <w:proofErr w:type="gramStart"/>
      <w:r w:rsidRPr="00D075F0">
        <w:rPr>
          <w:rFonts w:ascii="Arial" w:hAnsi="Arial" w:cs="Arial"/>
          <w:i/>
          <w:iCs/>
          <w:color w:val="1F1F1F"/>
          <w:sz w:val="21"/>
          <w:szCs w:val="21"/>
        </w:rPr>
        <w:t>P(</w:t>
      </w:r>
      <w:proofErr w:type="gramEnd"/>
      <w:r w:rsidRPr="00D075F0">
        <w:rPr>
          <w:rFonts w:ascii="Arial" w:hAnsi="Arial" w:cs="Arial"/>
          <w:i/>
          <w:iCs/>
          <w:color w:val="1F1F1F"/>
          <w:sz w:val="21"/>
          <w:szCs w:val="21"/>
        </w:rPr>
        <w:t>A and B)?</w:t>
      </w:r>
    </w:p>
    <w:p w14:paraId="1FF09E7B" w14:textId="6CFC9079" w:rsidR="00D075F0" w:rsidRDefault="00D075F0">
      <w:pPr>
        <w:rPr>
          <w:rFonts w:ascii="Arial" w:hAnsi="Arial" w:cs="Arial"/>
          <w:i/>
          <w:iCs/>
          <w:color w:val="1F1F1F"/>
          <w:sz w:val="21"/>
          <w:szCs w:val="21"/>
        </w:rPr>
      </w:pPr>
      <w:r>
        <w:rPr>
          <w:rFonts w:ascii="Arial" w:hAnsi="Arial" w:cs="Arial"/>
          <w:i/>
          <w:iCs/>
          <w:color w:val="1F1F1F"/>
          <w:sz w:val="21"/>
          <w:szCs w:val="21"/>
        </w:rPr>
        <w:br w:type="page"/>
      </w:r>
    </w:p>
    <w:p w14:paraId="303F7036" w14:textId="6DC9DC84" w:rsidR="00D075F0" w:rsidRDefault="00D075F0" w:rsidP="00D075F0">
      <w:pPr>
        <w:shd w:val="clear" w:color="auto" w:fill="FFFFFF"/>
        <w:spacing w:after="300" w:line="315" w:lineRule="atLeast"/>
        <w:rPr>
          <w:rFonts w:ascii="Arial" w:hAnsi="Arial" w:cs="Arial"/>
          <w:b/>
          <w:sz w:val="28"/>
          <w:szCs w:val="28"/>
        </w:rPr>
      </w:pPr>
      <w:r>
        <w:rPr>
          <w:rFonts w:ascii="Arial" w:hAnsi="Arial" w:cs="Arial"/>
          <w:b/>
          <w:sz w:val="28"/>
          <w:szCs w:val="28"/>
        </w:rPr>
        <w:lastRenderedPageBreak/>
        <w:t xml:space="preserve">Conditional </w:t>
      </w:r>
      <w:r>
        <w:rPr>
          <w:rFonts w:ascii="Arial" w:hAnsi="Arial" w:cs="Arial"/>
          <w:b/>
          <w:sz w:val="28"/>
          <w:szCs w:val="28"/>
        </w:rPr>
        <w:t>Probability</w:t>
      </w:r>
    </w:p>
    <w:p w14:paraId="0DF308D5" w14:textId="64E2B952" w:rsidR="00D075F0" w:rsidRDefault="00D075F0" w:rsidP="00D075F0">
      <w:pPr>
        <w:shd w:val="clear" w:color="auto" w:fill="FFFFFF"/>
        <w:spacing w:after="300" w:line="315" w:lineRule="atLeast"/>
        <w:rPr>
          <w:rFonts w:ascii="Arial" w:hAnsi="Arial" w:cs="Arial"/>
          <w:color w:val="1F1F1F"/>
          <w:sz w:val="21"/>
          <w:szCs w:val="21"/>
        </w:rPr>
      </w:pPr>
      <w:r w:rsidRPr="00D075F0">
        <w:rPr>
          <w:rFonts w:ascii="Arial" w:hAnsi="Arial" w:cs="Arial"/>
          <w:color w:val="1F1F1F"/>
          <w:sz w:val="21"/>
          <w:szCs w:val="21"/>
        </w:rPr>
        <w:drawing>
          <wp:inline distT="0" distB="0" distL="0" distR="0" wp14:anchorId="29F048FE" wp14:editId="334DC006">
            <wp:extent cx="8272159" cy="195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88046" cy="1959556"/>
                    </a:xfrm>
                    <a:prstGeom prst="rect">
                      <a:avLst/>
                    </a:prstGeom>
                  </pic:spPr>
                </pic:pic>
              </a:graphicData>
            </a:graphic>
          </wp:inline>
        </w:drawing>
      </w:r>
    </w:p>
    <w:p w14:paraId="68EC5B79" w14:textId="59716929" w:rsidR="00D075F0" w:rsidRDefault="00D075F0">
      <w:pPr>
        <w:rPr>
          <w:rFonts w:ascii="Arial" w:hAnsi="Arial" w:cs="Arial"/>
          <w:color w:val="1F1F1F"/>
          <w:sz w:val="21"/>
          <w:szCs w:val="21"/>
        </w:rPr>
      </w:pPr>
      <w:r>
        <w:rPr>
          <w:rFonts w:ascii="Arial" w:hAnsi="Arial" w:cs="Arial"/>
          <w:color w:val="1F1F1F"/>
          <w:sz w:val="21"/>
          <w:szCs w:val="21"/>
        </w:rPr>
        <w:br w:type="page"/>
      </w:r>
    </w:p>
    <w:p w14:paraId="68D86149" w14:textId="72C1B275" w:rsidR="00D075F0" w:rsidRDefault="00D075F0" w:rsidP="00D075F0">
      <w:pPr>
        <w:shd w:val="clear" w:color="auto" w:fill="FFFFFF"/>
        <w:spacing w:after="300" w:line="315" w:lineRule="atLeast"/>
        <w:rPr>
          <w:rFonts w:ascii="Arial" w:hAnsi="Arial" w:cs="Arial"/>
          <w:b/>
          <w:sz w:val="28"/>
          <w:szCs w:val="28"/>
        </w:rPr>
      </w:pPr>
      <w:r>
        <w:rPr>
          <w:rFonts w:ascii="Arial" w:hAnsi="Arial" w:cs="Arial"/>
          <w:b/>
          <w:sz w:val="28"/>
          <w:szCs w:val="28"/>
        </w:rPr>
        <w:lastRenderedPageBreak/>
        <w:t>The Normal</w:t>
      </w:r>
      <w:r>
        <w:rPr>
          <w:rFonts w:ascii="Arial" w:hAnsi="Arial" w:cs="Arial"/>
          <w:b/>
          <w:sz w:val="28"/>
          <w:szCs w:val="28"/>
        </w:rPr>
        <w:t xml:space="preserve"> </w:t>
      </w:r>
      <w:r>
        <w:rPr>
          <w:rFonts w:ascii="Arial" w:hAnsi="Arial" w:cs="Arial"/>
          <w:b/>
          <w:sz w:val="28"/>
          <w:szCs w:val="28"/>
        </w:rPr>
        <w:t>Distribution</w:t>
      </w:r>
    </w:p>
    <w:p w14:paraId="0BE838DB" w14:textId="36AB0B7B" w:rsidR="00D075F0" w:rsidRDefault="00D075F0" w:rsidP="00D075F0">
      <w:pPr>
        <w:shd w:val="clear" w:color="auto" w:fill="FFFFFF"/>
        <w:spacing w:after="300" w:line="315" w:lineRule="atLeast"/>
        <w:rPr>
          <w:rFonts w:ascii="Arial" w:hAnsi="Arial" w:cs="Arial"/>
          <w:b/>
          <w:sz w:val="28"/>
          <w:szCs w:val="28"/>
        </w:rPr>
      </w:pPr>
      <w:r>
        <w:rPr>
          <w:rFonts w:ascii="Arial" w:hAnsi="Arial" w:cs="Arial"/>
          <w:b/>
          <w:noProof/>
          <w:sz w:val="28"/>
          <w:szCs w:val="28"/>
        </w:rPr>
        <w:drawing>
          <wp:inline distT="0" distB="0" distL="0" distR="0" wp14:anchorId="3D3ABBA7" wp14:editId="47C7DB7E">
            <wp:extent cx="8229600" cy="345821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8229600" cy="3458210"/>
                    </a:xfrm>
                    <a:prstGeom prst="rect">
                      <a:avLst/>
                    </a:prstGeom>
                  </pic:spPr>
                </pic:pic>
              </a:graphicData>
            </a:graphic>
          </wp:inline>
        </w:drawing>
      </w:r>
    </w:p>
    <w:p w14:paraId="5AE43504" w14:textId="0C0F90B3" w:rsidR="00D075F0" w:rsidRDefault="00D075F0">
      <w:pPr>
        <w:rPr>
          <w:rFonts w:ascii="Arial" w:hAnsi="Arial" w:cs="Arial"/>
          <w:b/>
          <w:sz w:val="28"/>
          <w:szCs w:val="28"/>
        </w:rPr>
      </w:pPr>
      <w:r>
        <w:rPr>
          <w:rFonts w:ascii="Arial" w:hAnsi="Arial" w:cs="Arial"/>
          <w:b/>
          <w:sz w:val="28"/>
          <w:szCs w:val="28"/>
        </w:rPr>
        <w:br w:type="page"/>
      </w:r>
    </w:p>
    <w:p w14:paraId="1FF80574" w14:textId="5ED1B578" w:rsidR="00D075F0" w:rsidRDefault="00D075F0" w:rsidP="00D075F0">
      <w:pPr>
        <w:shd w:val="clear" w:color="auto" w:fill="FFFFFF"/>
        <w:spacing w:after="300" w:line="315" w:lineRule="atLeast"/>
        <w:rPr>
          <w:rFonts w:ascii="Arial" w:hAnsi="Arial" w:cs="Arial"/>
          <w:b/>
          <w:sz w:val="28"/>
          <w:szCs w:val="28"/>
        </w:rPr>
      </w:pPr>
      <w:r>
        <w:rPr>
          <w:rFonts w:ascii="Arial" w:hAnsi="Arial" w:cs="Arial"/>
          <w:b/>
          <w:sz w:val="28"/>
          <w:szCs w:val="28"/>
        </w:rPr>
        <w:lastRenderedPageBreak/>
        <w:t>Binomial Distribution</w:t>
      </w:r>
      <w:r>
        <w:rPr>
          <w:rFonts w:ascii="Arial" w:hAnsi="Arial" w:cs="Arial"/>
          <w:b/>
          <w:noProof/>
          <w:sz w:val="28"/>
          <w:szCs w:val="28"/>
        </w:rPr>
        <w:drawing>
          <wp:inline distT="0" distB="0" distL="0" distR="0" wp14:anchorId="69D78DA7" wp14:editId="5DE746C0">
            <wp:extent cx="8229600" cy="42348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4234815"/>
                    </a:xfrm>
                    <a:prstGeom prst="rect">
                      <a:avLst/>
                    </a:prstGeom>
                  </pic:spPr>
                </pic:pic>
              </a:graphicData>
            </a:graphic>
          </wp:inline>
        </w:drawing>
      </w:r>
      <w:r>
        <w:rPr>
          <w:rFonts w:ascii="Arial" w:hAnsi="Arial" w:cs="Arial"/>
          <w:b/>
          <w:noProof/>
          <w:sz w:val="28"/>
          <w:szCs w:val="28"/>
        </w:rPr>
        <w:lastRenderedPageBreak/>
        <w:drawing>
          <wp:inline distT="0" distB="0" distL="0" distR="0" wp14:anchorId="48B6EA6F" wp14:editId="431B8753">
            <wp:extent cx="8229600" cy="1899285"/>
            <wp:effectExtent l="0" t="0" r="0" b="5715"/>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i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29600" cy="1899285"/>
                    </a:xfrm>
                    <a:prstGeom prst="rect">
                      <a:avLst/>
                    </a:prstGeom>
                  </pic:spPr>
                </pic:pic>
              </a:graphicData>
            </a:graphic>
          </wp:inline>
        </w:drawing>
      </w:r>
    </w:p>
    <w:p w14:paraId="7E353DA5" w14:textId="0102E0B0" w:rsidR="00D075F0" w:rsidRDefault="00D075F0" w:rsidP="00D075F0">
      <w:pPr>
        <w:rPr>
          <w:rFonts w:ascii="Arial" w:hAnsi="Arial" w:cs="Arial"/>
          <w:b/>
          <w:sz w:val="28"/>
          <w:szCs w:val="28"/>
        </w:rPr>
      </w:pPr>
    </w:p>
    <w:p w14:paraId="6EDC2C7F" w14:textId="77777777" w:rsidR="00D075F0" w:rsidRPr="00D075F0" w:rsidRDefault="00D075F0" w:rsidP="00D075F0">
      <w:pPr>
        <w:shd w:val="clear" w:color="auto" w:fill="FFFFFF"/>
        <w:spacing w:after="300" w:line="315" w:lineRule="atLeast"/>
        <w:rPr>
          <w:rFonts w:ascii="Arial" w:hAnsi="Arial" w:cs="Arial"/>
          <w:color w:val="1F1F1F"/>
          <w:sz w:val="21"/>
          <w:szCs w:val="21"/>
        </w:rPr>
      </w:pPr>
    </w:p>
    <w:sectPr w:rsidR="00D075F0" w:rsidRPr="00D075F0" w:rsidSect="00D075F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2E8D"/>
    <w:multiLevelType w:val="multilevel"/>
    <w:tmpl w:val="2536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20A59"/>
    <w:multiLevelType w:val="multilevel"/>
    <w:tmpl w:val="42AE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60D9"/>
    <w:multiLevelType w:val="multilevel"/>
    <w:tmpl w:val="6F7E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6544D9"/>
    <w:multiLevelType w:val="multilevel"/>
    <w:tmpl w:val="1090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93275"/>
    <w:multiLevelType w:val="multilevel"/>
    <w:tmpl w:val="E14E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CE0810"/>
    <w:multiLevelType w:val="multilevel"/>
    <w:tmpl w:val="12B4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166AA8"/>
    <w:multiLevelType w:val="multilevel"/>
    <w:tmpl w:val="D6CC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B30946"/>
    <w:multiLevelType w:val="multilevel"/>
    <w:tmpl w:val="DD50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DA716B"/>
    <w:multiLevelType w:val="multilevel"/>
    <w:tmpl w:val="AC081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27F02"/>
    <w:multiLevelType w:val="multilevel"/>
    <w:tmpl w:val="645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567D06"/>
    <w:multiLevelType w:val="multilevel"/>
    <w:tmpl w:val="6604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49411D"/>
    <w:multiLevelType w:val="multilevel"/>
    <w:tmpl w:val="79F0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D03E27"/>
    <w:multiLevelType w:val="multilevel"/>
    <w:tmpl w:val="198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0"/>
  </w:num>
  <w:num w:numId="3">
    <w:abstractNumId w:val="10"/>
  </w:num>
  <w:num w:numId="4">
    <w:abstractNumId w:val="1"/>
  </w:num>
  <w:num w:numId="5">
    <w:abstractNumId w:val="7"/>
  </w:num>
  <w:num w:numId="6">
    <w:abstractNumId w:val="8"/>
  </w:num>
  <w:num w:numId="7">
    <w:abstractNumId w:val="5"/>
  </w:num>
  <w:num w:numId="8">
    <w:abstractNumId w:val="11"/>
  </w:num>
  <w:num w:numId="9">
    <w:abstractNumId w:val="2"/>
  </w:num>
  <w:num w:numId="10">
    <w:abstractNumId w:val="6"/>
  </w:num>
  <w:num w:numId="11">
    <w:abstractNumId w:val="3"/>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5F0"/>
    <w:rsid w:val="00503576"/>
    <w:rsid w:val="00D0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998023"/>
  <w15:chartTrackingRefBased/>
  <w15:docId w15:val="{2CB7D4E3-B9ED-5B42-84F5-A63A89898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5F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75F0"/>
    <w:pPr>
      <w:spacing w:before="100" w:beforeAutospacing="1" w:after="100" w:afterAutospacing="1"/>
    </w:pPr>
  </w:style>
  <w:style w:type="character" w:styleId="Strong">
    <w:name w:val="Strong"/>
    <w:basedOn w:val="DefaultParagraphFont"/>
    <w:uiPriority w:val="22"/>
    <w:qFormat/>
    <w:rsid w:val="00D075F0"/>
    <w:rPr>
      <w:b/>
      <w:bCs/>
    </w:rPr>
  </w:style>
  <w:style w:type="character" w:styleId="Emphasis">
    <w:name w:val="Emphasis"/>
    <w:basedOn w:val="DefaultParagraphFont"/>
    <w:uiPriority w:val="20"/>
    <w:qFormat/>
    <w:rsid w:val="00D075F0"/>
    <w:rPr>
      <w:i/>
      <w:iCs/>
    </w:rPr>
  </w:style>
  <w:style w:type="paragraph" w:styleId="BalloonText">
    <w:name w:val="Balloon Text"/>
    <w:basedOn w:val="Normal"/>
    <w:link w:val="BalloonTextChar"/>
    <w:uiPriority w:val="99"/>
    <w:semiHidden/>
    <w:unhideWhenUsed/>
    <w:rsid w:val="00D075F0"/>
    <w:rPr>
      <w:sz w:val="18"/>
      <w:szCs w:val="18"/>
    </w:rPr>
  </w:style>
  <w:style w:type="character" w:customStyle="1" w:styleId="BalloonTextChar">
    <w:name w:val="Balloon Text Char"/>
    <w:basedOn w:val="DefaultParagraphFont"/>
    <w:link w:val="BalloonText"/>
    <w:uiPriority w:val="99"/>
    <w:semiHidden/>
    <w:rsid w:val="00D075F0"/>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292976">
      <w:bodyDiv w:val="1"/>
      <w:marLeft w:val="0"/>
      <w:marRight w:val="0"/>
      <w:marTop w:val="0"/>
      <w:marBottom w:val="0"/>
      <w:divBdr>
        <w:top w:val="none" w:sz="0" w:space="0" w:color="auto"/>
        <w:left w:val="none" w:sz="0" w:space="0" w:color="auto"/>
        <w:bottom w:val="none" w:sz="0" w:space="0" w:color="auto"/>
        <w:right w:val="none" w:sz="0" w:space="0" w:color="auto"/>
      </w:divBdr>
    </w:div>
    <w:div w:id="655836969">
      <w:bodyDiv w:val="1"/>
      <w:marLeft w:val="0"/>
      <w:marRight w:val="0"/>
      <w:marTop w:val="0"/>
      <w:marBottom w:val="0"/>
      <w:divBdr>
        <w:top w:val="none" w:sz="0" w:space="0" w:color="auto"/>
        <w:left w:val="none" w:sz="0" w:space="0" w:color="auto"/>
        <w:bottom w:val="none" w:sz="0" w:space="0" w:color="auto"/>
        <w:right w:val="none" w:sz="0" w:space="0" w:color="auto"/>
      </w:divBdr>
    </w:div>
    <w:div w:id="815103683">
      <w:bodyDiv w:val="1"/>
      <w:marLeft w:val="0"/>
      <w:marRight w:val="0"/>
      <w:marTop w:val="0"/>
      <w:marBottom w:val="0"/>
      <w:divBdr>
        <w:top w:val="none" w:sz="0" w:space="0" w:color="auto"/>
        <w:left w:val="none" w:sz="0" w:space="0" w:color="auto"/>
        <w:bottom w:val="none" w:sz="0" w:space="0" w:color="auto"/>
        <w:right w:val="none" w:sz="0" w:space="0" w:color="auto"/>
      </w:divBdr>
      <w:divsChild>
        <w:div w:id="2064137792">
          <w:marLeft w:val="0"/>
          <w:marRight w:val="0"/>
          <w:marTop w:val="0"/>
          <w:marBottom w:val="0"/>
          <w:divBdr>
            <w:top w:val="none" w:sz="0" w:space="0" w:color="auto"/>
            <w:left w:val="none" w:sz="0" w:space="0" w:color="auto"/>
            <w:bottom w:val="none" w:sz="0" w:space="0" w:color="auto"/>
            <w:right w:val="none" w:sz="0" w:space="0" w:color="auto"/>
          </w:divBdr>
          <w:divsChild>
            <w:div w:id="680467758">
              <w:marLeft w:val="0"/>
              <w:marRight w:val="0"/>
              <w:marTop w:val="0"/>
              <w:marBottom w:val="0"/>
              <w:divBdr>
                <w:top w:val="none" w:sz="0" w:space="0" w:color="auto"/>
                <w:left w:val="none" w:sz="0" w:space="0" w:color="auto"/>
                <w:bottom w:val="none" w:sz="0" w:space="0" w:color="auto"/>
                <w:right w:val="none" w:sz="0" w:space="0" w:color="auto"/>
              </w:divBdr>
              <w:divsChild>
                <w:div w:id="1253121217">
                  <w:marLeft w:val="0"/>
                  <w:marRight w:val="0"/>
                  <w:marTop w:val="0"/>
                  <w:marBottom w:val="0"/>
                  <w:divBdr>
                    <w:top w:val="none" w:sz="0" w:space="0" w:color="auto"/>
                    <w:left w:val="none" w:sz="0" w:space="0" w:color="auto"/>
                    <w:bottom w:val="none" w:sz="0" w:space="0" w:color="auto"/>
                    <w:right w:val="none" w:sz="0" w:space="0" w:color="auto"/>
                  </w:divBdr>
                  <w:divsChild>
                    <w:div w:id="559631451">
                      <w:marLeft w:val="0"/>
                      <w:marRight w:val="0"/>
                      <w:marTop w:val="0"/>
                      <w:marBottom w:val="0"/>
                      <w:divBdr>
                        <w:top w:val="none" w:sz="0" w:space="0" w:color="auto"/>
                        <w:left w:val="none" w:sz="0" w:space="0" w:color="auto"/>
                        <w:bottom w:val="none" w:sz="0" w:space="0" w:color="auto"/>
                        <w:right w:val="none" w:sz="0" w:space="0" w:color="auto"/>
                      </w:divBdr>
                      <w:divsChild>
                        <w:div w:id="21145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534045">
      <w:bodyDiv w:val="1"/>
      <w:marLeft w:val="0"/>
      <w:marRight w:val="0"/>
      <w:marTop w:val="0"/>
      <w:marBottom w:val="0"/>
      <w:divBdr>
        <w:top w:val="none" w:sz="0" w:space="0" w:color="auto"/>
        <w:left w:val="none" w:sz="0" w:space="0" w:color="auto"/>
        <w:bottom w:val="none" w:sz="0" w:space="0" w:color="auto"/>
        <w:right w:val="none" w:sz="0" w:space="0" w:color="auto"/>
      </w:divBdr>
      <w:divsChild>
        <w:div w:id="2083332460">
          <w:marLeft w:val="0"/>
          <w:marRight w:val="0"/>
          <w:marTop w:val="0"/>
          <w:marBottom w:val="0"/>
          <w:divBdr>
            <w:top w:val="none" w:sz="0" w:space="0" w:color="auto"/>
            <w:left w:val="none" w:sz="0" w:space="0" w:color="auto"/>
            <w:bottom w:val="none" w:sz="0" w:space="0" w:color="auto"/>
            <w:right w:val="none" w:sz="0" w:space="0" w:color="auto"/>
          </w:divBdr>
          <w:divsChild>
            <w:div w:id="1032341175">
              <w:marLeft w:val="0"/>
              <w:marRight w:val="0"/>
              <w:marTop w:val="0"/>
              <w:marBottom w:val="0"/>
              <w:divBdr>
                <w:top w:val="none" w:sz="0" w:space="0" w:color="auto"/>
                <w:left w:val="none" w:sz="0" w:space="0" w:color="auto"/>
                <w:bottom w:val="none" w:sz="0" w:space="0" w:color="auto"/>
                <w:right w:val="none" w:sz="0" w:space="0" w:color="auto"/>
              </w:divBdr>
              <w:divsChild>
                <w:div w:id="102917425">
                  <w:marLeft w:val="0"/>
                  <w:marRight w:val="0"/>
                  <w:marTop w:val="0"/>
                  <w:marBottom w:val="0"/>
                  <w:divBdr>
                    <w:top w:val="none" w:sz="0" w:space="0" w:color="auto"/>
                    <w:left w:val="none" w:sz="0" w:space="0" w:color="auto"/>
                    <w:bottom w:val="none" w:sz="0" w:space="0" w:color="auto"/>
                    <w:right w:val="none" w:sz="0" w:space="0" w:color="auto"/>
                  </w:divBdr>
                  <w:divsChild>
                    <w:div w:id="1659964487">
                      <w:marLeft w:val="0"/>
                      <w:marRight w:val="0"/>
                      <w:marTop w:val="0"/>
                      <w:marBottom w:val="0"/>
                      <w:divBdr>
                        <w:top w:val="none" w:sz="0" w:space="0" w:color="auto"/>
                        <w:left w:val="none" w:sz="0" w:space="0" w:color="auto"/>
                        <w:bottom w:val="none" w:sz="0" w:space="0" w:color="auto"/>
                        <w:right w:val="none" w:sz="0" w:space="0" w:color="auto"/>
                      </w:divBdr>
                      <w:divsChild>
                        <w:div w:id="18762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47605">
      <w:bodyDiv w:val="1"/>
      <w:marLeft w:val="0"/>
      <w:marRight w:val="0"/>
      <w:marTop w:val="0"/>
      <w:marBottom w:val="0"/>
      <w:divBdr>
        <w:top w:val="none" w:sz="0" w:space="0" w:color="auto"/>
        <w:left w:val="none" w:sz="0" w:space="0" w:color="auto"/>
        <w:bottom w:val="none" w:sz="0" w:space="0" w:color="auto"/>
        <w:right w:val="none" w:sz="0" w:space="0" w:color="auto"/>
      </w:divBdr>
    </w:div>
    <w:div w:id="202312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1169</Words>
  <Characters>6669</Characters>
  <Application>Microsoft Office Word</Application>
  <DocSecurity>0</DocSecurity>
  <Lines>55</Lines>
  <Paragraphs>15</Paragraphs>
  <ScaleCrop>false</ScaleCrop>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John</dc:creator>
  <cp:keywords/>
  <dc:description/>
  <cp:lastModifiedBy>Jacob John</cp:lastModifiedBy>
  <cp:revision>1</cp:revision>
  <cp:lastPrinted>2020-07-23T09:40:00Z</cp:lastPrinted>
  <dcterms:created xsi:type="dcterms:W3CDTF">2020-07-23T09:31:00Z</dcterms:created>
  <dcterms:modified xsi:type="dcterms:W3CDTF">2020-07-23T09:40:00Z</dcterms:modified>
</cp:coreProperties>
</file>